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TrebuchetMS-Bold" w:hAnsi="TrebuchetMS-Bold" w:cs="TrebuchetMS-Bold"/>
          <w:b/>
          <w:bCs/>
          <w:color w:val="000000"/>
          <w:sz w:val="32"/>
          <w:szCs w:val="32"/>
          <w:lang w:val="es-ES"/>
        </w:rPr>
      </w:pPr>
      <w:r w:rsidRPr="00D56C8B">
        <w:rPr>
          <w:rFonts w:ascii="TrebuchetMS-Bold" w:hAnsi="TrebuchetMS-Bold" w:cs="TrebuchetMS-Bold"/>
          <w:b/>
          <w:bCs/>
          <w:color w:val="000000"/>
          <w:sz w:val="32"/>
          <w:szCs w:val="32"/>
          <w:lang w:val="es-ES"/>
        </w:rPr>
        <w:t xml:space="preserve">3.5.- Curvas en caminos de </w:t>
      </w:r>
      <w:proofErr w:type="spellStart"/>
      <w:r w:rsidRPr="00D56C8B">
        <w:rPr>
          <w:rFonts w:ascii="TrebuchetMS-Bold" w:hAnsi="TrebuchetMS-Bold" w:cs="TrebuchetMS-Bold"/>
          <w:b/>
          <w:bCs/>
          <w:color w:val="000000"/>
          <w:sz w:val="32"/>
          <w:szCs w:val="32"/>
          <w:lang w:val="es-ES"/>
        </w:rPr>
        <w:t>Canvas</w:t>
      </w:r>
      <w:proofErr w:type="spellEnd"/>
      <w:r w:rsidRPr="00D56C8B">
        <w:rPr>
          <w:rFonts w:ascii="TrebuchetMS-Bold" w:hAnsi="TrebuchetMS-Bold" w:cs="TrebuchetMS-Bold"/>
          <w:b/>
          <w:bCs/>
          <w:color w:val="000000"/>
          <w:sz w:val="32"/>
          <w:szCs w:val="32"/>
          <w:lang w:val="es-ES"/>
        </w:rPr>
        <w:t xml:space="preserve"> del HTML 5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TrebuchetMS-Italic" w:hAnsi="TrebuchetMS-Italic" w:cs="TrebuchetMS-Italic"/>
          <w:i/>
          <w:iCs/>
          <w:color w:val="9A9A9A"/>
          <w:sz w:val="20"/>
          <w:szCs w:val="20"/>
          <w:lang w:val="es-ES"/>
        </w:rPr>
      </w:pPr>
      <w:r w:rsidRPr="00D56C8B">
        <w:rPr>
          <w:rFonts w:ascii="TrebuchetMS-Italic" w:hAnsi="TrebuchetMS-Italic" w:cs="TrebuchetMS-Italic"/>
          <w:i/>
          <w:iCs/>
          <w:color w:val="9A9A9A"/>
          <w:sz w:val="20"/>
          <w:szCs w:val="20"/>
          <w:lang w:val="es-ES"/>
        </w:rPr>
        <w:t xml:space="preserve">Los caminos en los elementos </w:t>
      </w:r>
      <w:proofErr w:type="spellStart"/>
      <w:r w:rsidRPr="00D56C8B">
        <w:rPr>
          <w:rFonts w:ascii="TrebuchetMS-Italic" w:hAnsi="TrebuchetMS-Italic" w:cs="TrebuchetMS-Italic"/>
          <w:i/>
          <w:iCs/>
          <w:color w:val="9A9A9A"/>
          <w:sz w:val="20"/>
          <w:szCs w:val="20"/>
          <w:lang w:val="es-ES"/>
        </w:rPr>
        <w:t>canvas</w:t>
      </w:r>
      <w:proofErr w:type="spellEnd"/>
      <w:r w:rsidRPr="00D56C8B">
        <w:rPr>
          <w:rFonts w:ascii="TrebuchetMS-Italic" w:hAnsi="TrebuchetMS-Italic" w:cs="TrebuchetMS-Italic"/>
          <w:i/>
          <w:iCs/>
          <w:color w:val="9A9A9A"/>
          <w:sz w:val="20"/>
          <w:szCs w:val="20"/>
          <w:lang w:val="es-ES"/>
        </w:rPr>
        <w:t xml:space="preserve"> del HTML 5 pueden tener curvas, que conseguimos por medio de los</w:t>
      </w:r>
      <w:r>
        <w:rPr>
          <w:rFonts w:ascii="TrebuchetMS-Italic" w:hAnsi="TrebuchetMS-Italic" w:cs="TrebuchetMS-Italic"/>
          <w:i/>
          <w:iCs/>
          <w:color w:val="9A9A9A"/>
          <w:sz w:val="20"/>
          <w:szCs w:val="20"/>
          <w:lang w:val="es-ES"/>
        </w:rPr>
        <w:t xml:space="preserve"> </w:t>
      </w:r>
      <w:r w:rsidRPr="00D56C8B">
        <w:rPr>
          <w:rFonts w:ascii="TrebuchetMS-Italic" w:hAnsi="TrebuchetMS-Italic" w:cs="TrebuchetMS-Italic"/>
          <w:i/>
          <w:iCs/>
          <w:color w:val="9A9A9A"/>
          <w:sz w:val="20"/>
          <w:szCs w:val="20"/>
          <w:lang w:val="es-ES"/>
        </w:rPr>
        <w:t xml:space="preserve">arcos, las curvas cuadráticas y las curvas </w:t>
      </w:r>
      <w:proofErr w:type="spellStart"/>
      <w:r w:rsidRPr="00D56C8B">
        <w:rPr>
          <w:rFonts w:ascii="TrebuchetMS-Italic" w:hAnsi="TrebuchetMS-Italic" w:cs="TrebuchetMS-Italic"/>
          <w:i/>
          <w:iCs/>
          <w:color w:val="9A9A9A"/>
          <w:sz w:val="20"/>
          <w:szCs w:val="20"/>
          <w:lang w:val="es-ES"/>
        </w:rPr>
        <w:t>bezier</w:t>
      </w:r>
      <w:proofErr w:type="spellEnd"/>
      <w:r w:rsidRPr="00D56C8B">
        <w:rPr>
          <w:rFonts w:ascii="TrebuchetMS-Italic" w:hAnsi="TrebuchetMS-Italic" w:cs="TrebuchetMS-Italic"/>
          <w:i/>
          <w:iCs/>
          <w:color w:val="9A9A9A"/>
          <w:sz w:val="20"/>
          <w:szCs w:val="20"/>
          <w:lang w:val="es-ES"/>
        </w:rPr>
        <w:t>.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00"/>
          <w:sz w:val="20"/>
          <w:szCs w:val="20"/>
          <w:lang w:val="es-ES"/>
        </w:rPr>
      </w:pP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 xml:space="preserve">Hasta ahora en el manual de </w:t>
      </w:r>
      <w:proofErr w:type="spellStart"/>
      <w:r w:rsidRPr="00D56C8B">
        <w:rPr>
          <w:rFonts w:ascii="Garamond" w:hAnsi="Garamond" w:cs="Garamond"/>
          <w:color w:val="000081"/>
          <w:sz w:val="20"/>
          <w:szCs w:val="20"/>
          <w:lang w:val="es-ES"/>
        </w:rPr>
        <w:t>canvas</w:t>
      </w:r>
      <w:proofErr w:type="spellEnd"/>
      <w:r w:rsidRPr="00D56C8B">
        <w:rPr>
          <w:rFonts w:ascii="Garamond" w:hAnsi="Garamond" w:cs="Garamond"/>
          <w:color w:val="000081"/>
          <w:sz w:val="20"/>
          <w:szCs w:val="20"/>
          <w:lang w:val="es-ES"/>
        </w:rPr>
        <w:t xml:space="preserve"> del HTML 5 </w:t>
      </w: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hemos aprendido a hacer caminos con líneas rectas, así que vamos a</w:t>
      </w:r>
      <w:r>
        <w:rPr>
          <w:rFonts w:ascii="Garamond" w:hAnsi="Garamond" w:cs="Garamond"/>
          <w:color w:val="000000"/>
          <w:sz w:val="20"/>
          <w:szCs w:val="20"/>
          <w:lang w:val="es-ES"/>
        </w:rPr>
        <w:t xml:space="preserve"> </w:t>
      </w: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avanzar un poco más en la materia aprendiendo a dibujar caminos con curvas.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00"/>
          <w:sz w:val="20"/>
          <w:szCs w:val="20"/>
          <w:lang w:val="es-ES"/>
        </w:rPr>
      </w:pP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 xml:space="preserve">En principio las librerías de funciones para dibujo en el </w:t>
      </w:r>
      <w:proofErr w:type="spellStart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canvas</w:t>
      </w:r>
      <w:proofErr w:type="spellEnd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 xml:space="preserve"> permite tres métodos de para hacer trazos en curva, basados</w:t>
      </w:r>
      <w:r>
        <w:rPr>
          <w:rFonts w:ascii="Garamond" w:hAnsi="Garamond" w:cs="Garamond"/>
          <w:color w:val="000000"/>
          <w:sz w:val="20"/>
          <w:szCs w:val="20"/>
          <w:lang w:val="es-ES"/>
        </w:rPr>
        <w:t xml:space="preserve"> </w:t>
      </w: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en funciones matemáticas para expresar curvas de distintos tipos: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Garamond-Bold" w:hAnsi="Garamond-Bold" w:cs="Garamond-Bold"/>
          <w:b/>
          <w:bCs/>
          <w:color w:val="000000"/>
          <w:sz w:val="20"/>
          <w:szCs w:val="20"/>
          <w:lang w:val="es-ES"/>
        </w:rPr>
      </w:pPr>
      <w:r w:rsidRPr="00D56C8B">
        <w:rPr>
          <w:rFonts w:ascii="Garamond-Bold" w:hAnsi="Garamond-Bold" w:cs="Garamond-Bold"/>
          <w:b/>
          <w:bCs/>
          <w:color w:val="000081"/>
          <w:sz w:val="20"/>
          <w:szCs w:val="20"/>
          <w:lang w:val="es-ES"/>
        </w:rPr>
        <w:t>Arcos</w:t>
      </w:r>
      <w:r w:rsidRPr="00D56C8B">
        <w:rPr>
          <w:rFonts w:ascii="Garamond-Bold" w:hAnsi="Garamond-Bold" w:cs="Garamond-Bold"/>
          <w:b/>
          <w:bCs/>
          <w:color w:val="000000"/>
          <w:sz w:val="20"/>
          <w:szCs w:val="20"/>
          <w:lang w:val="es-ES"/>
        </w:rPr>
        <w:t>: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00"/>
          <w:sz w:val="20"/>
          <w:szCs w:val="20"/>
          <w:lang w:val="es-ES"/>
        </w:rPr>
      </w:pP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Nos permiten dibujar circunferencias o segmentos de circunferencias, lo que se conoce como arcos. Lo conseguimos con el</w:t>
      </w:r>
      <w:r>
        <w:rPr>
          <w:rFonts w:ascii="Garamond" w:hAnsi="Garamond" w:cs="Garamond"/>
          <w:color w:val="000000"/>
          <w:sz w:val="20"/>
          <w:szCs w:val="20"/>
          <w:lang w:val="es-ES"/>
        </w:rPr>
        <w:t xml:space="preserve"> </w:t>
      </w: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 xml:space="preserve">método </w:t>
      </w:r>
      <w:proofErr w:type="spellStart"/>
      <w:proofErr w:type="gramStart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arc</w:t>
      </w:r>
      <w:proofErr w:type="spellEnd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(</w:t>
      </w:r>
      <w:proofErr w:type="gramEnd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) enviando una serie de parámetros que veremos más adelante.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Garamond-Bold" w:hAnsi="Garamond-Bold" w:cs="Garamond-Bold"/>
          <w:b/>
          <w:bCs/>
          <w:color w:val="000000"/>
          <w:sz w:val="20"/>
          <w:szCs w:val="20"/>
          <w:lang w:val="es-ES"/>
        </w:rPr>
      </w:pPr>
      <w:r w:rsidRPr="00D56C8B">
        <w:rPr>
          <w:rFonts w:ascii="Garamond-Bold" w:hAnsi="Garamond-Bold" w:cs="Garamond-Bold"/>
          <w:b/>
          <w:bCs/>
          <w:color w:val="000000"/>
          <w:sz w:val="20"/>
          <w:szCs w:val="20"/>
          <w:lang w:val="es-ES"/>
        </w:rPr>
        <w:t>Curvas cuadráticas: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00"/>
          <w:sz w:val="20"/>
          <w:szCs w:val="20"/>
          <w:lang w:val="es-ES"/>
        </w:rPr>
      </w:pP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Es una manera de especificar una curva en la que tenemos un punto de inicio, un punto de fin y un tercer punto que indica</w:t>
      </w:r>
      <w:r>
        <w:rPr>
          <w:rFonts w:ascii="Garamond" w:hAnsi="Garamond" w:cs="Garamond"/>
          <w:color w:val="000000"/>
          <w:sz w:val="20"/>
          <w:szCs w:val="20"/>
          <w:lang w:val="es-ES"/>
        </w:rPr>
        <w:t xml:space="preserve"> </w:t>
      </w: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hacia qué parte se curvará la línea. Esta curva veremos que es fácil de entender y que nos servirá para hacer esquinas</w:t>
      </w:r>
      <w:r>
        <w:rPr>
          <w:rFonts w:ascii="Garamond" w:hAnsi="Garamond" w:cs="Garamond"/>
          <w:color w:val="000000"/>
          <w:sz w:val="20"/>
          <w:szCs w:val="20"/>
          <w:lang w:val="es-ES"/>
        </w:rPr>
        <w:t xml:space="preserve"> </w:t>
      </w: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redondeadas, entre otras muchas cosas.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Garamond-Bold" w:hAnsi="Garamond-Bold" w:cs="Garamond-Bold"/>
          <w:b/>
          <w:bCs/>
          <w:color w:val="000000"/>
          <w:sz w:val="20"/>
          <w:szCs w:val="20"/>
          <w:lang w:val="es-ES"/>
        </w:rPr>
      </w:pPr>
      <w:r w:rsidRPr="00D56C8B">
        <w:rPr>
          <w:rFonts w:ascii="Garamond-Bold" w:hAnsi="Garamond-Bold" w:cs="Garamond-Bold"/>
          <w:b/>
          <w:bCs/>
          <w:color w:val="000000"/>
          <w:sz w:val="20"/>
          <w:szCs w:val="20"/>
          <w:lang w:val="es-ES"/>
        </w:rPr>
        <w:t xml:space="preserve">Curvas </w:t>
      </w:r>
      <w:proofErr w:type="spellStart"/>
      <w:r w:rsidRPr="00D56C8B">
        <w:rPr>
          <w:rFonts w:ascii="Garamond-Bold" w:hAnsi="Garamond-Bold" w:cs="Garamond-Bold"/>
          <w:b/>
          <w:bCs/>
          <w:color w:val="000000"/>
          <w:sz w:val="20"/>
          <w:szCs w:val="20"/>
          <w:lang w:val="es-ES"/>
        </w:rPr>
        <w:t>Bezier</w:t>
      </w:r>
      <w:proofErr w:type="spellEnd"/>
      <w:r w:rsidRPr="00D56C8B">
        <w:rPr>
          <w:rFonts w:ascii="Garamond-Bold" w:hAnsi="Garamond-Bold" w:cs="Garamond-Bold"/>
          <w:b/>
          <w:bCs/>
          <w:color w:val="000000"/>
          <w:sz w:val="20"/>
          <w:szCs w:val="20"/>
          <w:lang w:val="es-ES"/>
        </w:rPr>
        <w:t>: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00"/>
          <w:sz w:val="20"/>
          <w:szCs w:val="20"/>
          <w:lang w:val="es-ES"/>
        </w:rPr>
      </w:pP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Es una manera matemática de expresar una curva por medio de cuatro puntos. El punto de inicio, el de fin y dos puntos que</w:t>
      </w:r>
      <w:r>
        <w:rPr>
          <w:rFonts w:ascii="Garamond" w:hAnsi="Garamond" w:cs="Garamond"/>
          <w:color w:val="000000"/>
          <w:sz w:val="20"/>
          <w:szCs w:val="20"/>
          <w:lang w:val="es-ES"/>
        </w:rPr>
        <w:t xml:space="preserve"> </w:t>
      </w: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indicarán hacia dónde se curvará la primera y segunda mitad de la línea. Es una curva un poco más compleja de entender,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00"/>
          <w:sz w:val="20"/>
          <w:szCs w:val="20"/>
          <w:lang w:val="es-ES"/>
        </w:rPr>
      </w:pPr>
      <w:proofErr w:type="gramStart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pero</w:t>
      </w:r>
      <w:proofErr w:type="gramEnd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 xml:space="preserve"> posiblemente ya hayamos experimentado con este tipo de curvas en programas de diseño como Photoshop o</w:t>
      </w:r>
      <w:r>
        <w:rPr>
          <w:rFonts w:ascii="Garamond" w:hAnsi="Garamond" w:cs="Garamond"/>
          <w:color w:val="000000"/>
          <w:sz w:val="20"/>
          <w:szCs w:val="20"/>
          <w:lang w:val="es-ES"/>
        </w:rPr>
        <w:t xml:space="preserve"> </w:t>
      </w:r>
      <w:proofErr w:type="spellStart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Ilustrator</w:t>
      </w:r>
      <w:proofErr w:type="spellEnd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, lo que podrá ayudar un poco a comprenderla.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00"/>
          <w:sz w:val="20"/>
          <w:szCs w:val="20"/>
          <w:lang w:val="es-ES"/>
        </w:rPr>
      </w:pP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La verdad es que para hacer todas estas curvas hay que saber un poco de matemáticas y habría que hacer cálculos para poder</w:t>
      </w:r>
      <w:r>
        <w:rPr>
          <w:rFonts w:ascii="Garamond" w:hAnsi="Garamond" w:cs="Garamond"/>
          <w:color w:val="000000"/>
          <w:sz w:val="20"/>
          <w:szCs w:val="20"/>
          <w:lang w:val="es-ES"/>
        </w:rPr>
        <w:t xml:space="preserve"> </w:t>
      </w: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ajustarlas a nuestras necesidades. Digamos que todas las fórmulas están pensadas para el dibujo técnico y no artístico, por</w:t>
      </w:r>
      <w:r>
        <w:rPr>
          <w:rFonts w:ascii="Garamond" w:hAnsi="Garamond" w:cs="Garamond"/>
          <w:color w:val="000000"/>
          <w:sz w:val="20"/>
          <w:szCs w:val="20"/>
          <w:lang w:val="es-ES"/>
        </w:rPr>
        <w:t xml:space="preserve"> </w:t>
      </w: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 xml:space="preserve">eso quizás un matemático tendría más soltura que un artista para dibujar cosas en el lienzo del </w:t>
      </w:r>
      <w:proofErr w:type="spellStart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canvas</w:t>
      </w:r>
      <w:proofErr w:type="spellEnd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.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00"/>
          <w:sz w:val="20"/>
          <w:szCs w:val="20"/>
          <w:lang w:val="es-ES"/>
        </w:rPr>
      </w:pP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 xml:space="preserve">No obstante, no podemos dejar que pensar que el dibujo en </w:t>
      </w:r>
      <w:proofErr w:type="spellStart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canvas</w:t>
      </w:r>
      <w:proofErr w:type="spellEnd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 xml:space="preserve"> es un proceso informatizado y como estamos diseñando</w:t>
      </w:r>
      <w:r>
        <w:rPr>
          <w:rFonts w:ascii="Garamond" w:hAnsi="Garamond" w:cs="Garamond"/>
          <w:color w:val="000000"/>
          <w:sz w:val="20"/>
          <w:szCs w:val="20"/>
          <w:lang w:val="es-ES"/>
        </w:rPr>
        <w:t xml:space="preserve"> </w:t>
      </w: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a nivel de lenguaje de programación, no queda otra cosa que adaptarse a las fórmulas matemáticas implementadas para hacer</w:t>
      </w:r>
      <w:r>
        <w:rPr>
          <w:rFonts w:ascii="Garamond" w:hAnsi="Garamond" w:cs="Garamond"/>
          <w:color w:val="000000"/>
          <w:sz w:val="20"/>
          <w:szCs w:val="20"/>
          <w:lang w:val="es-ES"/>
        </w:rPr>
        <w:t xml:space="preserve"> </w:t>
      </w: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curvas. Más adelante veremos otras maneras de solventar estos temas, como la utilización de imágenes, que podemos</w:t>
      </w:r>
      <w:r>
        <w:rPr>
          <w:rFonts w:ascii="Garamond" w:hAnsi="Garamond" w:cs="Garamond"/>
          <w:color w:val="000000"/>
          <w:sz w:val="20"/>
          <w:szCs w:val="20"/>
          <w:lang w:val="es-ES"/>
        </w:rPr>
        <w:t xml:space="preserve"> </w:t>
      </w: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 xml:space="preserve">importar y "pegar" en el </w:t>
      </w:r>
      <w:proofErr w:type="spellStart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canvas</w:t>
      </w:r>
      <w:proofErr w:type="spellEnd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, a partir de archivos gráficos creados con cualquier programa como Photoshop.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00"/>
          <w:sz w:val="20"/>
          <w:szCs w:val="20"/>
          <w:lang w:val="es-ES"/>
        </w:rPr>
      </w:pP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En los siguientes artículos veremos con detalle cada uno de estos tres tipos de curvas con sus ejemplos. Podemos comenzar</w:t>
      </w:r>
      <w:r>
        <w:rPr>
          <w:rFonts w:ascii="Garamond" w:hAnsi="Garamond" w:cs="Garamond"/>
          <w:color w:val="000000"/>
          <w:sz w:val="20"/>
          <w:szCs w:val="20"/>
          <w:lang w:val="es-ES"/>
        </w:rPr>
        <w:t xml:space="preserve"> </w:t>
      </w: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 xml:space="preserve">conociendo </w:t>
      </w:r>
      <w:r w:rsidRPr="00D56C8B">
        <w:rPr>
          <w:rFonts w:ascii="Garamond" w:hAnsi="Garamond" w:cs="Garamond"/>
          <w:color w:val="000081"/>
          <w:sz w:val="20"/>
          <w:szCs w:val="20"/>
          <w:lang w:val="es-ES"/>
        </w:rPr>
        <w:t>las curvas en arcos</w:t>
      </w: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.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TrebuchetMS-Bold" w:hAnsi="TrebuchetMS-Bold" w:cs="TrebuchetMS-Bold"/>
          <w:b/>
          <w:bCs/>
          <w:color w:val="000000"/>
          <w:sz w:val="32"/>
          <w:szCs w:val="32"/>
          <w:lang w:val="es-ES"/>
        </w:rPr>
      </w:pPr>
      <w:r w:rsidRPr="00D56C8B">
        <w:rPr>
          <w:rFonts w:ascii="TrebuchetMS-Bold" w:hAnsi="TrebuchetMS-Bold" w:cs="TrebuchetMS-Bold"/>
          <w:b/>
          <w:bCs/>
          <w:color w:val="000000"/>
          <w:sz w:val="32"/>
          <w:szCs w:val="32"/>
          <w:lang w:val="es-ES"/>
        </w:rPr>
        <w:t xml:space="preserve">3.6.- Dibujo de curvas con arcos en </w:t>
      </w:r>
      <w:proofErr w:type="spellStart"/>
      <w:r w:rsidRPr="00D56C8B">
        <w:rPr>
          <w:rFonts w:ascii="TrebuchetMS-Bold" w:hAnsi="TrebuchetMS-Bold" w:cs="TrebuchetMS-Bold"/>
          <w:b/>
          <w:bCs/>
          <w:color w:val="000000"/>
          <w:sz w:val="32"/>
          <w:szCs w:val="32"/>
          <w:lang w:val="es-ES"/>
        </w:rPr>
        <w:t>canvas</w:t>
      </w:r>
      <w:proofErr w:type="spellEnd"/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TrebuchetMS-Italic" w:hAnsi="TrebuchetMS-Italic" w:cs="TrebuchetMS-Italic"/>
          <w:i/>
          <w:iCs/>
          <w:color w:val="9A9A9A"/>
          <w:sz w:val="20"/>
          <w:szCs w:val="20"/>
          <w:lang w:val="es-ES"/>
        </w:rPr>
      </w:pPr>
      <w:r w:rsidRPr="00D56C8B">
        <w:rPr>
          <w:rFonts w:ascii="TrebuchetMS-Italic" w:hAnsi="TrebuchetMS-Italic" w:cs="TrebuchetMS-Italic"/>
          <w:i/>
          <w:iCs/>
          <w:color w:val="9A9A9A"/>
          <w:sz w:val="20"/>
          <w:szCs w:val="20"/>
          <w:lang w:val="es-ES"/>
        </w:rPr>
        <w:t>Cómo dibujar arcos, para hacer curvas basadas en circunferencias o segmentos de ellas, en el lienzo de</w:t>
      </w:r>
      <w:r>
        <w:rPr>
          <w:rFonts w:ascii="TrebuchetMS-Italic" w:hAnsi="TrebuchetMS-Italic" w:cs="TrebuchetMS-Italic"/>
          <w:i/>
          <w:iCs/>
          <w:color w:val="9A9A9A"/>
          <w:sz w:val="20"/>
          <w:szCs w:val="20"/>
          <w:lang w:val="es-ES"/>
        </w:rPr>
        <w:t xml:space="preserve"> </w:t>
      </w:r>
      <w:r w:rsidRPr="00D56C8B">
        <w:rPr>
          <w:rFonts w:ascii="TrebuchetMS-Italic" w:hAnsi="TrebuchetMS-Italic" w:cs="TrebuchetMS-Italic"/>
          <w:i/>
          <w:iCs/>
          <w:color w:val="9A9A9A"/>
          <w:sz w:val="20"/>
          <w:szCs w:val="20"/>
          <w:lang w:val="es-ES"/>
        </w:rPr>
        <w:t xml:space="preserve">los elementos </w:t>
      </w:r>
      <w:proofErr w:type="spellStart"/>
      <w:r w:rsidRPr="00D56C8B">
        <w:rPr>
          <w:rFonts w:ascii="TrebuchetMS-Italic" w:hAnsi="TrebuchetMS-Italic" w:cs="TrebuchetMS-Italic"/>
          <w:i/>
          <w:iCs/>
          <w:color w:val="9A9A9A"/>
          <w:sz w:val="20"/>
          <w:szCs w:val="20"/>
          <w:lang w:val="es-ES"/>
        </w:rPr>
        <w:t>Canvas</w:t>
      </w:r>
      <w:proofErr w:type="spellEnd"/>
      <w:r w:rsidRPr="00D56C8B">
        <w:rPr>
          <w:rFonts w:ascii="TrebuchetMS-Italic" w:hAnsi="TrebuchetMS-Italic" w:cs="TrebuchetMS-Italic"/>
          <w:i/>
          <w:iCs/>
          <w:color w:val="9A9A9A"/>
          <w:sz w:val="20"/>
          <w:szCs w:val="20"/>
          <w:lang w:val="es-ES"/>
        </w:rPr>
        <w:t xml:space="preserve"> del HTML 5.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00"/>
          <w:sz w:val="20"/>
          <w:szCs w:val="20"/>
          <w:lang w:val="es-ES"/>
        </w:rPr>
      </w:pP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En este artículo explicaremos cómo hacer caminos con arcos. Los arcos son segmentos de circunferencias, o una</w:t>
      </w:r>
      <w:r>
        <w:rPr>
          <w:rFonts w:ascii="Garamond" w:hAnsi="Garamond" w:cs="Garamond"/>
          <w:color w:val="000000"/>
          <w:sz w:val="20"/>
          <w:szCs w:val="20"/>
          <w:lang w:val="es-ES"/>
        </w:rPr>
        <w:t xml:space="preserve"> </w:t>
      </w: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 xml:space="preserve">circunferencia entera, en el caso de un arco completo. Son uno de los </w:t>
      </w:r>
      <w:r w:rsidRPr="00D56C8B">
        <w:rPr>
          <w:rFonts w:ascii="Garamond" w:hAnsi="Garamond" w:cs="Garamond"/>
          <w:color w:val="000081"/>
          <w:sz w:val="20"/>
          <w:szCs w:val="20"/>
          <w:lang w:val="es-ES"/>
        </w:rPr>
        <w:t xml:space="preserve">modos de hacer curvas en el elemento </w:t>
      </w:r>
      <w:proofErr w:type="spellStart"/>
      <w:r w:rsidRPr="00D56C8B">
        <w:rPr>
          <w:rFonts w:ascii="Garamond" w:hAnsi="Garamond" w:cs="Garamond"/>
          <w:color w:val="000081"/>
          <w:sz w:val="20"/>
          <w:szCs w:val="20"/>
          <w:lang w:val="es-ES"/>
        </w:rPr>
        <w:t>Canvas</w:t>
      </w:r>
      <w:proofErr w:type="spellEnd"/>
      <w:r w:rsidRPr="00D56C8B">
        <w:rPr>
          <w:rFonts w:ascii="Garamond" w:hAnsi="Garamond" w:cs="Garamond"/>
          <w:color w:val="000081"/>
          <w:sz w:val="20"/>
          <w:szCs w:val="20"/>
          <w:lang w:val="es-ES"/>
        </w:rPr>
        <w:t xml:space="preserve"> del</w:t>
      </w:r>
      <w:r>
        <w:rPr>
          <w:rFonts w:ascii="Garamond" w:hAnsi="Garamond" w:cs="Garamond"/>
          <w:color w:val="000000"/>
          <w:sz w:val="20"/>
          <w:szCs w:val="20"/>
          <w:lang w:val="es-ES"/>
        </w:rPr>
        <w:t xml:space="preserve"> </w:t>
      </w:r>
      <w:r w:rsidRPr="00D56C8B">
        <w:rPr>
          <w:rFonts w:ascii="Garamond" w:hAnsi="Garamond" w:cs="Garamond"/>
          <w:color w:val="000081"/>
          <w:sz w:val="20"/>
          <w:szCs w:val="20"/>
          <w:lang w:val="es-ES"/>
        </w:rPr>
        <w:t>HTML 5</w:t>
      </w: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.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00"/>
          <w:sz w:val="20"/>
          <w:szCs w:val="20"/>
          <w:lang w:val="es-ES"/>
        </w:rPr>
      </w:pP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 xml:space="preserve">El método que podemos dibujar para hacer un arco es </w:t>
      </w:r>
      <w:proofErr w:type="spellStart"/>
      <w:proofErr w:type="gramStart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arc</w:t>
      </w:r>
      <w:proofErr w:type="spellEnd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(</w:t>
      </w:r>
      <w:proofErr w:type="gramEnd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 xml:space="preserve">), que invocamos sobre el objeto el contexto del </w:t>
      </w:r>
      <w:proofErr w:type="spellStart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canvas</w:t>
      </w:r>
      <w:proofErr w:type="spellEnd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. Este</w:t>
      </w:r>
      <w:r>
        <w:rPr>
          <w:rFonts w:ascii="Garamond" w:hAnsi="Garamond" w:cs="Garamond"/>
          <w:color w:val="000000"/>
          <w:sz w:val="20"/>
          <w:szCs w:val="20"/>
          <w:lang w:val="es-ES"/>
        </w:rPr>
        <w:t xml:space="preserve"> </w:t>
      </w: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método requiere unos cuantos parámetros para poder invocarlo y especificar las características del arco que se desea hacer y</w:t>
      </w:r>
      <w:r>
        <w:rPr>
          <w:rFonts w:ascii="Garamond" w:hAnsi="Garamond" w:cs="Garamond"/>
          <w:color w:val="000000"/>
          <w:sz w:val="20"/>
          <w:szCs w:val="20"/>
          <w:lang w:val="es-ES"/>
        </w:rPr>
        <w:t xml:space="preserve"> </w:t>
      </w: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lo cierto es que no resulta del todo trivial porque hay que conocer algunas fórmulas matemáticas para el trabajo con</w:t>
      </w:r>
      <w:r>
        <w:rPr>
          <w:rFonts w:ascii="Garamond" w:hAnsi="Garamond" w:cs="Garamond"/>
          <w:color w:val="000000"/>
          <w:sz w:val="20"/>
          <w:szCs w:val="20"/>
          <w:lang w:val="es-ES"/>
        </w:rPr>
        <w:t xml:space="preserve"> </w:t>
      </w: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circunferencias. Así que tendremos que refrescar algunos conocimientos que pueden haberse olvidado del periodo de</w:t>
      </w:r>
      <w:r>
        <w:rPr>
          <w:rFonts w:ascii="Garamond" w:hAnsi="Garamond" w:cs="Garamond"/>
          <w:color w:val="000000"/>
          <w:sz w:val="20"/>
          <w:szCs w:val="20"/>
          <w:lang w:val="es-ES"/>
        </w:rPr>
        <w:t xml:space="preserve"> </w:t>
      </w: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enseñanza media.</w:t>
      </w:r>
    </w:p>
    <w:p w:rsidR="00FF15CD" w:rsidRPr="00D56C8B" w:rsidRDefault="00FF15CD" w:rsidP="00FF1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00"/>
          <w:sz w:val="16"/>
          <w:szCs w:val="16"/>
          <w:lang w:val="es-ES"/>
        </w:rPr>
      </w:pPr>
      <w:r w:rsidRPr="00D56C8B">
        <w:rPr>
          <w:rFonts w:ascii="Garamond-Bold" w:hAnsi="Garamond-Bold" w:cs="Garamond-Bold"/>
          <w:b/>
          <w:bCs/>
          <w:color w:val="000000"/>
          <w:sz w:val="16"/>
          <w:szCs w:val="16"/>
          <w:lang w:val="es-ES"/>
        </w:rPr>
        <w:t xml:space="preserve">Nota: </w:t>
      </w:r>
      <w:r w:rsidRPr="00D56C8B">
        <w:rPr>
          <w:rFonts w:ascii="Garamond" w:hAnsi="Garamond" w:cs="Garamond"/>
          <w:color w:val="000000"/>
          <w:sz w:val="16"/>
          <w:szCs w:val="16"/>
          <w:lang w:val="es-ES"/>
        </w:rPr>
        <w:t xml:space="preserve">Igual que los caminos, una vez creados, podemos decidir si queremos rellenarlos de color, mediante el método </w:t>
      </w:r>
      <w:proofErr w:type="spellStart"/>
      <w:proofErr w:type="gramStart"/>
      <w:r w:rsidRPr="00D56C8B">
        <w:rPr>
          <w:rFonts w:ascii="Garamond" w:hAnsi="Garamond" w:cs="Garamond"/>
          <w:color w:val="000000"/>
          <w:sz w:val="16"/>
          <w:szCs w:val="16"/>
          <w:lang w:val="es-ES"/>
        </w:rPr>
        <w:t>fill</w:t>
      </w:r>
      <w:proofErr w:type="spellEnd"/>
      <w:r w:rsidRPr="00D56C8B">
        <w:rPr>
          <w:rFonts w:ascii="Garamond" w:hAnsi="Garamond" w:cs="Garamond"/>
          <w:color w:val="000000"/>
          <w:sz w:val="16"/>
          <w:szCs w:val="16"/>
          <w:lang w:val="es-ES"/>
        </w:rPr>
        <w:t>(</w:t>
      </w:r>
      <w:proofErr w:type="gramEnd"/>
      <w:r w:rsidRPr="00D56C8B">
        <w:rPr>
          <w:rFonts w:ascii="Garamond" w:hAnsi="Garamond" w:cs="Garamond"/>
          <w:color w:val="000000"/>
          <w:sz w:val="16"/>
          <w:szCs w:val="16"/>
          <w:lang w:val="es-ES"/>
        </w:rPr>
        <w:t>) o bien dibujar</w:t>
      </w:r>
    </w:p>
    <w:p w:rsidR="00FF15CD" w:rsidRPr="00D56C8B" w:rsidRDefault="00FF15CD" w:rsidP="00FF1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81"/>
          <w:sz w:val="16"/>
          <w:szCs w:val="16"/>
          <w:lang w:val="es-ES"/>
        </w:rPr>
      </w:pPr>
      <w:proofErr w:type="gramStart"/>
      <w:r w:rsidRPr="00D56C8B">
        <w:rPr>
          <w:rFonts w:ascii="Garamond" w:hAnsi="Garamond" w:cs="Garamond"/>
          <w:color w:val="000000"/>
          <w:sz w:val="16"/>
          <w:szCs w:val="16"/>
          <w:lang w:val="es-ES"/>
        </w:rPr>
        <w:t>solamente</w:t>
      </w:r>
      <w:proofErr w:type="gramEnd"/>
      <w:r w:rsidRPr="00D56C8B">
        <w:rPr>
          <w:rFonts w:ascii="Garamond" w:hAnsi="Garamond" w:cs="Garamond"/>
          <w:color w:val="000000"/>
          <w:sz w:val="16"/>
          <w:szCs w:val="16"/>
          <w:lang w:val="es-ES"/>
        </w:rPr>
        <w:t xml:space="preserve"> el contorno, con el método </w:t>
      </w:r>
      <w:proofErr w:type="spellStart"/>
      <w:r w:rsidRPr="00D56C8B">
        <w:rPr>
          <w:rFonts w:ascii="Garamond" w:hAnsi="Garamond" w:cs="Garamond"/>
          <w:color w:val="000000"/>
          <w:sz w:val="16"/>
          <w:szCs w:val="16"/>
          <w:lang w:val="es-ES"/>
        </w:rPr>
        <w:t>stroke</w:t>
      </w:r>
      <w:proofErr w:type="spellEnd"/>
      <w:r w:rsidRPr="00D56C8B">
        <w:rPr>
          <w:rFonts w:ascii="Garamond" w:hAnsi="Garamond" w:cs="Garamond"/>
          <w:color w:val="000000"/>
          <w:sz w:val="16"/>
          <w:szCs w:val="16"/>
          <w:lang w:val="es-ES"/>
        </w:rPr>
        <w:t xml:space="preserve">(). Todas estas cosas sobre caminos y demás se pueden aprender en el </w:t>
      </w:r>
      <w:r w:rsidRPr="00D56C8B">
        <w:rPr>
          <w:rFonts w:ascii="Garamond" w:hAnsi="Garamond" w:cs="Garamond"/>
          <w:color w:val="000081"/>
          <w:sz w:val="16"/>
          <w:szCs w:val="16"/>
          <w:lang w:val="es-ES"/>
        </w:rPr>
        <w:t>Manual del trabajo con</w:t>
      </w:r>
    </w:p>
    <w:p w:rsidR="00FF15CD" w:rsidRPr="00D56C8B" w:rsidRDefault="00FF15CD" w:rsidP="00FF1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00"/>
          <w:sz w:val="16"/>
          <w:szCs w:val="16"/>
          <w:lang w:val="es-ES"/>
        </w:rPr>
      </w:pPr>
      <w:proofErr w:type="spellStart"/>
      <w:r w:rsidRPr="00D56C8B">
        <w:rPr>
          <w:rFonts w:ascii="Garamond" w:hAnsi="Garamond" w:cs="Garamond"/>
          <w:color w:val="000081"/>
          <w:sz w:val="16"/>
          <w:szCs w:val="16"/>
          <w:lang w:val="es-ES"/>
        </w:rPr>
        <w:t>Canvas</w:t>
      </w:r>
      <w:proofErr w:type="spellEnd"/>
      <w:r w:rsidRPr="00D56C8B">
        <w:rPr>
          <w:rFonts w:ascii="Garamond" w:hAnsi="Garamond" w:cs="Garamond"/>
          <w:color w:val="000000"/>
          <w:sz w:val="16"/>
          <w:szCs w:val="16"/>
          <w:lang w:val="es-ES"/>
        </w:rPr>
        <w:t>.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00"/>
          <w:sz w:val="20"/>
          <w:szCs w:val="20"/>
          <w:lang w:val="es-ES"/>
        </w:rPr>
      </w:pP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 xml:space="preserve">Estos son los parámetros que debemos enviar al método </w:t>
      </w:r>
      <w:proofErr w:type="spellStart"/>
      <w:proofErr w:type="gramStart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arc</w:t>
      </w:r>
      <w:proofErr w:type="spellEnd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(</w:t>
      </w:r>
      <w:proofErr w:type="gramEnd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):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CourierNewPSMT" w:hAnsi="CourierNewPSMT" w:cs="CourierNewPSMT"/>
          <w:color w:val="666666"/>
          <w:sz w:val="16"/>
          <w:szCs w:val="16"/>
          <w:lang w:val="es-ES"/>
        </w:rPr>
      </w:pPr>
      <w:proofErr w:type="spellStart"/>
      <w:proofErr w:type="gramStart"/>
      <w:r w:rsidRPr="00D56C8B">
        <w:rPr>
          <w:rFonts w:ascii="CourierNewPSMT" w:hAnsi="CourierNewPSMT" w:cs="CourierNewPSMT"/>
          <w:color w:val="666666"/>
          <w:sz w:val="16"/>
          <w:szCs w:val="16"/>
          <w:lang w:val="es-ES"/>
        </w:rPr>
        <w:t>arc</w:t>
      </w:r>
      <w:proofErr w:type="spellEnd"/>
      <w:r w:rsidRPr="00D56C8B">
        <w:rPr>
          <w:rFonts w:ascii="CourierNewPSMT" w:hAnsi="CourierNewPSMT" w:cs="CourierNewPSMT"/>
          <w:color w:val="666666"/>
          <w:sz w:val="16"/>
          <w:szCs w:val="16"/>
          <w:lang w:val="es-ES"/>
        </w:rPr>
        <w:t>(</w:t>
      </w:r>
      <w:proofErr w:type="gramEnd"/>
      <w:r w:rsidRPr="00D56C8B">
        <w:rPr>
          <w:rFonts w:ascii="CourierNewPSMT" w:hAnsi="CourierNewPSMT" w:cs="CourierNewPSMT"/>
          <w:color w:val="666666"/>
          <w:sz w:val="16"/>
          <w:szCs w:val="16"/>
          <w:lang w:val="es-ES"/>
        </w:rPr>
        <w:t xml:space="preserve">x, y, radio, </w:t>
      </w:r>
      <w:proofErr w:type="spellStart"/>
      <w:r w:rsidRPr="00D56C8B">
        <w:rPr>
          <w:rFonts w:ascii="CourierNewPSMT" w:hAnsi="CourierNewPSMT" w:cs="CourierNewPSMT"/>
          <w:color w:val="666666"/>
          <w:sz w:val="16"/>
          <w:szCs w:val="16"/>
          <w:lang w:val="es-ES"/>
        </w:rPr>
        <w:t>angulo_inicio</w:t>
      </w:r>
      <w:proofErr w:type="spellEnd"/>
      <w:r w:rsidRPr="00D56C8B">
        <w:rPr>
          <w:rFonts w:ascii="CourierNewPSMT" w:hAnsi="CourierNewPSMT" w:cs="CourierNewPSMT"/>
          <w:color w:val="666666"/>
          <w:sz w:val="16"/>
          <w:szCs w:val="16"/>
          <w:lang w:val="es-ES"/>
        </w:rPr>
        <w:t xml:space="preserve">, </w:t>
      </w:r>
      <w:proofErr w:type="spellStart"/>
      <w:r w:rsidRPr="00D56C8B">
        <w:rPr>
          <w:rFonts w:ascii="CourierNewPSMT" w:hAnsi="CourierNewPSMT" w:cs="CourierNewPSMT"/>
          <w:color w:val="666666"/>
          <w:sz w:val="16"/>
          <w:szCs w:val="16"/>
          <w:lang w:val="es-ES"/>
        </w:rPr>
        <w:t>angulo_final</w:t>
      </w:r>
      <w:proofErr w:type="spellEnd"/>
      <w:r w:rsidRPr="00D56C8B">
        <w:rPr>
          <w:rFonts w:ascii="CourierNewPSMT" w:hAnsi="CourierNewPSMT" w:cs="CourierNewPSMT"/>
          <w:color w:val="666666"/>
          <w:sz w:val="16"/>
          <w:szCs w:val="16"/>
          <w:lang w:val="es-ES"/>
        </w:rPr>
        <w:t xml:space="preserve">, </w:t>
      </w:r>
      <w:proofErr w:type="spellStart"/>
      <w:r w:rsidRPr="00D56C8B">
        <w:rPr>
          <w:rFonts w:ascii="CourierNewPSMT" w:hAnsi="CourierNewPSMT" w:cs="CourierNewPSMT"/>
          <w:color w:val="666666"/>
          <w:sz w:val="16"/>
          <w:szCs w:val="16"/>
          <w:lang w:val="es-ES"/>
        </w:rPr>
        <w:t>sentido_contrario_del_reloj</w:t>
      </w:r>
      <w:proofErr w:type="spellEnd"/>
      <w:r w:rsidRPr="00D56C8B">
        <w:rPr>
          <w:rFonts w:ascii="CourierNewPSMT" w:hAnsi="CourierNewPSMT" w:cs="CourierNewPSMT"/>
          <w:color w:val="666666"/>
          <w:sz w:val="16"/>
          <w:szCs w:val="16"/>
          <w:lang w:val="es-ES"/>
        </w:rPr>
        <w:t>)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00"/>
          <w:sz w:val="20"/>
          <w:szCs w:val="20"/>
          <w:lang w:val="es-ES"/>
        </w:rPr>
      </w:pPr>
      <w:r w:rsidRPr="00D56C8B">
        <w:rPr>
          <w:rFonts w:ascii="OpenSymbol" w:hAnsi="OpenSymbol" w:cs="OpenSymbol"/>
          <w:color w:val="000000"/>
          <w:sz w:val="20"/>
          <w:szCs w:val="20"/>
          <w:lang w:val="es-ES"/>
        </w:rPr>
        <w:lastRenderedPageBreak/>
        <w:t xml:space="preserve">• </w:t>
      </w: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Los parámetros x, y corresponden con las coordenadas del centro del arco.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00"/>
          <w:sz w:val="20"/>
          <w:szCs w:val="20"/>
          <w:lang w:val="es-ES"/>
        </w:rPr>
      </w:pPr>
      <w:r w:rsidRPr="00D56C8B">
        <w:rPr>
          <w:rFonts w:ascii="OpenSymbol" w:hAnsi="OpenSymbol" w:cs="OpenSymbol"/>
          <w:color w:val="000000"/>
          <w:sz w:val="20"/>
          <w:szCs w:val="20"/>
          <w:lang w:val="es-ES"/>
        </w:rPr>
        <w:t xml:space="preserve">• </w:t>
      </w: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El parámetro radio es el número de píxeles que tiene el arco como radio.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00"/>
          <w:sz w:val="20"/>
          <w:szCs w:val="20"/>
          <w:lang w:val="es-ES"/>
        </w:rPr>
      </w:pPr>
      <w:r w:rsidRPr="00D56C8B">
        <w:rPr>
          <w:rFonts w:ascii="OpenSymbol" w:hAnsi="OpenSymbol" w:cs="OpenSymbol"/>
          <w:color w:val="000000"/>
          <w:sz w:val="20"/>
          <w:szCs w:val="20"/>
          <w:lang w:val="es-ES"/>
        </w:rPr>
        <w:t xml:space="preserve">• </w:t>
      </w: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 xml:space="preserve">Por su parte </w:t>
      </w:r>
      <w:proofErr w:type="spellStart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angulo_inicio</w:t>
      </w:r>
      <w:proofErr w:type="spellEnd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 xml:space="preserve"> y </w:t>
      </w:r>
      <w:proofErr w:type="spellStart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angulo_final</w:t>
      </w:r>
      <w:proofErr w:type="spellEnd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 xml:space="preserve"> son los ángulos donde comienza y acaba el radio. Están tomados como si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00"/>
          <w:sz w:val="20"/>
          <w:szCs w:val="20"/>
          <w:lang w:val="es-ES"/>
        </w:rPr>
      </w:pPr>
      <w:proofErr w:type="gramStart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el</w:t>
      </w:r>
      <w:proofErr w:type="gramEnd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 xml:space="preserve"> eje de la horizontal tuviese el ángulo cero.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00"/>
          <w:sz w:val="20"/>
          <w:szCs w:val="20"/>
          <w:lang w:val="es-ES"/>
        </w:rPr>
      </w:pPr>
      <w:r w:rsidRPr="00D56C8B">
        <w:rPr>
          <w:rFonts w:ascii="OpenSymbol" w:hAnsi="OpenSymbol" w:cs="OpenSymbol"/>
          <w:color w:val="000000"/>
          <w:sz w:val="20"/>
          <w:szCs w:val="20"/>
          <w:lang w:val="es-ES"/>
        </w:rPr>
        <w:t xml:space="preserve">• </w:t>
      </w:r>
      <w:proofErr w:type="spellStart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Sentido_contrario_del_reloj</w:t>
      </w:r>
      <w:proofErr w:type="spellEnd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 xml:space="preserve"> es un parámetro </w:t>
      </w:r>
      <w:proofErr w:type="spellStart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boleano</w:t>
      </w:r>
      <w:proofErr w:type="spellEnd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, donde true significa que el trazo va desde un ángulo de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00"/>
          <w:sz w:val="20"/>
          <w:szCs w:val="20"/>
          <w:lang w:val="es-ES"/>
        </w:rPr>
      </w:pPr>
      <w:proofErr w:type="gramStart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inicio</w:t>
      </w:r>
      <w:proofErr w:type="gramEnd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 xml:space="preserve"> al de fin en el sentido contrario de las agujas del reloj. False indica que ese camino es en dirección contraria.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00"/>
          <w:sz w:val="20"/>
          <w:szCs w:val="20"/>
          <w:lang w:val="es-ES"/>
        </w:rPr>
      </w:pP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La verdad es que todos los parámetros son bastante sencillos de entender, pero el ángulo de inicio y fin no se indican en</w:t>
      </w:r>
      <w:r>
        <w:rPr>
          <w:rFonts w:ascii="Garamond" w:hAnsi="Garamond" w:cs="Garamond"/>
          <w:color w:val="000000"/>
          <w:sz w:val="20"/>
          <w:szCs w:val="20"/>
          <w:lang w:val="es-ES"/>
        </w:rPr>
        <w:t xml:space="preserve"> </w:t>
      </w: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grados, como podríamos suponer, sino en radianes. Para el que no se acuerde, se puede hacer un paso de grados a radianes</w:t>
      </w:r>
      <w:r>
        <w:rPr>
          <w:rFonts w:ascii="Garamond" w:hAnsi="Garamond" w:cs="Garamond"/>
          <w:color w:val="000000"/>
          <w:sz w:val="20"/>
          <w:szCs w:val="20"/>
          <w:lang w:val="es-ES"/>
        </w:rPr>
        <w:t xml:space="preserve"> </w:t>
      </w: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atendiendo a la siguiente fórmula: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CourierNewPSMT" w:hAnsi="CourierNewPSMT" w:cs="CourierNewPSMT"/>
          <w:color w:val="666666"/>
          <w:sz w:val="16"/>
          <w:szCs w:val="16"/>
          <w:lang w:val="es-ES"/>
        </w:rPr>
      </w:pPr>
      <w:r w:rsidRPr="00D56C8B">
        <w:rPr>
          <w:rFonts w:ascii="CourierNewPSMT" w:hAnsi="CourierNewPSMT" w:cs="CourierNewPSMT"/>
          <w:color w:val="666666"/>
          <w:sz w:val="16"/>
          <w:szCs w:val="16"/>
          <w:lang w:val="es-ES"/>
        </w:rPr>
        <w:t xml:space="preserve">Radianes = </w:t>
      </w:r>
      <w:proofErr w:type="spellStart"/>
      <w:r w:rsidRPr="00D56C8B">
        <w:rPr>
          <w:rFonts w:ascii="CourierNewPSMT" w:hAnsi="CourierNewPSMT" w:cs="CourierNewPSMT"/>
          <w:color w:val="666666"/>
          <w:sz w:val="16"/>
          <w:szCs w:val="16"/>
          <w:lang w:val="es-ES"/>
        </w:rPr>
        <w:t>número_PI</w:t>
      </w:r>
      <w:proofErr w:type="spellEnd"/>
      <w:r w:rsidRPr="00D56C8B">
        <w:rPr>
          <w:rFonts w:ascii="CourierNewPSMT" w:hAnsi="CourierNewPSMT" w:cs="CourierNewPSMT"/>
          <w:color w:val="666666"/>
          <w:sz w:val="16"/>
          <w:szCs w:val="16"/>
          <w:lang w:val="es-ES"/>
        </w:rPr>
        <w:t xml:space="preserve"> x (grados/180)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00"/>
          <w:sz w:val="20"/>
          <w:szCs w:val="20"/>
          <w:lang w:val="es-ES"/>
        </w:rPr>
      </w:pP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Para convertir grados en radianes podríamos utilizar la siguiente línea de código Javascript: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CourierNewPSMT" w:hAnsi="CourierNewPSMT" w:cs="CourierNewPSMT"/>
          <w:color w:val="666666"/>
          <w:sz w:val="16"/>
          <w:szCs w:val="16"/>
          <w:lang w:val="es-ES"/>
        </w:rPr>
      </w:pPr>
      <w:proofErr w:type="spellStart"/>
      <w:proofErr w:type="gramStart"/>
      <w:r w:rsidRPr="00D56C8B">
        <w:rPr>
          <w:rFonts w:ascii="CourierNewPSMT" w:hAnsi="CourierNewPSMT" w:cs="CourierNewPSMT"/>
          <w:color w:val="666666"/>
          <w:sz w:val="16"/>
          <w:szCs w:val="16"/>
          <w:lang w:val="es-ES"/>
        </w:rPr>
        <w:t>var</w:t>
      </w:r>
      <w:proofErr w:type="spellEnd"/>
      <w:proofErr w:type="gramEnd"/>
      <w:r w:rsidRPr="00D56C8B">
        <w:rPr>
          <w:rFonts w:ascii="CourierNewPSMT" w:hAnsi="CourierNewPSMT" w:cs="CourierNewPSMT"/>
          <w:color w:val="666666"/>
          <w:sz w:val="16"/>
          <w:szCs w:val="16"/>
          <w:lang w:val="es-ES"/>
        </w:rPr>
        <w:t xml:space="preserve"> </w:t>
      </w:r>
      <w:proofErr w:type="spellStart"/>
      <w:r w:rsidRPr="00D56C8B">
        <w:rPr>
          <w:rFonts w:ascii="CourierNewPSMT" w:hAnsi="CourierNewPSMT" w:cs="CourierNewPSMT"/>
          <w:color w:val="666666"/>
          <w:sz w:val="16"/>
          <w:szCs w:val="16"/>
          <w:lang w:val="es-ES"/>
        </w:rPr>
        <w:t>radians</w:t>
      </w:r>
      <w:proofErr w:type="spellEnd"/>
      <w:r w:rsidRPr="00D56C8B">
        <w:rPr>
          <w:rFonts w:ascii="CourierNewPSMT" w:hAnsi="CourierNewPSMT" w:cs="CourierNewPSMT"/>
          <w:color w:val="666666"/>
          <w:sz w:val="16"/>
          <w:szCs w:val="16"/>
          <w:lang w:val="es-ES"/>
        </w:rPr>
        <w:t xml:space="preserve"> = (</w:t>
      </w:r>
      <w:proofErr w:type="spellStart"/>
      <w:r w:rsidRPr="00D56C8B">
        <w:rPr>
          <w:rFonts w:ascii="CourierNewPSMT" w:hAnsi="CourierNewPSMT" w:cs="CourierNewPSMT"/>
          <w:color w:val="666666"/>
          <w:sz w:val="16"/>
          <w:szCs w:val="16"/>
          <w:lang w:val="es-ES"/>
        </w:rPr>
        <w:t>Math.PI</w:t>
      </w:r>
      <w:proofErr w:type="spellEnd"/>
      <w:r w:rsidRPr="00D56C8B">
        <w:rPr>
          <w:rFonts w:ascii="CourierNewPSMT" w:hAnsi="CourierNewPSMT" w:cs="CourierNewPSMT"/>
          <w:color w:val="666666"/>
          <w:sz w:val="16"/>
          <w:szCs w:val="16"/>
          <w:lang w:val="es-ES"/>
        </w:rPr>
        <w:t>/180)*</w:t>
      </w:r>
      <w:proofErr w:type="spellStart"/>
      <w:r w:rsidRPr="00D56C8B">
        <w:rPr>
          <w:rFonts w:ascii="CourierNewPSMT" w:hAnsi="CourierNewPSMT" w:cs="CourierNewPSMT"/>
          <w:color w:val="666666"/>
          <w:sz w:val="16"/>
          <w:szCs w:val="16"/>
          <w:lang w:val="es-ES"/>
        </w:rPr>
        <w:t>degrees</w:t>
      </w:r>
      <w:proofErr w:type="spellEnd"/>
    </w:p>
    <w:p w:rsidR="00FF15CD" w:rsidRPr="00D56C8B" w:rsidRDefault="00FF15CD" w:rsidP="00FF1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00"/>
          <w:sz w:val="16"/>
          <w:szCs w:val="16"/>
          <w:lang w:val="es-ES"/>
        </w:rPr>
      </w:pPr>
      <w:r w:rsidRPr="00D56C8B">
        <w:rPr>
          <w:rFonts w:ascii="Garamond-Bold" w:hAnsi="Garamond-Bold" w:cs="Garamond-Bold"/>
          <w:b/>
          <w:bCs/>
          <w:color w:val="000000"/>
          <w:sz w:val="16"/>
          <w:szCs w:val="16"/>
          <w:lang w:val="es-ES"/>
        </w:rPr>
        <w:t xml:space="preserve">Nota: </w:t>
      </w:r>
      <w:proofErr w:type="spellStart"/>
      <w:r w:rsidRPr="00D56C8B">
        <w:rPr>
          <w:rFonts w:ascii="Garamond" w:hAnsi="Garamond" w:cs="Garamond"/>
          <w:color w:val="000000"/>
          <w:sz w:val="16"/>
          <w:szCs w:val="16"/>
          <w:lang w:val="es-ES"/>
        </w:rPr>
        <w:t>Math.PI</w:t>
      </w:r>
      <w:proofErr w:type="spellEnd"/>
      <w:r w:rsidRPr="00D56C8B">
        <w:rPr>
          <w:rFonts w:ascii="Garamond" w:hAnsi="Garamond" w:cs="Garamond"/>
          <w:color w:val="000000"/>
          <w:sz w:val="16"/>
          <w:szCs w:val="16"/>
          <w:lang w:val="es-ES"/>
        </w:rPr>
        <w:t xml:space="preserve"> es el famoso número PI (3.1416). En Javascript, a partir de la clase </w:t>
      </w:r>
      <w:proofErr w:type="spellStart"/>
      <w:r w:rsidRPr="00D56C8B">
        <w:rPr>
          <w:rFonts w:ascii="Garamond" w:hAnsi="Garamond" w:cs="Garamond"/>
          <w:color w:val="000000"/>
          <w:sz w:val="16"/>
          <w:szCs w:val="16"/>
          <w:lang w:val="es-ES"/>
        </w:rPr>
        <w:t>Math</w:t>
      </w:r>
      <w:proofErr w:type="spellEnd"/>
      <w:r w:rsidRPr="00D56C8B">
        <w:rPr>
          <w:rFonts w:ascii="Garamond" w:hAnsi="Garamond" w:cs="Garamond"/>
          <w:color w:val="000000"/>
          <w:sz w:val="16"/>
          <w:szCs w:val="16"/>
          <w:lang w:val="es-ES"/>
        </w:rPr>
        <w:t>, tenemos acceso a esa constante, así como diversas</w:t>
      </w:r>
      <w:r>
        <w:rPr>
          <w:rFonts w:ascii="Garamond" w:hAnsi="Garamond" w:cs="Garamond"/>
          <w:color w:val="000000"/>
          <w:sz w:val="16"/>
          <w:szCs w:val="16"/>
          <w:lang w:val="es-ES"/>
        </w:rPr>
        <w:t xml:space="preserve"> </w:t>
      </w:r>
      <w:proofErr w:type="spellStart"/>
      <w:r w:rsidRPr="00D56C8B">
        <w:rPr>
          <w:rFonts w:ascii="Garamond" w:hAnsi="Garamond" w:cs="Garamond"/>
          <w:color w:val="000000"/>
          <w:sz w:val="16"/>
          <w:szCs w:val="16"/>
          <w:lang w:val="es-ES"/>
        </w:rPr>
        <w:t>funcines</w:t>
      </w:r>
      <w:proofErr w:type="spellEnd"/>
      <w:r w:rsidRPr="00D56C8B">
        <w:rPr>
          <w:rFonts w:ascii="Garamond" w:hAnsi="Garamond" w:cs="Garamond"/>
          <w:color w:val="000000"/>
          <w:sz w:val="16"/>
          <w:szCs w:val="16"/>
          <w:lang w:val="es-ES"/>
        </w:rPr>
        <w:t xml:space="preserve"> matemáticas. Ver las </w:t>
      </w:r>
      <w:r w:rsidRPr="00D56C8B">
        <w:rPr>
          <w:rFonts w:ascii="Garamond" w:hAnsi="Garamond" w:cs="Garamond"/>
          <w:color w:val="000081"/>
          <w:sz w:val="16"/>
          <w:szCs w:val="16"/>
          <w:lang w:val="es-ES"/>
        </w:rPr>
        <w:t xml:space="preserve">notas sobre la clase </w:t>
      </w:r>
      <w:proofErr w:type="spellStart"/>
      <w:r w:rsidRPr="00D56C8B">
        <w:rPr>
          <w:rFonts w:ascii="Garamond" w:hAnsi="Garamond" w:cs="Garamond"/>
          <w:color w:val="000081"/>
          <w:sz w:val="16"/>
          <w:szCs w:val="16"/>
          <w:lang w:val="es-ES"/>
        </w:rPr>
        <w:t>Math</w:t>
      </w:r>
      <w:proofErr w:type="spellEnd"/>
      <w:r w:rsidRPr="00D56C8B">
        <w:rPr>
          <w:rFonts w:ascii="Garamond" w:hAnsi="Garamond" w:cs="Garamond"/>
          <w:color w:val="000000"/>
          <w:sz w:val="16"/>
          <w:szCs w:val="16"/>
          <w:lang w:val="es-ES"/>
        </w:rPr>
        <w:t>.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TrebuchetMS-Bold" w:hAnsi="TrebuchetMS-Bold" w:cs="TrebuchetMS-Bold"/>
          <w:b/>
          <w:bCs/>
          <w:color w:val="000000"/>
          <w:lang w:val="es-ES"/>
        </w:rPr>
      </w:pPr>
      <w:r w:rsidRPr="00D56C8B">
        <w:rPr>
          <w:rFonts w:ascii="TrebuchetMS-Bold" w:hAnsi="TrebuchetMS-Bold" w:cs="TrebuchetMS-Bold"/>
          <w:b/>
          <w:bCs/>
          <w:color w:val="000000"/>
          <w:lang w:val="es-ES"/>
        </w:rPr>
        <w:t>3.6.1.- Entender los radianes</w:t>
      </w:r>
    </w:p>
    <w:p w:rsidR="00FF15CD" w:rsidRDefault="00FF15CD" w:rsidP="00FF15CD">
      <w:pP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00"/>
          <w:sz w:val="20"/>
          <w:szCs w:val="20"/>
          <w:lang w:val="es-ES"/>
        </w:rPr>
      </w:pP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 xml:space="preserve">Para comprender los </w:t>
      </w:r>
      <w:proofErr w:type="spellStart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gradianes</w:t>
      </w:r>
      <w:proofErr w:type="spellEnd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 xml:space="preserve"> de una manera más visual, así como la referencia sobre el eje X, que serían los cero grados, se</w:t>
      </w:r>
      <w:r>
        <w:rPr>
          <w:rFonts w:ascii="Garamond" w:hAnsi="Garamond" w:cs="Garamond"/>
          <w:color w:val="000000"/>
          <w:sz w:val="20"/>
          <w:szCs w:val="20"/>
          <w:lang w:val="es-ES"/>
        </w:rPr>
        <w:t xml:space="preserve"> </w:t>
      </w: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puede ver la siguiente imagen: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00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6FEAE6F0" wp14:editId="21AA823F">
            <wp:extent cx="3524250" cy="2667000"/>
            <wp:effectExtent l="0" t="0" r="0" b="0"/>
            <wp:docPr id="4148" name="Picture 4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" name="Picture 41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00"/>
          <w:sz w:val="20"/>
          <w:szCs w:val="20"/>
          <w:lang w:val="es-ES"/>
        </w:rPr>
      </w:pP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En la imagen anterior tenemos varios valores de radianes: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00"/>
          <w:sz w:val="20"/>
          <w:szCs w:val="20"/>
          <w:lang w:val="es-ES"/>
        </w:rPr>
      </w:pPr>
      <w:r w:rsidRPr="00D56C8B">
        <w:rPr>
          <w:rFonts w:ascii="OpenSymbol" w:hAnsi="OpenSymbol" w:cs="OpenSymbol"/>
          <w:color w:val="000000"/>
          <w:sz w:val="20"/>
          <w:szCs w:val="20"/>
          <w:lang w:val="es-ES"/>
        </w:rPr>
        <w:t xml:space="preserve">• </w:t>
      </w: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0 Radianes serían cero grados y es el punto marcado por 0PI, en el eje de las X y a la derecha del centro de la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00"/>
          <w:sz w:val="20"/>
          <w:szCs w:val="20"/>
          <w:lang w:val="es-ES"/>
        </w:rPr>
      </w:pPr>
      <w:proofErr w:type="gramStart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circunferencia</w:t>
      </w:r>
      <w:proofErr w:type="gramEnd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.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00"/>
          <w:sz w:val="20"/>
          <w:szCs w:val="20"/>
          <w:lang w:val="es-ES"/>
        </w:rPr>
      </w:pPr>
      <w:r w:rsidRPr="00D56C8B">
        <w:rPr>
          <w:rFonts w:ascii="OpenSymbol" w:hAnsi="OpenSymbol" w:cs="OpenSymbol"/>
          <w:color w:val="000000"/>
          <w:sz w:val="20"/>
          <w:szCs w:val="20"/>
          <w:lang w:val="es-ES"/>
        </w:rPr>
        <w:t xml:space="preserve">• </w:t>
      </w: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0.5 PI Radianes serían 90 grados el punto del eje de las Y abajo del centro.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00"/>
          <w:sz w:val="20"/>
          <w:szCs w:val="20"/>
          <w:lang w:val="es-ES"/>
        </w:rPr>
      </w:pPr>
      <w:r w:rsidRPr="00D56C8B">
        <w:rPr>
          <w:rFonts w:ascii="OpenSymbol" w:hAnsi="OpenSymbol" w:cs="OpenSymbol"/>
          <w:color w:val="000000"/>
          <w:sz w:val="20"/>
          <w:szCs w:val="20"/>
          <w:lang w:val="es-ES"/>
        </w:rPr>
        <w:t xml:space="preserve">• </w:t>
      </w: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1 PI Radianes es media circunferencia, 180 grados.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00"/>
          <w:sz w:val="20"/>
          <w:szCs w:val="20"/>
          <w:lang w:val="es-ES"/>
        </w:rPr>
      </w:pPr>
      <w:r w:rsidRPr="00D56C8B">
        <w:rPr>
          <w:rFonts w:ascii="OpenSymbol" w:hAnsi="OpenSymbol" w:cs="OpenSymbol"/>
          <w:color w:val="000000"/>
          <w:sz w:val="20"/>
          <w:szCs w:val="20"/>
          <w:lang w:val="es-ES"/>
        </w:rPr>
        <w:t xml:space="preserve">• </w:t>
      </w: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1.5 PI Radianes sería el equivalente a 270 grados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00"/>
          <w:sz w:val="20"/>
          <w:szCs w:val="20"/>
          <w:lang w:val="es-ES"/>
        </w:rPr>
      </w:pPr>
      <w:r w:rsidRPr="00D56C8B">
        <w:rPr>
          <w:rFonts w:ascii="OpenSymbol" w:hAnsi="OpenSymbol" w:cs="OpenSymbol"/>
          <w:color w:val="000000"/>
          <w:sz w:val="20"/>
          <w:szCs w:val="20"/>
          <w:lang w:val="es-ES"/>
        </w:rPr>
        <w:t xml:space="preserve">• </w:t>
      </w: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2 PI Radianes son los 360 grados de la circunferencia completa y correspondería con el mismo punto que los cero</w:t>
      </w:r>
      <w:r>
        <w:rPr>
          <w:rFonts w:ascii="Garamond" w:hAnsi="Garamond" w:cs="Garamond"/>
          <w:color w:val="000000"/>
          <w:sz w:val="20"/>
          <w:szCs w:val="20"/>
          <w:lang w:val="es-ES"/>
        </w:rPr>
        <w:t xml:space="preserve"> </w:t>
      </w: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grados.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00"/>
          <w:sz w:val="20"/>
          <w:szCs w:val="20"/>
          <w:lang w:val="es-ES"/>
        </w:rPr>
      </w:pP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Así pues, para hacer un círculo completo con centro en (50, 50) de 20 píxeles de radio, podríamos utilizar un código como</w:t>
      </w:r>
      <w:r>
        <w:rPr>
          <w:rFonts w:ascii="Garamond" w:hAnsi="Garamond" w:cs="Garamond"/>
          <w:color w:val="000000"/>
          <w:sz w:val="20"/>
          <w:szCs w:val="20"/>
          <w:lang w:val="es-ES"/>
        </w:rPr>
        <w:t xml:space="preserve"> </w:t>
      </w: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este: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CourierNewPSMT" w:hAnsi="CourierNewPSMT" w:cs="CourierNewPSMT"/>
          <w:color w:val="666666"/>
          <w:sz w:val="16"/>
          <w:szCs w:val="16"/>
          <w:lang w:val="es-ES"/>
        </w:rPr>
      </w:pPr>
      <w:proofErr w:type="gramStart"/>
      <w:r w:rsidRPr="00D56C8B">
        <w:rPr>
          <w:rFonts w:ascii="CourierNewPSMT" w:hAnsi="CourierNewPSMT" w:cs="CourierNewPSMT"/>
          <w:color w:val="666666"/>
          <w:sz w:val="16"/>
          <w:szCs w:val="16"/>
          <w:lang w:val="es-ES"/>
        </w:rPr>
        <w:lastRenderedPageBreak/>
        <w:t>contextoCanvas.arc(</w:t>
      </w:r>
      <w:proofErr w:type="gramEnd"/>
      <w:r w:rsidRPr="00D56C8B">
        <w:rPr>
          <w:rFonts w:ascii="CourierNewPSMT" w:hAnsi="CourierNewPSMT" w:cs="CourierNewPSMT"/>
          <w:color w:val="666666"/>
          <w:sz w:val="16"/>
          <w:szCs w:val="16"/>
          <w:lang w:val="es-ES"/>
        </w:rPr>
        <w:t xml:space="preserve">50, 50 ,20 , 0, </w:t>
      </w:r>
      <w:proofErr w:type="spellStart"/>
      <w:r w:rsidRPr="00D56C8B">
        <w:rPr>
          <w:rFonts w:ascii="CourierNewPSMT" w:hAnsi="CourierNewPSMT" w:cs="CourierNewPSMT"/>
          <w:color w:val="666666"/>
          <w:sz w:val="16"/>
          <w:szCs w:val="16"/>
          <w:lang w:val="es-ES"/>
        </w:rPr>
        <w:t>Math.PI</w:t>
      </w:r>
      <w:proofErr w:type="spellEnd"/>
      <w:r w:rsidRPr="00D56C8B">
        <w:rPr>
          <w:rFonts w:ascii="CourierNewPSMT" w:hAnsi="CourierNewPSMT" w:cs="CourierNewPSMT"/>
          <w:color w:val="666666"/>
          <w:sz w:val="16"/>
          <w:szCs w:val="16"/>
          <w:lang w:val="es-ES"/>
        </w:rPr>
        <w:t>*2, false);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00"/>
          <w:sz w:val="20"/>
          <w:szCs w:val="20"/>
          <w:lang w:val="es-ES"/>
        </w:rPr>
      </w:pP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Como se puede ver, la circunferencia empieza en 0 PI (cero) y termina en 2 PI.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TrebuchetMS-Bold" w:hAnsi="TrebuchetMS-Bold" w:cs="TrebuchetMS-Bold"/>
          <w:b/>
          <w:bCs/>
          <w:color w:val="000000"/>
          <w:lang w:val="es-ES"/>
        </w:rPr>
      </w:pPr>
      <w:r w:rsidRPr="00D56C8B">
        <w:rPr>
          <w:rFonts w:ascii="TrebuchetMS-Bold" w:hAnsi="TrebuchetMS-Bold" w:cs="TrebuchetMS-Bold"/>
          <w:b/>
          <w:bCs/>
          <w:color w:val="000000"/>
          <w:lang w:val="es-ES"/>
        </w:rPr>
        <w:t>3.6.2.- Ejemplo de dibujo de caminos con arcos</w:t>
      </w:r>
    </w:p>
    <w:p w:rsidR="00FF15CD" w:rsidRDefault="00FF15CD" w:rsidP="00FF15CD">
      <w:pP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00"/>
          <w:sz w:val="20"/>
          <w:szCs w:val="20"/>
          <w:lang w:val="es-ES"/>
        </w:rPr>
      </w:pP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 xml:space="preserve">Para que se pueda entender el método con el que se crean caminos complejos a base de arcos en el elemento </w:t>
      </w:r>
      <w:proofErr w:type="spellStart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Canvas</w:t>
      </w:r>
      <w:proofErr w:type="spellEnd"/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, vamos</w:t>
      </w:r>
      <w:r>
        <w:rPr>
          <w:rFonts w:ascii="Garamond" w:hAnsi="Garamond" w:cs="Garamond"/>
          <w:color w:val="000000"/>
          <w:sz w:val="20"/>
          <w:szCs w:val="20"/>
          <w:lang w:val="es-ES"/>
        </w:rPr>
        <w:t xml:space="preserve"> </w:t>
      </w: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a presentar el siguiente ejemplo, en el que crearemos este sencillo diseño.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00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25536482" wp14:editId="0B439CDB">
            <wp:extent cx="1371600" cy="1238250"/>
            <wp:effectExtent l="0" t="0" r="0" b="0"/>
            <wp:docPr id="4174" name="Picture 4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" name="Picture 41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CD" w:rsidRDefault="00FF15CD" w:rsidP="00FF15CD">
      <w:pP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00"/>
          <w:sz w:val="20"/>
          <w:szCs w:val="20"/>
          <w:lang w:val="es-ES"/>
        </w:rPr>
      </w:pP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En realidad aunque parezca una figura un poco compleja de hacer, se consigue con dos caminos. El primer camino se</w:t>
      </w:r>
      <w:r>
        <w:rPr>
          <w:rFonts w:ascii="Garamond" w:hAnsi="Garamond" w:cs="Garamond"/>
          <w:color w:val="000000"/>
          <w:sz w:val="20"/>
          <w:szCs w:val="20"/>
          <w:lang w:val="es-ES"/>
        </w:rPr>
        <w:t xml:space="preserve"> </w:t>
      </w: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rellena con color negro y el segundo con color naranja. En la siguiente imagen se puede ver de una manera más clara los</w:t>
      </w:r>
      <w:r>
        <w:rPr>
          <w:rFonts w:ascii="Garamond" w:hAnsi="Garamond" w:cs="Garamond"/>
          <w:color w:val="000000"/>
          <w:sz w:val="20"/>
          <w:szCs w:val="20"/>
          <w:lang w:val="es-ES"/>
        </w:rPr>
        <w:t xml:space="preserve"> </w:t>
      </w: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caminos que habría en para hacer ese diseño.</w:t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00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3BE537EE" wp14:editId="639F6C0B">
            <wp:extent cx="4085590" cy="1524000"/>
            <wp:effectExtent l="0" t="0" r="0" b="0"/>
            <wp:docPr id="4221" name="Picture 4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" name="Picture 42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CD" w:rsidRPr="00D56C8B" w:rsidRDefault="00FF15CD" w:rsidP="00FF15CD">
      <w:pPr>
        <w:autoSpaceDE w:val="0"/>
        <w:autoSpaceDN w:val="0"/>
        <w:adjustRightInd w:val="0"/>
        <w:spacing w:before="120" w:after="120"/>
        <w:rPr>
          <w:rFonts w:ascii="Garamond" w:hAnsi="Garamond" w:cs="Garamond"/>
          <w:color w:val="000000"/>
          <w:sz w:val="20"/>
          <w:szCs w:val="20"/>
          <w:lang w:val="es-ES"/>
        </w:rPr>
      </w:pP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El primer camino tiene dos arcos concéntricos, uno con radio mayor y el segundo con un radio menor. Este primer camino</w:t>
      </w:r>
      <w:r>
        <w:rPr>
          <w:rFonts w:ascii="Garamond" w:hAnsi="Garamond" w:cs="Garamond"/>
          <w:color w:val="000000"/>
          <w:sz w:val="20"/>
          <w:szCs w:val="20"/>
          <w:lang w:val="es-ES"/>
        </w:rPr>
        <w:t xml:space="preserve"> </w:t>
      </w: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comienza en el radio mayor y se puede ver una línea gris que hemos puesto, con unas flechas, para poder reconocer la</w:t>
      </w:r>
      <w:r>
        <w:rPr>
          <w:rFonts w:ascii="Garamond" w:hAnsi="Garamond" w:cs="Garamond"/>
          <w:color w:val="000000"/>
          <w:sz w:val="20"/>
          <w:szCs w:val="20"/>
          <w:lang w:val="es-ES"/>
        </w:rPr>
        <w:t xml:space="preserve"> </w:t>
      </w:r>
      <w:r w:rsidRPr="00D56C8B">
        <w:rPr>
          <w:rFonts w:ascii="Garamond" w:hAnsi="Garamond" w:cs="Garamond"/>
          <w:color w:val="000000"/>
          <w:sz w:val="20"/>
          <w:szCs w:val="20"/>
          <w:lang w:val="es-ES"/>
        </w:rPr>
        <w:t>dirección que lleva el camino.</w:t>
      </w:r>
    </w:p>
    <w:p w:rsidR="000354C9" w:rsidRPr="00FF15CD" w:rsidRDefault="000354C9">
      <w:pPr>
        <w:rPr>
          <w:lang w:val="es-ES"/>
        </w:rPr>
      </w:pPr>
      <w:bookmarkStart w:id="0" w:name="_GoBack"/>
      <w:bookmarkEnd w:id="0"/>
    </w:p>
    <w:sectPr w:rsidR="000354C9" w:rsidRPr="00FF1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M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5CD"/>
    <w:rsid w:val="000354C9"/>
    <w:rsid w:val="00834F0A"/>
    <w:rsid w:val="00A8137B"/>
    <w:rsid w:val="00FF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3433B6-808D-428C-97DA-114C0079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5CD"/>
    <w:rPr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1134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profesor2</dc:creator>
  <cp:keywords/>
  <dc:description/>
  <cp:lastModifiedBy>profesor2</cp:lastModifiedBy>
  <cp:revision>1</cp:revision>
  <dcterms:created xsi:type="dcterms:W3CDTF">2015-02-23T11:28:00Z</dcterms:created>
  <dcterms:modified xsi:type="dcterms:W3CDTF">2015-02-23T11:29:00Z</dcterms:modified>
</cp:coreProperties>
</file>