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771" w:rsidRPr="00875771" w:rsidRDefault="00875771" w:rsidP="00875771">
      <w:pPr>
        <w:jc w:val="both"/>
        <w:rPr>
          <w:b/>
          <w:lang w:val="es-ES"/>
        </w:rPr>
      </w:pPr>
      <w:r w:rsidRPr="00875771">
        <w:rPr>
          <w:b/>
          <w:lang w:val="es-ES"/>
        </w:rPr>
        <w:t>1. Objetivo técnico real de la facturación electrónica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En Chile no suele ser buena idea “conectarse al SII directo” desde tu ERP como primer paso de producto: el estándar es DTE (XML), folios CAF, certificado digital (.</w:t>
      </w:r>
      <w:proofErr w:type="spellStart"/>
      <w:r w:rsidRPr="00875771">
        <w:rPr>
          <w:lang w:val="es-ES"/>
        </w:rPr>
        <w:t>pfx</w:t>
      </w:r>
      <w:proofErr w:type="spellEnd"/>
      <w:r w:rsidRPr="00875771">
        <w:rPr>
          <w:lang w:val="es-ES"/>
        </w:rPr>
        <w:t>) por empresa, ambiente de certificación y luego producción, trazabilidad y contingencias.</w:t>
      </w:r>
    </w:p>
    <w:p w:rsidR="00875771" w:rsidRPr="00875771" w:rsidRDefault="00875771" w:rsidP="00875771">
      <w:pPr>
        <w:jc w:val="both"/>
        <w:rPr>
          <w:b/>
          <w:lang w:val="es-ES"/>
        </w:rPr>
      </w:pPr>
    </w:p>
    <w:p w:rsidR="00875771" w:rsidRPr="00875771" w:rsidRDefault="00875771" w:rsidP="00875771">
      <w:pPr>
        <w:jc w:val="both"/>
        <w:rPr>
          <w:b/>
          <w:lang w:val="es-ES"/>
        </w:rPr>
      </w:pPr>
      <w:r w:rsidRPr="00875771">
        <w:rPr>
          <w:b/>
          <w:lang w:val="es-ES"/>
        </w:rPr>
        <w:t xml:space="preserve">Para un ERP </w:t>
      </w:r>
      <w:proofErr w:type="spellStart"/>
      <w:r w:rsidRPr="00875771">
        <w:rPr>
          <w:b/>
          <w:lang w:val="es-ES"/>
        </w:rPr>
        <w:t>multi</w:t>
      </w:r>
      <w:proofErr w:type="spellEnd"/>
      <w:r w:rsidRPr="00875771">
        <w:rPr>
          <w:rFonts w:ascii="Cambria Math" w:hAnsi="Cambria Math" w:cs="Cambria Math"/>
          <w:b/>
          <w:lang w:val="es-ES"/>
        </w:rPr>
        <w:t>‑</w:t>
      </w:r>
      <w:r w:rsidRPr="00875771">
        <w:rPr>
          <w:b/>
          <w:lang w:val="es-ES"/>
        </w:rPr>
        <w:t>cliente lo pragm</w:t>
      </w:r>
      <w:r w:rsidRPr="00875771">
        <w:rPr>
          <w:rFonts w:ascii="Calibri" w:hAnsi="Calibri" w:cs="Calibri"/>
          <w:b/>
          <w:lang w:val="es-ES"/>
        </w:rPr>
        <w:t>á</w:t>
      </w:r>
      <w:r w:rsidRPr="00875771">
        <w:rPr>
          <w:b/>
          <w:lang w:val="es-ES"/>
        </w:rPr>
        <w:t>tico es: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Opción A (recomendada para SaaS): intermediario / proveedor con API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Tu sistema arma la venta en tu BD y llama una API REST que devuelve XML/PDF, folio, estado, etc. El proveedor se encarga de la cadena frente al SII según su modelo certificado. Ejemplo de este tipo de oferta: </w:t>
      </w:r>
      <w:proofErr w:type="spellStart"/>
      <w:r w:rsidRPr="00875771">
        <w:rPr>
          <w:lang w:val="es-ES"/>
        </w:rPr>
        <w:t>BaseAPI</w:t>
      </w:r>
      <w:proofErr w:type="spellEnd"/>
      <w:r w:rsidRPr="00875771">
        <w:rPr>
          <w:lang w:val="es-ES"/>
        </w:rPr>
        <w:t xml:space="preserve"> – facturación electrónica (hay otros competidores en el mismo nicho; conviene comparar precio por documento, </w:t>
      </w:r>
      <w:proofErr w:type="spellStart"/>
      <w:r w:rsidRPr="00875771">
        <w:rPr>
          <w:lang w:val="es-ES"/>
        </w:rPr>
        <w:t>sandbox</w:t>
      </w:r>
      <w:proofErr w:type="spellEnd"/>
      <w:r w:rsidRPr="00875771">
        <w:rPr>
          <w:lang w:val="es-ES"/>
        </w:rPr>
        <w:t>, soporte y SLA).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Opción B: integración más “bajo nivel” con web </w:t>
      </w:r>
      <w:proofErr w:type="spellStart"/>
      <w:r w:rsidRPr="00875771">
        <w:rPr>
          <w:lang w:val="es-ES"/>
        </w:rPr>
        <w:t>services</w:t>
      </w:r>
      <w:proofErr w:type="spellEnd"/>
      <w:r w:rsidRPr="00875771">
        <w:rPr>
          <w:lang w:val="es-ES"/>
        </w:rPr>
        <w:t xml:space="preserve"> / </w:t>
      </w:r>
      <w:proofErr w:type="spellStart"/>
      <w:r w:rsidRPr="00875771">
        <w:rPr>
          <w:lang w:val="es-ES"/>
        </w:rPr>
        <w:t>LibreDTE</w:t>
      </w:r>
      <w:proofErr w:type="spellEnd"/>
      <w:r w:rsidRPr="00875771">
        <w:rPr>
          <w:lang w:val="es-ES"/>
        </w:rPr>
        <w:t xml:space="preserve"> / motor propio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Más control, mucho más costo de mantenimiento y cumplimiento. Tiene sentido si facturación es el </w:t>
      </w:r>
      <w:proofErr w:type="spellStart"/>
      <w:r w:rsidRPr="00875771">
        <w:rPr>
          <w:lang w:val="es-ES"/>
        </w:rPr>
        <w:t>core</w:t>
      </w:r>
      <w:proofErr w:type="spellEnd"/>
      <w:r w:rsidRPr="00875771">
        <w:rPr>
          <w:lang w:val="es-ES"/>
        </w:rPr>
        <w:t xml:space="preserve"> del negocio o ya tienes equipo tributario + </w:t>
      </w:r>
      <w:proofErr w:type="spellStart"/>
      <w:r w:rsidRPr="00875771">
        <w:rPr>
          <w:lang w:val="es-ES"/>
        </w:rPr>
        <w:t>dev</w:t>
      </w:r>
      <w:proofErr w:type="spellEnd"/>
      <w:r w:rsidRPr="00875771">
        <w:rPr>
          <w:lang w:val="es-ES"/>
        </w:rPr>
        <w:t xml:space="preserve"> senior dedicado.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Para producto </w:t>
      </w:r>
      <w:proofErr w:type="spellStart"/>
      <w:r w:rsidRPr="00875771">
        <w:rPr>
          <w:lang w:val="es-ES"/>
        </w:rPr>
        <w:t>premium</w:t>
      </w:r>
      <w:proofErr w:type="spellEnd"/>
      <w:r w:rsidRPr="00875771">
        <w:rPr>
          <w:lang w:val="es-ES"/>
        </w:rPr>
        <w:t xml:space="preserve"> vendible y </w:t>
      </w:r>
      <w:proofErr w:type="spellStart"/>
      <w:r w:rsidRPr="00875771">
        <w:rPr>
          <w:lang w:val="es-ES"/>
        </w:rPr>
        <w:t>mantenible</w:t>
      </w:r>
      <w:proofErr w:type="spellEnd"/>
      <w:r w:rsidRPr="00875771">
        <w:rPr>
          <w:lang w:val="es-ES"/>
        </w:rPr>
        <w:t>, la Opción A es el salto sensato: tu diferencial sigue siendo ERP + inventario + POS + BI, y la factura es un conector certificado.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Modelo </w:t>
      </w:r>
      <w:proofErr w:type="spellStart"/>
      <w:r w:rsidRPr="00875771">
        <w:rPr>
          <w:lang w:val="es-ES"/>
        </w:rPr>
        <w:t>multi</w:t>
      </w:r>
      <w:r w:rsidRPr="00875771">
        <w:rPr>
          <w:rFonts w:ascii="Cambria Math" w:hAnsi="Cambria Math" w:cs="Cambria Math"/>
          <w:lang w:val="es-ES"/>
        </w:rPr>
        <w:t>‑</w:t>
      </w:r>
      <w:r w:rsidRPr="00875771">
        <w:rPr>
          <w:lang w:val="es-ES"/>
        </w:rPr>
        <w:t>tenant</w:t>
      </w:r>
      <w:proofErr w:type="spellEnd"/>
      <w:r w:rsidRPr="00875771">
        <w:rPr>
          <w:lang w:val="es-ES"/>
        </w:rPr>
        <w:t>: cada ferreter</w:t>
      </w:r>
      <w:r w:rsidRPr="00875771">
        <w:rPr>
          <w:rFonts w:ascii="Calibri" w:hAnsi="Calibri" w:cs="Calibri"/>
          <w:lang w:val="es-ES"/>
        </w:rPr>
        <w:t>í</w:t>
      </w:r>
      <w:r w:rsidRPr="00875771">
        <w:rPr>
          <w:lang w:val="es-ES"/>
        </w:rPr>
        <w:t xml:space="preserve">a cliente debe operar con su RUT, su certificado, sus CAF, su resolución. Tu app solo orquesta y </w:t>
      </w:r>
      <w:proofErr w:type="gramStart"/>
      <w:r w:rsidRPr="00875771">
        <w:rPr>
          <w:lang w:val="es-ES"/>
        </w:rPr>
        <w:t>guarda correlativos</w:t>
      </w:r>
      <w:proofErr w:type="gramEnd"/>
      <w:r w:rsidRPr="00875771">
        <w:rPr>
          <w:lang w:val="es-ES"/>
        </w:rPr>
        <w:t>, XML/PDF si te los entregan, y estados.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2. Arquitectura en la nube (</w:t>
      </w:r>
      <w:proofErr w:type="spellStart"/>
      <w:r w:rsidRPr="00875771">
        <w:rPr>
          <w:lang w:val="es-ES"/>
        </w:rPr>
        <w:t>Flask</w:t>
      </w:r>
      <w:proofErr w:type="spellEnd"/>
      <w:r w:rsidRPr="00875771">
        <w:rPr>
          <w:lang w:val="es-ES"/>
        </w:rPr>
        <w:t xml:space="preserve"> + </w:t>
      </w:r>
      <w:proofErr w:type="spellStart"/>
      <w:r w:rsidRPr="00875771">
        <w:rPr>
          <w:lang w:val="es-ES"/>
        </w:rPr>
        <w:t>MySQL</w:t>
      </w:r>
      <w:proofErr w:type="spellEnd"/>
      <w:r w:rsidRPr="00875771">
        <w:rPr>
          <w:lang w:val="es-ES"/>
        </w:rPr>
        <w:t xml:space="preserve"> que ya tienes)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Esquema típico: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Pieza</w:t>
      </w:r>
      <w:r w:rsidRPr="00875771">
        <w:rPr>
          <w:lang w:val="es-ES"/>
        </w:rPr>
        <w:tab/>
        <w:t>Qué usar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App ERP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Contenedor </w:t>
      </w:r>
      <w:proofErr w:type="spellStart"/>
      <w:r w:rsidRPr="00875771">
        <w:rPr>
          <w:lang w:val="es-ES"/>
        </w:rPr>
        <w:t>Docker</w:t>
      </w:r>
      <w:proofErr w:type="spellEnd"/>
      <w:r w:rsidRPr="00875771">
        <w:rPr>
          <w:lang w:val="es-ES"/>
        </w:rPr>
        <w:t xml:space="preserve"> (</w:t>
      </w:r>
      <w:proofErr w:type="spellStart"/>
      <w:r w:rsidRPr="00875771">
        <w:rPr>
          <w:lang w:val="es-ES"/>
        </w:rPr>
        <w:t>Gunicorn</w:t>
      </w:r>
      <w:proofErr w:type="spellEnd"/>
      <w:r w:rsidRPr="00875771">
        <w:rPr>
          <w:lang w:val="es-ES"/>
        </w:rPr>
        <w:t>/</w:t>
      </w:r>
      <w:proofErr w:type="spellStart"/>
      <w:r w:rsidRPr="00875771">
        <w:rPr>
          <w:lang w:val="es-ES"/>
        </w:rPr>
        <w:t>uWSGI</w:t>
      </w:r>
      <w:proofErr w:type="spellEnd"/>
      <w:r w:rsidRPr="00875771">
        <w:rPr>
          <w:lang w:val="es-ES"/>
        </w:rPr>
        <w:t xml:space="preserve"> + </w:t>
      </w:r>
      <w:proofErr w:type="spellStart"/>
      <w:r w:rsidRPr="00875771">
        <w:rPr>
          <w:lang w:val="es-ES"/>
        </w:rPr>
        <w:t>Flask</w:t>
      </w:r>
      <w:proofErr w:type="spellEnd"/>
      <w:r w:rsidRPr="00875771">
        <w:rPr>
          <w:lang w:val="es-ES"/>
        </w:rPr>
        <w:t>) detrás de reverse proxy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Base de datos</w:t>
      </w:r>
    </w:p>
    <w:p w:rsidR="00875771" w:rsidRPr="00875771" w:rsidRDefault="00875771" w:rsidP="00875771">
      <w:pPr>
        <w:jc w:val="both"/>
        <w:rPr>
          <w:lang w:val="es-ES"/>
        </w:rPr>
      </w:pPr>
      <w:proofErr w:type="spellStart"/>
      <w:r w:rsidRPr="00875771">
        <w:rPr>
          <w:lang w:val="es-ES"/>
        </w:rPr>
        <w:t>MySQL</w:t>
      </w:r>
      <w:proofErr w:type="spellEnd"/>
      <w:r w:rsidRPr="00875771">
        <w:rPr>
          <w:lang w:val="es-ES"/>
        </w:rPr>
        <w:t xml:space="preserve"> administrado (no </w:t>
      </w:r>
      <w:proofErr w:type="spellStart"/>
      <w:r w:rsidRPr="00875771">
        <w:rPr>
          <w:lang w:val="es-ES"/>
        </w:rPr>
        <w:t>MySQL</w:t>
      </w:r>
      <w:proofErr w:type="spellEnd"/>
      <w:r w:rsidRPr="00875771">
        <w:rPr>
          <w:lang w:val="es-ES"/>
        </w:rPr>
        <w:t xml:space="preserve"> en el mismo VPS sin </w:t>
      </w:r>
      <w:proofErr w:type="spellStart"/>
      <w:r w:rsidRPr="00875771">
        <w:rPr>
          <w:lang w:val="es-ES"/>
        </w:rPr>
        <w:t>backups</w:t>
      </w:r>
      <w:proofErr w:type="spellEnd"/>
      <w:r w:rsidRPr="00875771">
        <w:rPr>
          <w:lang w:val="es-ES"/>
        </w:rPr>
        <w:t xml:space="preserve"> si es producción)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Cola / </w:t>
      </w:r>
      <w:proofErr w:type="spellStart"/>
      <w:r w:rsidRPr="00875771">
        <w:rPr>
          <w:lang w:val="es-ES"/>
        </w:rPr>
        <w:t>jobs</w:t>
      </w:r>
      <w:proofErr w:type="spellEnd"/>
    </w:p>
    <w:p w:rsidR="00875771" w:rsidRPr="00875771" w:rsidRDefault="00875771" w:rsidP="00875771">
      <w:pPr>
        <w:jc w:val="both"/>
        <w:rPr>
          <w:lang w:val="es-ES"/>
        </w:rPr>
      </w:pPr>
      <w:proofErr w:type="spellStart"/>
      <w:r w:rsidRPr="00875771">
        <w:rPr>
          <w:lang w:val="es-ES"/>
        </w:rPr>
        <w:lastRenderedPageBreak/>
        <w:t>Redis</w:t>
      </w:r>
      <w:proofErr w:type="spellEnd"/>
      <w:r w:rsidRPr="00875771">
        <w:rPr>
          <w:lang w:val="es-ES"/>
        </w:rPr>
        <w:t xml:space="preserve"> + </w:t>
      </w:r>
      <w:proofErr w:type="spellStart"/>
      <w:r w:rsidRPr="00875771">
        <w:rPr>
          <w:lang w:val="es-ES"/>
        </w:rPr>
        <w:t>worker</w:t>
      </w:r>
      <w:proofErr w:type="spellEnd"/>
      <w:r w:rsidRPr="00875771">
        <w:rPr>
          <w:lang w:val="es-ES"/>
        </w:rPr>
        <w:t xml:space="preserve"> (</w:t>
      </w:r>
      <w:proofErr w:type="spellStart"/>
      <w:r w:rsidRPr="00875771">
        <w:rPr>
          <w:lang w:val="es-ES"/>
        </w:rPr>
        <w:t>Celery</w:t>
      </w:r>
      <w:proofErr w:type="spellEnd"/>
      <w:r w:rsidRPr="00875771">
        <w:rPr>
          <w:lang w:val="es-ES"/>
        </w:rPr>
        <w:t xml:space="preserve"> o RQ) para emisión </w:t>
      </w:r>
      <w:proofErr w:type="spellStart"/>
      <w:r w:rsidRPr="00875771">
        <w:rPr>
          <w:lang w:val="es-ES"/>
        </w:rPr>
        <w:t>async</w:t>
      </w:r>
      <w:proofErr w:type="spellEnd"/>
      <w:r w:rsidRPr="00875771">
        <w:rPr>
          <w:lang w:val="es-ES"/>
        </w:rPr>
        <w:t xml:space="preserve"> de DTE, reintentos, </w:t>
      </w:r>
      <w:proofErr w:type="spellStart"/>
      <w:r w:rsidRPr="00875771">
        <w:rPr>
          <w:lang w:val="es-ES"/>
        </w:rPr>
        <w:t>PDFs</w:t>
      </w:r>
      <w:proofErr w:type="spellEnd"/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Archivos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S3 compatible (</w:t>
      </w:r>
      <w:proofErr w:type="spellStart"/>
      <w:r w:rsidRPr="00875771">
        <w:rPr>
          <w:lang w:val="es-ES"/>
        </w:rPr>
        <w:t>Backblaze</w:t>
      </w:r>
      <w:proofErr w:type="spellEnd"/>
      <w:r w:rsidRPr="00875771">
        <w:rPr>
          <w:lang w:val="es-ES"/>
        </w:rPr>
        <w:t xml:space="preserve">, </w:t>
      </w:r>
      <w:proofErr w:type="spellStart"/>
      <w:r w:rsidRPr="00875771">
        <w:rPr>
          <w:lang w:val="es-ES"/>
        </w:rPr>
        <w:t>Wasabi</w:t>
      </w:r>
      <w:proofErr w:type="spellEnd"/>
      <w:r w:rsidRPr="00875771">
        <w:rPr>
          <w:lang w:val="es-ES"/>
        </w:rPr>
        <w:t xml:space="preserve">, R2, </w:t>
      </w:r>
      <w:proofErr w:type="spellStart"/>
      <w:r w:rsidRPr="00875771">
        <w:rPr>
          <w:lang w:val="es-ES"/>
        </w:rPr>
        <w:t>Spaces</w:t>
      </w:r>
      <w:proofErr w:type="spellEnd"/>
      <w:r w:rsidRPr="00875771">
        <w:rPr>
          <w:lang w:val="es-ES"/>
        </w:rPr>
        <w:t>) para XML/PDF adjuntos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Dominio y HTTPS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Dominio propio + TLS automático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Proveedores que encajan bien con este </w:t>
      </w:r>
      <w:proofErr w:type="spellStart"/>
      <w:r w:rsidRPr="00875771">
        <w:rPr>
          <w:lang w:val="es-ES"/>
        </w:rPr>
        <w:t>stack</w:t>
      </w:r>
      <w:proofErr w:type="spellEnd"/>
      <w:r w:rsidRPr="00875771">
        <w:rPr>
          <w:lang w:val="es-ES"/>
        </w:rPr>
        <w:t xml:space="preserve"> (sin atarte a un solo nombre):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proofErr w:type="spellStart"/>
      <w:r w:rsidRPr="00875771">
        <w:rPr>
          <w:lang w:val="es-ES"/>
        </w:rPr>
        <w:t>DigitalOcean</w:t>
      </w:r>
      <w:proofErr w:type="spellEnd"/>
      <w:r w:rsidRPr="00875771">
        <w:rPr>
          <w:lang w:val="es-ES"/>
        </w:rPr>
        <w:t xml:space="preserve">: </w:t>
      </w:r>
      <w:proofErr w:type="spellStart"/>
      <w:r w:rsidRPr="00875771">
        <w:rPr>
          <w:lang w:val="es-ES"/>
        </w:rPr>
        <w:t>Droplet</w:t>
      </w:r>
      <w:proofErr w:type="spellEnd"/>
      <w:r w:rsidRPr="00875771">
        <w:rPr>
          <w:lang w:val="es-ES"/>
        </w:rPr>
        <w:t xml:space="preserve"> o App </w:t>
      </w:r>
      <w:proofErr w:type="spellStart"/>
      <w:r w:rsidRPr="00875771">
        <w:rPr>
          <w:lang w:val="es-ES"/>
        </w:rPr>
        <w:t>Platform</w:t>
      </w:r>
      <w:proofErr w:type="spellEnd"/>
      <w:r w:rsidRPr="00875771">
        <w:rPr>
          <w:lang w:val="es-ES"/>
        </w:rPr>
        <w:t xml:space="preserve"> + </w:t>
      </w:r>
      <w:proofErr w:type="spellStart"/>
      <w:r w:rsidRPr="00875771">
        <w:rPr>
          <w:lang w:val="es-ES"/>
        </w:rPr>
        <w:t>Managed</w:t>
      </w:r>
      <w:proofErr w:type="spellEnd"/>
      <w:r w:rsidRPr="00875771">
        <w:rPr>
          <w:lang w:val="es-ES"/>
        </w:rPr>
        <w:t xml:space="preserve"> </w:t>
      </w:r>
      <w:proofErr w:type="spellStart"/>
      <w:r w:rsidRPr="00875771">
        <w:rPr>
          <w:lang w:val="es-ES"/>
        </w:rPr>
        <w:t>MySQL</w:t>
      </w:r>
      <w:proofErr w:type="spellEnd"/>
      <w:r w:rsidRPr="00875771">
        <w:rPr>
          <w:lang w:val="es-ES"/>
        </w:rPr>
        <w:t xml:space="preserve"> + </w:t>
      </w:r>
      <w:proofErr w:type="spellStart"/>
      <w:r w:rsidRPr="00875771">
        <w:rPr>
          <w:lang w:val="es-ES"/>
        </w:rPr>
        <w:t>Spaces</w:t>
      </w:r>
      <w:proofErr w:type="spellEnd"/>
      <w:r w:rsidRPr="00875771">
        <w:rPr>
          <w:lang w:val="es-ES"/>
        </w:rPr>
        <w:t xml:space="preserve"> — simple, documentación clara.</w:t>
      </w:r>
    </w:p>
    <w:p w:rsidR="00875771" w:rsidRPr="00875771" w:rsidRDefault="00875771" w:rsidP="00875771">
      <w:pPr>
        <w:jc w:val="both"/>
        <w:rPr>
          <w:lang w:val="es-ES"/>
        </w:rPr>
      </w:pPr>
      <w:proofErr w:type="spellStart"/>
      <w:r w:rsidRPr="00875771">
        <w:rPr>
          <w:lang w:val="es-ES"/>
        </w:rPr>
        <w:t>Hetzner</w:t>
      </w:r>
      <w:proofErr w:type="spellEnd"/>
      <w:r w:rsidRPr="00875771">
        <w:rPr>
          <w:lang w:val="es-ES"/>
        </w:rPr>
        <w:t xml:space="preserve"> + DB gestionada aparte — muy buen precio en VPS; </w:t>
      </w:r>
      <w:proofErr w:type="gramStart"/>
      <w:r w:rsidRPr="00875771">
        <w:rPr>
          <w:lang w:val="es-ES"/>
        </w:rPr>
        <w:t>la BD mejor</w:t>
      </w:r>
      <w:proofErr w:type="gramEnd"/>
      <w:r w:rsidRPr="00875771">
        <w:rPr>
          <w:lang w:val="es-ES"/>
        </w:rPr>
        <w:t xml:space="preserve"> </w:t>
      </w:r>
      <w:proofErr w:type="spellStart"/>
      <w:r w:rsidRPr="00875771">
        <w:rPr>
          <w:lang w:val="es-ES"/>
        </w:rPr>
        <w:t>managed</w:t>
      </w:r>
      <w:proofErr w:type="spellEnd"/>
      <w:r w:rsidRPr="00875771">
        <w:rPr>
          <w:lang w:val="es-ES"/>
        </w:rPr>
        <w:t xml:space="preserve"> en otro proveedor o DO.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AWS / GCP / </w:t>
      </w:r>
      <w:proofErr w:type="spellStart"/>
      <w:r w:rsidRPr="00875771">
        <w:rPr>
          <w:lang w:val="es-ES"/>
        </w:rPr>
        <w:t>Azure</w:t>
      </w:r>
      <w:proofErr w:type="spellEnd"/>
      <w:r w:rsidRPr="00875771">
        <w:rPr>
          <w:lang w:val="es-ES"/>
        </w:rPr>
        <w:t xml:space="preserve"> — más pesado y costoso al principio, pero escala y </w:t>
      </w:r>
      <w:proofErr w:type="spellStart"/>
      <w:r w:rsidRPr="00875771">
        <w:rPr>
          <w:lang w:val="es-ES"/>
        </w:rPr>
        <w:t>compliance</w:t>
      </w:r>
      <w:proofErr w:type="spellEnd"/>
      <w:r w:rsidRPr="00875771">
        <w:rPr>
          <w:lang w:val="es-ES"/>
        </w:rPr>
        <w:t xml:space="preserve"> si después lo necesitas.</w:t>
      </w:r>
    </w:p>
    <w:p w:rsidR="00875771" w:rsidRPr="00875771" w:rsidRDefault="00875771" w:rsidP="00875771">
      <w:pPr>
        <w:jc w:val="both"/>
        <w:rPr>
          <w:lang w:val="es-ES"/>
        </w:rPr>
      </w:pPr>
      <w:proofErr w:type="spellStart"/>
      <w:r w:rsidRPr="00875771">
        <w:rPr>
          <w:lang w:val="es-ES"/>
        </w:rPr>
        <w:t>Render</w:t>
      </w:r>
      <w:proofErr w:type="spellEnd"/>
      <w:r w:rsidRPr="00875771">
        <w:rPr>
          <w:lang w:val="es-ES"/>
        </w:rPr>
        <w:t xml:space="preserve"> / </w:t>
      </w:r>
      <w:proofErr w:type="spellStart"/>
      <w:r w:rsidRPr="00875771">
        <w:rPr>
          <w:lang w:val="es-ES"/>
        </w:rPr>
        <w:t>Railway</w:t>
      </w:r>
      <w:proofErr w:type="spellEnd"/>
      <w:r w:rsidRPr="00875771">
        <w:rPr>
          <w:lang w:val="es-ES"/>
        </w:rPr>
        <w:t xml:space="preserve"> / Fly.io — rápidos para MVP; revisar que </w:t>
      </w:r>
      <w:proofErr w:type="spellStart"/>
      <w:r w:rsidRPr="00875771">
        <w:rPr>
          <w:lang w:val="es-ES"/>
        </w:rPr>
        <w:t>MySQL</w:t>
      </w:r>
      <w:proofErr w:type="spellEnd"/>
      <w:r w:rsidRPr="00875771">
        <w:rPr>
          <w:lang w:val="es-ES"/>
        </w:rPr>
        <w:t xml:space="preserve"> </w:t>
      </w:r>
      <w:proofErr w:type="spellStart"/>
      <w:r w:rsidRPr="00875771">
        <w:rPr>
          <w:lang w:val="es-ES"/>
        </w:rPr>
        <w:t>managed</w:t>
      </w:r>
      <w:proofErr w:type="spellEnd"/>
      <w:r w:rsidRPr="00875771">
        <w:rPr>
          <w:lang w:val="es-ES"/>
        </w:rPr>
        <w:t xml:space="preserve"> y precio de </w:t>
      </w:r>
      <w:proofErr w:type="spellStart"/>
      <w:r w:rsidRPr="00875771">
        <w:rPr>
          <w:lang w:val="es-ES"/>
        </w:rPr>
        <w:t>egress</w:t>
      </w:r>
      <w:proofErr w:type="spellEnd"/>
      <w:r w:rsidRPr="00875771">
        <w:rPr>
          <w:lang w:val="es-ES"/>
        </w:rPr>
        <w:t xml:space="preserve"> te cierren para Chile.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Latencia: usuarios en Chile; conviene región Sudamérica si existe (ej. sa-east-1) o US East + CDN (</w:t>
      </w:r>
      <w:proofErr w:type="spellStart"/>
      <w:r w:rsidRPr="00875771">
        <w:rPr>
          <w:lang w:val="es-ES"/>
        </w:rPr>
        <w:t>Cloudflare</w:t>
      </w:r>
      <w:proofErr w:type="spellEnd"/>
      <w:r w:rsidRPr="00875771">
        <w:rPr>
          <w:lang w:val="es-ES"/>
        </w:rPr>
        <w:t xml:space="preserve"> delante).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3. Sitio web para vender + demos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Marketing (www.tumarca.cl): </w:t>
      </w:r>
      <w:proofErr w:type="spellStart"/>
      <w:r w:rsidRPr="00875771">
        <w:rPr>
          <w:lang w:val="es-ES"/>
        </w:rPr>
        <w:t>landing</w:t>
      </w:r>
      <w:proofErr w:type="spellEnd"/>
      <w:r w:rsidRPr="00875771">
        <w:rPr>
          <w:lang w:val="es-ES"/>
        </w:rPr>
        <w:t xml:space="preserve"> estática (Astro, </w:t>
      </w:r>
      <w:proofErr w:type="spellStart"/>
      <w:r w:rsidRPr="00875771">
        <w:rPr>
          <w:lang w:val="es-ES"/>
        </w:rPr>
        <w:t>Next</w:t>
      </w:r>
      <w:proofErr w:type="spellEnd"/>
      <w:r w:rsidRPr="00875771">
        <w:rPr>
          <w:lang w:val="es-ES"/>
        </w:rPr>
        <w:t xml:space="preserve"> estático, o incluso </w:t>
      </w:r>
      <w:proofErr w:type="spellStart"/>
      <w:r w:rsidRPr="00875771">
        <w:rPr>
          <w:lang w:val="es-ES"/>
        </w:rPr>
        <w:t>WordPress</w:t>
      </w:r>
      <w:proofErr w:type="spellEnd"/>
      <w:r w:rsidRPr="00875771">
        <w:rPr>
          <w:lang w:val="es-ES"/>
        </w:rPr>
        <w:t xml:space="preserve"> solo para marketing) — separado del ERP para seguridad y despliegues.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App ERP (app.tumarca.cl): solo aplicación autenticada.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Demos (demo.tumarca.cl o subdominios por cliente): instancia con datos ficticios o </w:t>
      </w:r>
      <w:proofErr w:type="spellStart"/>
      <w:r w:rsidRPr="00875771">
        <w:rPr>
          <w:lang w:val="es-ES"/>
        </w:rPr>
        <w:t>tenant</w:t>
      </w:r>
      <w:proofErr w:type="spellEnd"/>
      <w:r w:rsidRPr="00875771">
        <w:rPr>
          <w:lang w:val="es-ES"/>
        </w:rPr>
        <w:t xml:space="preserve"> “demo” que reseteas con cron (evita que rompan la demo entre visitas).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Dominio .cl: registrar en NIC Chile o revendedor conocido; DNS recomendado en </w:t>
      </w:r>
      <w:proofErr w:type="spellStart"/>
      <w:r w:rsidRPr="00875771">
        <w:rPr>
          <w:lang w:val="es-ES"/>
        </w:rPr>
        <w:t>Cloudflare</w:t>
      </w:r>
      <w:proofErr w:type="spellEnd"/>
      <w:r w:rsidRPr="00875771">
        <w:rPr>
          <w:lang w:val="es-ES"/>
        </w:rPr>
        <w:t xml:space="preserve"> (CDN, WAF básico, certificados, </w:t>
      </w:r>
      <w:proofErr w:type="spellStart"/>
      <w:r w:rsidRPr="00875771">
        <w:rPr>
          <w:lang w:val="es-ES"/>
        </w:rPr>
        <w:t>rate</w:t>
      </w:r>
      <w:proofErr w:type="spellEnd"/>
      <w:r w:rsidRPr="00875771">
        <w:rPr>
          <w:lang w:val="es-ES"/>
        </w:rPr>
        <w:t xml:space="preserve"> </w:t>
      </w:r>
      <w:proofErr w:type="spellStart"/>
      <w:r w:rsidRPr="00875771">
        <w:rPr>
          <w:lang w:val="es-ES"/>
        </w:rPr>
        <w:t>limit</w:t>
      </w:r>
      <w:proofErr w:type="spellEnd"/>
      <w:r w:rsidRPr="00875771">
        <w:rPr>
          <w:lang w:val="es-ES"/>
        </w:rPr>
        <w:t xml:space="preserve"> en </w:t>
      </w:r>
      <w:proofErr w:type="spellStart"/>
      <w:r w:rsidRPr="00875771">
        <w:rPr>
          <w:lang w:val="es-ES"/>
        </w:rPr>
        <w:t>login</w:t>
      </w:r>
      <w:proofErr w:type="spellEnd"/>
      <w:r w:rsidRPr="00875771">
        <w:rPr>
          <w:lang w:val="es-ES"/>
        </w:rPr>
        <w:t>).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4. Facturación del tú como vendedor del SaaS (tu empresa)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Distinto de la factura que emiten tus clientes desde el ERP:</w:t>
      </w:r>
    </w:p>
    <w:p w:rsidR="00875771" w:rsidRPr="00875771" w:rsidRDefault="00875771" w:rsidP="00875771">
      <w:pPr>
        <w:jc w:val="both"/>
        <w:rPr>
          <w:lang w:val="es-ES"/>
        </w:rPr>
      </w:pP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Cobros recurrentes: </w:t>
      </w:r>
      <w:proofErr w:type="spellStart"/>
      <w:r w:rsidRPr="00875771">
        <w:rPr>
          <w:lang w:val="es-ES"/>
        </w:rPr>
        <w:t>Stripe</w:t>
      </w:r>
      <w:proofErr w:type="spellEnd"/>
      <w:r w:rsidRPr="00875771">
        <w:rPr>
          <w:lang w:val="es-ES"/>
        </w:rPr>
        <w:t xml:space="preserve"> (si operas facturación compatible con tu estructura) o pasarela local + factura manual/exenta según tu tributación; muchos </w:t>
      </w:r>
      <w:proofErr w:type="spellStart"/>
      <w:r w:rsidRPr="00875771">
        <w:rPr>
          <w:lang w:val="es-ES"/>
        </w:rPr>
        <w:t>startups</w:t>
      </w:r>
      <w:proofErr w:type="spellEnd"/>
      <w:r w:rsidRPr="00875771">
        <w:rPr>
          <w:lang w:val="es-ES"/>
        </w:rPr>
        <w:t xml:space="preserve"> en Chile combinan transferencia + boleta/factura vía mismo intermediario.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lastRenderedPageBreak/>
        <w:t xml:space="preserve">5. </w:t>
      </w:r>
      <w:proofErr w:type="spellStart"/>
      <w:r w:rsidRPr="00875771">
        <w:rPr>
          <w:lang w:val="es-ES"/>
        </w:rPr>
        <w:t>Roadmap</w:t>
      </w:r>
      <w:proofErr w:type="spellEnd"/>
      <w:r w:rsidRPr="00875771">
        <w:rPr>
          <w:lang w:val="es-ES"/>
        </w:rPr>
        <w:t xml:space="preserve"> corto y honesto</w:t>
      </w:r>
    </w:p>
    <w:p w:rsidR="00875771" w:rsidRPr="00875771" w:rsidRDefault="00875771" w:rsidP="00875771">
      <w:pPr>
        <w:jc w:val="both"/>
        <w:rPr>
          <w:lang w:val="es-ES"/>
        </w:rPr>
      </w:pPr>
      <w:proofErr w:type="spellStart"/>
      <w:r w:rsidRPr="00875771">
        <w:rPr>
          <w:lang w:val="es-ES"/>
        </w:rPr>
        <w:t>Dockerizar</w:t>
      </w:r>
      <w:proofErr w:type="spellEnd"/>
      <w:r w:rsidRPr="00875771">
        <w:rPr>
          <w:lang w:val="es-ES"/>
        </w:rPr>
        <w:t xml:space="preserve"> la app + migraciones + variables de entorno (ya tienes buena base).</w:t>
      </w:r>
    </w:p>
    <w:p w:rsidR="00875771" w:rsidRDefault="00875771" w:rsidP="00875771">
      <w:pPr>
        <w:jc w:val="both"/>
      </w:pPr>
      <w:r>
        <w:t xml:space="preserve">MySQL managed + backups </w:t>
      </w:r>
      <w:proofErr w:type="spellStart"/>
      <w:r>
        <w:t>automáticos</w:t>
      </w:r>
      <w:proofErr w:type="spellEnd"/>
      <w:r>
        <w:t xml:space="preserve"> + restoring </w:t>
      </w:r>
      <w:proofErr w:type="spellStart"/>
      <w:r>
        <w:t>probado</w:t>
      </w:r>
      <w:proofErr w:type="spellEnd"/>
      <w:r>
        <w:t>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Un </w:t>
      </w:r>
      <w:proofErr w:type="spellStart"/>
      <w:r w:rsidRPr="00875771">
        <w:rPr>
          <w:lang w:val="es-ES"/>
        </w:rPr>
        <w:t>tenant</w:t>
      </w:r>
      <w:proofErr w:type="spellEnd"/>
      <w:r w:rsidRPr="00875771">
        <w:rPr>
          <w:lang w:val="es-ES"/>
        </w:rPr>
        <w:t xml:space="preserve"> “demo” en subdominio con </w:t>
      </w:r>
      <w:proofErr w:type="spellStart"/>
      <w:r w:rsidRPr="00875771">
        <w:rPr>
          <w:lang w:val="es-ES"/>
        </w:rPr>
        <w:t>reset</w:t>
      </w:r>
      <w:proofErr w:type="spellEnd"/>
      <w:r w:rsidRPr="00875771">
        <w:rPr>
          <w:lang w:val="es-ES"/>
        </w:rPr>
        <w:t>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Elegir proveedor DTE con API, ambiente certificación, un solo cliente piloto en producción.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En tu modelo de datos: tabla </w:t>
      </w:r>
      <w:proofErr w:type="spellStart"/>
      <w:r w:rsidRPr="00875771">
        <w:rPr>
          <w:lang w:val="es-ES"/>
        </w:rPr>
        <w:t>documento_tributario</w:t>
      </w:r>
      <w:proofErr w:type="spellEnd"/>
      <w:r w:rsidRPr="00875771">
        <w:rPr>
          <w:lang w:val="es-ES"/>
        </w:rPr>
        <w:t xml:space="preserve"> (tipo DTE, folio, </w:t>
      </w:r>
      <w:proofErr w:type="spellStart"/>
      <w:r w:rsidRPr="00875771">
        <w:rPr>
          <w:lang w:val="es-ES"/>
        </w:rPr>
        <w:t>track_id</w:t>
      </w:r>
      <w:proofErr w:type="spellEnd"/>
      <w:r w:rsidRPr="00875771">
        <w:rPr>
          <w:lang w:val="es-ES"/>
        </w:rPr>
        <w:t>, estado SII, XML/PDF URL, id venta, RUT emisor).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Después: </w:t>
      </w:r>
      <w:proofErr w:type="spellStart"/>
      <w:r w:rsidRPr="00875771">
        <w:rPr>
          <w:lang w:val="es-ES"/>
        </w:rPr>
        <w:t>hardening</w:t>
      </w:r>
      <w:proofErr w:type="spellEnd"/>
      <w:r w:rsidRPr="00875771">
        <w:rPr>
          <w:lang w:val="es-ES"/>
        </w:rPr>
        <w:t xml:space="preserve"> (2FA </w:t>
      </w:r>
      <w:proofErr w:type="spellStart"/>
      <w:r w:rsidRPr="00875771">
        <w:rPr>
          <w:lang w:val="es-ES"/>
        </w:rPr>
        <w:t>admin</w:t>
      </w:r>
      <w:proofErr w:type="spellEnd"/>
      <w:r w:rsidRPr="00875771">
        <w:rPr>
          <w:lang w:val="es-ES"/>
        </w:rPr>
        <w:t xml:space="preserve">, </w:t>
      </w:r>
      <w:proofErr w:type="spellStart"/>
      <w:r w:rsidRPr="00875771">
        <w:rPr>
          <w:lang w:val="es-ES"/>
        </w:rPr>
        <w:t>logs</w:t>
      </w:r>
      <w:proofErr w:type="spellEnd"/>
      <w:r w:rsidRPr="00875771">
        <w:rPr>
          <w:lang w:val="es-ES"/>
        </w:rPr>
        <w:t>, alertas).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Resumen directo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Hosting: empieza con app en contenedor + </w:t>
      </w:r>
      <w:proofErr w:type="spellStart"/>
      <w:r w:rsidRPr="00875771">
        <w:rPr>
          <w:lang w:val="es-ES"/>
        </w:rPr>
        <w:t>MySQL</w:t>
      </w:r>
      <w:proofErr w:type="spellEnd"/>
      <w:r w:rsidRPr="00875771">
        <w:rPr>
          <w:lang w:val="es-ES"/>
        </w:rPr>
        <w:t xml:space="preserve"> administrado + </w:t>
      </w:r>
      <w:proofErr w:type="spellStart"/>
      <w:r w:rsidRPr="00875771">
        <w:rPr>
          <w:lang w:val="es-ES"/>
        </w:rPr>
        <w:t>Cloudflare</w:t>
      </w:r>
      <w:proofErr w:type="spellEnd"/>
      <w:r w:rsidRPr="00875771">
        <w:rPr>
          <w:lang w:val="es-ES"/>
        </w:rPr>
        <w:t xml:space="preserve">; </w:t>
      </w:r>
      <w:proofErr w:type="spellStart"/>
      <w:r w:rsidRPr="00875771">
        <w:rPr>
          <w:lang w:val="es-ES"/>
        </w:rPr>
        <w:t>DigitalOcean</w:t>
      </w:r>
      <w:proofErr w:type="spellEnd"/>
      <w:r w:rsidRPr="00875771">
        <w:rPr>
          <w:lang w:val="es-ES"/>
        </w:rPr>
        <w:t xml:space="preserve"> o AWS </w:t>
      </w:r>
      <w:proofErr w:type="spellStart"/>
      <w:r w:rsidRPr="00875771">
        <w:rPr>
          <w:lang w:val="es-ES"/>
        </w:rPr>
        <w:t>Lightsail</w:t>
      </w:r>
      <w:proofErr w:type="spellEnd"/>
      <w:r w:rsidRPr="00875771">
        <w:rPr>
          <w:lang w:val="es-ES"/>
        </w:rPr>
        <w:t>/RDS son rutas muy usadas.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Dominio: .cl en registrar serio + DNS </w:t>
      </w:r>
      <w:proofErr w:type="spellStart"/>
      <w:r w:rsidRPr="00875771">
        <w:rPr>
          <w:lang w:val="es-ES"/>
        </w:rPr>
        <w:t>Cloudflare</w:t>
      </w:r>
      <w:proofErr w:type="spellEnd"/>
      <w:r w:rsidRPr="00875771">
        <w:rPr>
          <w:lang w:val="es-ES"/>
        </w:rPr>
        <w:t>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>Facturación electrónica (objetivo principal): integrar por API con intermediario certificado; cada cliente aporta certificado + CAF + configuración SII; tú implementas capa de servicio + colas + trazabilidad en el ERP.</w:t>
      </w:r>
    </w:p>
    <w:p w:rsidR="00875771" w:rsidRPr="00875771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Conexión “al SII”: el cliente cumple con el SII; tu producto cumple emitiendo DTE válidos vía camino certificado — es la forma estándar de producto </w:t>
      </w:r>
      <w:proofErr w:type="spellStart"/>
      <w:r w:rsidRPr="00875771">
        <w:rPr>
          <w:lang w:val="es-ES"/>
        </w:rPr>
        <w:t>premium</w:t>
      </w:r>
      <w:proofErr w:type="spellEnd"/>
      <w:r w:rsidRPr="00875771">
        <w:rPr>
          <w:lang w:val="es-ES"/>
        </w:rPr>
        <w:t xml:space="preserve"> sin convertirte en desarrollador de middleware tributario a tiempo completo.</w:t>
      </w:r>
    </w:p>
    <w:p w:rsidR="00B612B9" w:rsidRDefault="00875771" w:rsidP="00875771">
      <w:pPr>
        <w:jc w:val="both"/>
        <w:rPr>
          <w:lang w:val="es-ES"/>
        </w:rPr>
      </w:pPr>
      <w:r w:rsidRPr="00875771">
        <w:rPr>
          <w:lang w:val="es-ES"/>
        </w:rPr>
        <w:t xml:space="preserve">Si quieres el siguiente paso dentro del repo, puedo proponerte un diseño concreto: modelo </w:t>
      </w:r>
      <w:proofErr w:type="spellStart"/>
      <w:r w:rsidRPr="00875771">
        <w:rPr>
          <w:lang w:val="es-ES"/>
        </w:rPr>
        <w:t>DTEEmitido</w:t>
      </w:r>
      <w:proofErr w:type="spellEnd"/>
      <w:r w:rsidRPr="00875771">
        <w:rPr>
          <w:lang w:val="es-ES"/>
        </w:rPr>
        <w:t xml:space="preserve">, interfaz </w:t>
      </w:r>
      <w:proofErr w:type="spellStart"/>
      <w:r w:rsidRPr="00875771">
        <w:rPr>
          <w:lang w:val="es-ES"/>
        </w:rPr>
        <w:t>ProveedorFacturacion</w:t>
      </w:r>
      <w:proofErr w:type="spellEnd"/>
      <w:r w:rsidRPr="00875771">
        <w:rPr>
          <w:lang w:val="es-ES"/>
        </w:rPr>
        <w:t xml:space="preserve">, y un primer </w:t>
      </w:r>
      <w:proofErr w:type="spellStart"/>
      <w:r w:rsidRPr="00875771">
        <w:rPr>
          <w:lang w:val="es-ES"/>
        </w:rPr>
        <w:t>stub</w:t>
      </w:r>
      <w:proofErr w:type="spellEnd"/>
      <w:r w:rsidRPr="00875771">
        <w:rPr>
          <w:lang w:val="es-ES"/>
        </w:rPr>
        <w:t xml:space="preserve"> </w:t>
      </w:r>
      <w:proofErr w:type="spellStart"/>
      <w:r w:rsidRPr="00875771">
        <w:rPr>
          <w:lang w:val="es-ES"/>
        </w:rPr>
        <w:t>SandboxProveedor</w:t>
      </w:r>
      <w:proofErr w:type="spellEnd"/>
      <w:r w:rsidRPr="00875771">
        <w:rPr>
          <w:lang w:val="es-ES"/>
        </w:rPr>
        <w:t xml:space="preserve"> para cablear el POS sin todavía elegir proveedor final.</w:t>
      </w:r>
    </w:p>
    <w:p w:rsidR="009A1CC2" w:rsidRDefault="009A1CC2" w:rsidP="00875771">
      <w:pPr>
        <w:jc w:val="both"/>
        <w:rPr>
          <w:lang w:val="es-ES"/>
        </w:rPr>
      </w:pP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Para que a un dueño de ferretería le haga "clic" la cabeza, tienes que dejar de mostrarle "datos" y empezar a mostrarle </w:t>
      </w: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"dinero recuperable"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>. El ferretero promedio siente que trabaja mucho pero no ve el efectivo, porque el dinero está atrapado en las paredes de su local.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sz w:val="24"/>
          <w:szCs w:val="24"/>
          <w:lang w:val="es-ES"/>
        </w:rPr>
        <w:t>Aquí tienes 3 conceptos visuales y analíticos "Ultra Premium" que lo dejarán impactado: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ES"/>
        </w:rPr>
      </w:pPr>
      <w:r w:rsidRPr="009A1CC2">
        <w:rPr>
          <w:rFonts w:ascii="Arial" w:eastAsia="Times New Roman" w:hAnsi="Arial" w:cs="Arial"/>
          <w:b/>
          <w:bCs/>
          <w:sz w:val="30"/>
          <w:szCs w:val="30"/>
          <w:lang w:val="es-ES"/>
        </w:rPr>
        <w:t>1. El "Índice de Dinero Durmiente" (Capital Inmovilizado)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sz w:val="24"/>
          <w:szCs w:val="24"/>
          <w:lang w:val="es-ES"/>
        </w:rPr>
        <w:t>Este es el golpe más fuerte. La mayoría de los ferreteros compran de más "por si acaso".</w:t>
      </w:r>
    </w:p>
    <w:p w:rsidR="009A1CC2" w:rsidRPr="009A1CC2" w:rsidRDefault="009A1CC2" w:rsidP="009A1CC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El Informe: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El sistema identifica productos que no se han movido en más de 6 meses.</w:t>
      </w:r>
    </w:p>
    <w:p w:rsidR="009A1CC2" w:rsidRPr="009A1CC2" w:rsidRDefault="009A1CC2" w:rsidP="009A1CC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lastRenderedPageBreak/>
        <w:t>El Impacto: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En lugar de decir "Stock lento", el ERP muestra: </w:t>
      </w:r>
      <w:r w:rsidRPr="009A1CC2">
        <w:rPr>
          <w:rFonts w:ascii="Arial" w:eastAsia="Times New Roman" w:hAnsi="Arial" w:cs="Arial"/>
          <w:i/>
          <w:iCs/>
          <w:sz w:val="24"/>
          <w:szCs w:val="24"/>
          <w:lang w:val="es-ES"/>
        </w:rPr>
        <w:t xml:space="preserve">"Tienes </w:t>
      </w:r>
      <w:r w:rsidRPr="009A1CC2">
        <w:rPr>
          <w:rFonts w:ascii="Arial" w:eastAsia="Times New Roman" w:hAnsi="Arial" w:cs="Arial"/>
          <w:b/>
          <w:bCs/>
          <w:i/>
          <w:iCs/>
          <w:sz w:val="24"/>
          <w:szCs w:val="24"/>
          <w:lang w:val="es-ES"/>
        </w:rPr>
        <w:t>$4.500.000 CLP</w:t>
      </w:r>
      <w:r w:rsidRPr="009A1CC2">
        <w:rPr>
          <w:rFonts w:ascii="Arial" w:eastAsia="Times New Roman" w:hAnsi="Arial" w:cs="Arial"/>
          <w:i/>
          <w:iCs/>
          <w:sz w:val="24"/>
          <w:szCs w:val="24"/>
          <w:lang w:val="es-ES"/>
        </w:rPr>
        <w:t xml:space="preserve"> juntando polvo en el pasillo 4 (Tornillería). Si liquidas este stock hoy con un 20% de descuento, recuperas </w:t>
      </w:r>
      <w:r w:rsidRPr="009A1CC2">
        <w:rPr>
          <w:rFonts w:ascii="Arial" w:eastAsia="Times New Roman" w:hAnsi="Arial" w:cs="Arial"/>
          <w:b/>
          <w:bCs/>
          <w:i/>
          <w:iCs/>
          <w:sz w:val="24"/>
          <w:szCs w:val="24"/>
          <w:lang w:val="es-ES"/>
        </w:rPr>
        <w:t>$3.600.000</w:t>
      </w:r>
      <w:r w:rsidRPr="009A1CC2">
        <w:rPr>
          <w:rFonts w:ascii="Arial" w:eastAsia="Times New Roman" w:hAnsi="Arial" w:cs="Arial"/>
          <w:i/>
          <w:iCs/>
          <w:sz w:val="24"/>
          <w:szCs w:val="24"/>
          <w:lang w:val="es-ES"/>
        </w:rPr>
        <w:t xml:space="preserve"> de flujo de caja inmediato"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:rsidR="009A1CC2" w:rsidRPr="009A1CC2" w:rsidRDefault="009A1CC2" w:rsidP="009A1CC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Por qué hace clic: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Porque le estás dando una solución para pagar sueldos o comprar mercadería que sí rota.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ES"/>
        </w:rPr>
      </w:pPr>
      <w:r w:rsidRPr="009A1CC2">
        <w:rPr>
          <w:rFonts w:ascii="Arial" w:eastAsia="Times New Roman" w:hAnsi="Arial" w:cs="Arial"/>
          <w:b/>
          <w:bCs/>
          <w:sz w:val="30"/>
          <w:szCs w:val="30"/>
          <w:lang w:val="es-ES"/>
        </w:rPr>
        <w:t>2. El "Semáforo de Reposición Peligrosa"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sz w:val="24"/>
          <w:szCs w:val="24"/>
          <w:lang w:val="es-ES"/>
        </w:rPr>
        <w:t>En Chile, con la variación de precios de materiales (acero, PVC, madera), el dueño suele perder dinero sin saberlo.</w:t>
      </w:r>
    </w:p>
    <w:p w:rsidR="009A1CC2" w:rsidRPr="009A1CC2" w:rsidRDefault="009A1CC2" w:rsidP="009A1CC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El Informe: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Una tabla comparativa: [Costo de compra antiguo] vs [Costo de última factura] vs [Precio de venta actual].</w:t>
      </w:r>
    </w:p>
    <w:p w:rsidR="009A1CC2" w:rsidRPr="009A1CC2" w:rsidRDefault="009A1CC2" w:rsidP="009A1CC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El Impacto: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El sistema marca en </w:t>
      </w: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rojo brillante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los productos donde el margen es menor al 15% respecto al costo de </w:t>
      </w:r>
      <w:r w:rsidRPr="009A1CC2">
        <w:rPr>
          <w:rFonts w:ascii="Arial" w:eastAsia="Times New Roman" w:hAnsi="Arial" w:cs="Arial"/>
          <w:i/>
          <w:iCs/>
          <w:sz w:val="24"/>
          <w:szCs w:val="24"/>
          <w:lang w:val="es-ES"/>
        </w:rPr>
        <w:t>hoy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:rsidR="009A1CC2" w:rsidRPr="009A1CC2" w:rsidRDefault="009A1CC2" w:rsidP="009A1CC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La Frase Mágica: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9A1CC2">
        <w:rPr>
          <w:rFonts w:ascii="Arial" w:eastAsia="Times New Roman" w:hAnsi="Arial" w:cs="Arial"/>
          <w:i/>
          <w:iCs/>
          <w:sz w:val="24"/>
          <w:szCs w:val="24"/>
          <w:lang w:val="es-ES"/>
        </w:rPr>
        <w:t xml:space="preserve">"Cuidado: Estás vendiendo el Codo PVC a $800, pero el proveedor te lo cobrará a $850 mañana. </w:t>
      </w:r>
      <w:proofErr w:type="spellStart"/>
      <w:r w:rsidRPr="009A1CC2">
        <w:rPr>
          <w:rFonts w:ascii="Arial" w:eastAsia="Times New Roman" w:hAnsi="Arial" w:cs="Arial"/>
          <w:i/>
          <w:iCs/>
          <w:sz w:val="24"/>
          <w:szCs w:val="24"/>
        </w:rPr>
        <w:t>Estás</w:t>
      </w:r>
      <w:proofErr w:type="spellEnd"/>
      <w:r w:rsidRPr="009A1CC2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9A1CC2">
        <w:rPr>
          <w:rFonts w:ascii="Arial" w:eastAsia="Times New Roman" w:hAnsi="Arial" w:cs="Arial"/>
          <w:i/>
          <w:iCs/>
          <w:sz w:val="24"/>
          <w:szCs w:val="24"/>
        </w:rPr>
        <w:t>perdiendo</w:t>
      </w:r>
      <w:proofErr w:type="spellEnd"/>
      <w:r w:rsidRPr="009A1CC2">
        <w:rPr>
          <w:rFonts w:ascii="Arial" w:eastAsia="Times New Roman" w:hAnsi="Arial" w:cs="Arial"/>
          <w:i/>
          <w:iCs/>
          <w:sz w:val="24"/>
          <w:szCs w:val="24"/>
        </w:rPr>
        <w:t xml:space="preserve"> $50 </w:t>
      </w:r>
      <w:proofErr w:type="spellStart"/>
      <w:r w:rsidRPr="009A1CC2">
        <w:rPr>
          <w:rFonts w:ascii="Arial" w:eastAsia="Times New Roman" w:hAnsi="Arial" w:cs="Arial"/>
          <w:i/>
          <w:iCs/>
          <w:sz w:val="24"/>
          <w:szCs w:val="24"/>
        </w:rPr>
        <w:t>por</w:t>
      </w:r>
      <w:proofErr w:type="spellEnd"/>
      <w:r w:rsidRPr="009A1CC2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9A1CC2">
        <w:rPr>
          <w:rFonts w:ascii="Arial" w:eastAsia="Times New Roman" w:hAnsi="Arial" w:cs="Arial"/>
          <w:i/>
          <w:iCs/>
          <w:sz w:val="24"/>
          <w:szCs w:val="24"/>
        </w:rPr>
        <w:t>cada</w:t>
      </w:r>
      <w:proofErr w:type="spellEnd"/>
      <w:r w:rsidRPr="009A1CC2">
        <w:rPr>
          <w:rFonts w:ascii="Arial" w:eastAsia="Times New Roman" w:hAnsi="Arial" w:cs="Arial"/>
          <w:i/>
          <w:iCs/>
          <w:sz w:val="24"/>
          <w:szCs w:val="24"/>
        </w:rPr>
        <w:t xml:space="preserve"> venta </w:t>
      </w:r>
      <w:proofErr w:type="spellStart"/>
      <w:r w:rsidRPr="009A1CC2">
        <w:rPr>
          <w:rFonts w:ascii="Arial" w:eastAsia="Times New Roman" w:hAnsi="Arial" w:cs="Arial"/>
          <w:i/>
          <w:iCs/>
          <w:sz w:val="24"/>
          <w:szCs w:val="24"/>
        </w:rPr>
        <w:t>aunque</w:t>
      </w:r>
      <w:proofErr w:type="spellEnd"/>
      <w:r w:rsidRPr="009A1CC2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spellStart"/>
      <w:r w:rsidRPr="009A1CC2">
        <w:rPr>
          <w:rFonts w:ascii="Arial" w:eastAsia="Times New Roman" w:hAnsi="Arial" w:cs="Arial"/>
          <w:i/>
          <w:iCs/>
          <w:sz w:val="24"/>
          <w:szCs w:val="24"/>
        </w:rPr>
        <w:t>creas</w:t>
      </w:r>
      <w:proofErr w:type="spellEnd"/>
      <w:r w:rsidRPr="009A1CC2">
        <w:rPr>
          <w:rFonts w:ascii="Arial" w:eastAsia="Times New Roman" w:hAnsi="Arial" w:cs="Arial"/>
          <w:i/>
          <w:iCs/>
          <w:sz w:val="24"/>
          <w:szCs w:val="24"/>
        </w:rPr>
        <w:t xml:space="preserve"> que </w:t>
      </w:r>
      <w:proofErr w:type="spellStart"/>
      <w:r w:rsidRPr="009A1CC2">
        <w:rPr>
          <w:rFonts w:ascii="Arial" w:eastAsia="Times New Roman" w:hAnsi="Arial" w:cs="Arial"/>
          <w:i/>
          <w:iCs/>
          <w:sz w:val="24"/>
          <w:szCs w:val="24"/>
        </w:rPr>
        <w:t>ganas</w:t>
      </w:r>
      <w:proofErr w:type="spellEnd"/>
      <w:r w:rsidRPr="009A1CC2">
        <w:rPr>
          <w:rFonts w:ascii="Arial" w:eastAsia="Times New Roman" w:hAnsi="Arial" w:cs="Arial"/>
          <w:i/>
          <w:iCs/>
          <w:sz w:val="24"/>
          <w:szCs w:val="24"/>
        </w:rPr>
        <w:t>"</w:t>
      </w:r>
      <w:r w:rsidRPr="009A1CC2">
        <w:rPr>
          <w:rFonts w:ascii="Arial" w:eastAsia="Times New Roman" w:hAnsi="Arial" w:cs="Arial"/>
          <w:sz w:val="24"/>
          <w:szCs w:val="24"/>
        </w:rPr>
        <w:t>.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s-ES"/>
        </w:rPr>
      </w:pPr>
      <w:r w:rsidRPr="009A1CC2">
        <w:rPr>
          <w:rFonts w:ascii="Arial" w:eastAsia="Times New Roman" w:hAnsi="Arial" w:cs="Arial"/>
          <w:b/>
          <w:bCs/>
          <w:sz w:val="30"/>
          <w:szCs w:val="30"/>
          <w:lang w:val="es-ES"/>
        </w:rPr>
        <w:t>3. El "Mapa de Calor de Rentabilidad por Metro Cuadrado"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sz w:val="24"/>
          <w:szCs w:val="24"/>
          <w:lang w:val="es-ES"/>
        </w:rPr>
        <w:t>Las ferreterías suelen ser lugares caóticos. El dueño no sabe qué parte de su tienda es la que realmente mantiene el negocio.</w:t>
      </w:r>
    </w:p>
    <w:p w:rsidR="009A1CC2" w:rsidRPr="009A1CC2" w:rsidRDefault="009A1CC2" w:rsidP="009A1CC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El Informe: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Clasificar la tienda por zonas (Herramientas Eléctricas, Pinturería, Construcción, Gasfitería).</w:t>
      </w:r>
    </w:p>
    <w:p w:rsidR="009A1CC2" w:rsidRPr="009A1CC2" w:rsidRDefault="009A1CC2" w:rsidP="009A1CC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El Impacto: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Un gráfico que muestra:</w:t>
      </w:r>
    </w:p>
    <w:p w:rsidR="009A1CC2" w:rsidRPr="009A1CC2" w:rsidRDefault="009A1CC2" w:rsidP="009A1CC2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Zona VIP: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Ocupa el 10% del </w:t>
      </w:r>
      <w:proofErr w:type="gramStart"/>
      <w:r w:rsidRPr="009A1CC2">
        <w:rPr>
          <w:rFonts w:ascii="Arial" w:eastAsia="Times New Roman" w:hAnsi="Arial" w:cs="Arial"/>
          <w:sz w:val="24"/>
          <w:szCs w:val="24"/>
          <w:lang w:val="es-ES"/>
        </w:rPr>
        <w:t>local</w:t>
      </w:r>
      <w:proofErr w:type="gramEnd"/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pero genera el 50% de la utilidad (ej. </w:t>
      </w:r>
      <w:proofErr w:type="spellStart"/>
      <w:r w:rsidRPr="009A1CC2">
        <w:rPr>
          <w:rFonts w:ascii="Arial" w:eastAsia="Times New Roman" w:hAnsi="Arial" w:cs="Arial"/>
          <w:sz w:val="24"/>
          <w:szCs w:val="24"/>
        </w:rPr>
        <w:t>Electricidad</w:t>
      </w:r>
      <w:proofErr w:type="spellEnd"/>
      <w:r w:rsidRPr="009A1CC2">
        <w:rPr>
          <w:rFonts w:ascii="Arial" w:eastAsia="Times New Roman" w:hAnsi="Arial" w:cs="Arial"/>
          <w:sz w:val="24"/>
          <w:szCs w:val="24"/>
        </w:rPr>
        <w:t>).</w:t>
      </w:r>
    </w:p>
    <w:p w:rsidR="009A1CC2" w:rsidRPr="009A1CC2" w:rsidRDefault="009A1CC2" w:rsidP="009A1CC2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Zona Parásito: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Ocupa el 40% del local (voluminosos como sacos de cemento) pero deja menos del 5% de utilidad neta tras gastos logísticos.</w:t>
      </w:r>
    </w:p>
    <w:p w:rsidR="009A1CC2" w:rsidRPr="009A1CC2" w:rsidRDefault="009A1CC2" w:rsidP="009A1CC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Por qué hace clic: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Porque le ayuda a decidir si debe dejar de vender fierro y enfocarse en terminaciones o herramientas de marca.</w:t>
      </w:r>
    </w:p>
    <w:p w:rsidR="009A1CC2" w:rsidRPr="009A1CC2" w:rsidRDefault="009A1CC2" w:rsidP="009A1C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C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1CC2" w:rsidRPr="009A1CC2" w:rsidRDefault="009A1CC2" w:rsidP="009A1CC2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s-ES"/>
        </w:rPr>
      </w:pPr>
      <w:r w:rsidRPr="009A1CC2">
        <w:rPr>
          <w:rFonts w:ascii="Arial" w:eastAsia="Times New Roman" w:hAnsi="Arial" w:cs="Arial"/>
          <w:b/>
          <w:bCs/>
          <w:sz w:val="30"/>
          <w:szCs w:val="30"/>
          <w:lang w:val="es-ES"/>
        </w:rPr>
        <w:t>Un ejemplo de Dashboard Impactante (Datos Ficticios)</w:t>
      </w:r>
    </w:p>
    <w:p w:rsidR="009A1CC2" w:rsidRPr="009A1CC2" w:rsidRDefault="009A1CC2" w:rsidP="009A1CC2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sz w:val="24"/>
          <w:szCs w:val="24"/>
          <w:lang w:val="es-ES"/>
        </w:rPr>
        <w:t>Imagina que el dueño abre su ERP y lo primero que ve es esto: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ESTADO DE SALUD - FERRETERÍA "EL MARTILLO"</w:t>
      </w:r>
    </w:p>
    <w:p w:rsidR="009A1CC2" w:rsidRPr="009A1CC2" w:rsidRDefault="009A1CC2" w:rsidP="009A1CC2">
      <w:pPr>
        <w:numPr>
          <w:ilvl w:val="0"/>
          <w:numId w:val="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Efectivo en Estantes: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$85.420.000 (Valor de costo total).</w:t>
      </w:r>
    </w:p>
    <w:p w:rsidR="009A1CC2" w:rsidRPr="009A1CC2" w:rsidRDefault="009A1CC2" w:rsidP="009A1CC2">
      <w:pPr>
        <w:numPr>
          <w:ilvl w:val="0"/>
          <w:numId w:val="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Fuga por Inflación: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-$1.240.000 este mes (Por no actualizar precios según última compra).</w:t>
      </w:r>
    </w:p>
    <w:p w:rsidR="009A1CC2" w:rsidRPr="009A1CC2" w:rsidRDefault="009A1CC2" w:rsidP="009A1CC2">
      <w:pPr>
        <w:numPr>
          <w:ilvl w:val="0"/>
          <w:numId w:val="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es-ES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Tu "Vaca Lechera":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La categoría </w:t>
      </w: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Pinturas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te dio $3.000.000 de utilidad limpia este mes.</w:t>
      </w:r>
    </w:p>
    <w:p w:rsidR="009A1CC2" w:rsidRPr="009A1CC2" w:rsidRDefault="009A1CC2" w:rsidP="009A1CC2">
      <w:pPr>
        <w:numPr>
          <w:ilvl w:val="0"/>
          <w:numId w:val="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lastRenderedPageBreak/>
        <w:t>Tu "Ancla":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Tienes stock de </w:t>
      </w: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Malla Acma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para los próximos 14 meses. </w:t>
      </w:r>
      <w:r w:rsidRPr="009A1CC2">
        <w:rPr>
          <w:rFonts w:ascii="Arial" w:eastAsia="Times New Roman" w:hAnsi="Arial" w:cs="Arial"/>
          <w:sz w:val="24"/>
          <w:szCs w:val="24"/>
        </w:rPr>
        <w:t xml:space="preserve">No </w:t>
      </w:r>
      <w:proofErr w:type="spellStart"/>
      <w:r w:rsidRPr="009A1CC2">
        <w:rPr>
          <w:rFonts w:ascii="Arial" w:eastAsia="Times New Roman" w:hAnsi="Arial" w:cs="Arial"/>
          <w:sz w:val="24"/>
          <w:szCs w:val="24"/>
        </w:rPr>
        <w:t>compres</w:t>
      </w:r>
      <w:proofErr w:type="spellEnd"/>
      <w:r w:rsidRPr="009A1CC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1CC2">
        <w:rPr>
          <w:rFonts w:ascii="Arial" w:eastAsia="Times New Roman" w:hAnsi="Arial" w:cs="Arial"/>
          <w:sz w:val="24"/>
          <w:szCs w:val="24"/>
        </w:rPr>
        <w:t>más</w:t>
      </w:r>
      <w:proofErr w:type="spellEnd"/>
      <w:r w:rsidRPr="009A1CC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1CC2">
        <w:rPr>
          <w:rFonts w:ascii="Arial" w:eastAsia="Times New Roman" w:hAnsi="Arial" w:cs="Arial"/>
          <w:sz w:val="24"/>
          <w:szCs w:val="24"/>
        </w:rPr>
        <w:t>por</w:t>
      </w:r>
      <w:proofErr w:type="spellEnd"/>
      <w:r w:rsidRPr="009A1CC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1CC2">
        <w:rPr>
          <w:rFonts w:ascii="Arial" w:eastAsia="Times New Roman" w:hAnsi="Arial" w:cs="Arial"/>
          <w:sz w:val="24"/>
          <w:szCs w:val="24"/>
        </w:rPr>
        <w:t>ahora</w:t>
      </w:r>
      <w:proofErr w:type="spellEnd"/>
      <w:r w:rsidRPr="009A1CC2">
        <w:rPr>
          <w:rFonts w:ascii="Arial" w:eastAsia="Times New Roman" w:hAnsi="Arial" w:cs="Arial"/>
          <w:sz w:val="24"/>
          <w:szCs w:val="24"/>
        </w:rPr>
        <w:t>.</w:t>
      </w:r>
    </w:p>
    <w:p w:rsidR="009A1CC2" w:rsidRPr="009A1CC2" w:rsidRDefault="009A1CC2" w:rsidP="009A1CC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¿Qué te parece si definimos el "Algoritmo de Alerta de Precios"?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Podría avisarle al dueño por </w:t>
      </w:r>
      <w:r w:rsidRPr="009A1CC2">
        <w:rPr>
          <w:rFonts w:ascii="Arial" w:eastAsia="Times New Roman" w:hAnsi="Arial" w:cs="Arial"/>
          <w:b/>
          <w:bCs/>
          <w:sz w:val="24"/>
          <w:szCs w:val="24"/>
          <w:lang w:val="es-ES"/>
        </w:rPr>
        <w:t>WhatsApp</w:t>
      </w:r>
      <w:r w:rsidRPr="009A1CC2">
        <w:rPr>
          <w:rFonts w:ascii="Arial" w:eastAsia="Times New Roman" w:hAnsi="Arial" w:cs="Arial"/>
          <w:sz w:val="24"/>
          <w:szCs w:val="24"/>
          <w:lang w:val="es-ES"/>
        </w:rPr>
        <w:t xml:space="preserve"> cada vez que un proveedor le suba un costo y su precio de venta quede desactualizado. </w:t>
      </w:r>
      <w:proofErr w:type="spellStart"/>
      <w:r w:rsidRPr="009A1CC2">
        <w:rPr>
          <w:rFonts w:ascii="Arial" w:eastAsia="Times New Roman" w:hAnsi="Arial" w:cs="Arial"/>
          <w:sz w:val="24"/>
          <w:szCs w:val="24"/>
        </w:rPr>
        <w:t>Eso</w:t>
      </w:r>
      <w:proofErr w:type="spellEnd"/>
      <w:r w:rsidRPr="009A1CC2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A1CC2">
        <w:rPr>
          <w:rFonts w:ascii="Arial" w:eastAsia="Times New Roman" w:hAnsi="Arial" w:cs="Arial"/>
          <w:sz w:val="24"/>
          <w:szCs w:val="24"/>
        </w:rPr>
        <w:t>es</w:t>
      </w:r>
      <w:proofErr w:type="spellEnd"/>
      <w:r w:rsidRPr="009A1CC2">
        <w:rPr>
          <w:rFonts w:ascii="Arial" w:eastAsia="Times New Roman" w:hAnsi="Arial" w:cs="Arial"/>
          <w:sz w:val="24"/>
          <w:szCs w:val="24"/>
        </w:rPr>
        <w:t xml:space="preserve"> "</w:t>
      </w:r>
      <w:proofErr w:type="spellStart"/>
      <w:r w:rsidRPr="009A1CC2">
        <w:rPr>
          <w:rFonts w:ascii="Arial" w:eastAsia="Times New Roman" w:hAnsi="Arial" w:cs="Arial"/>
          <w:sz w:val="24"/>
          <w:szCs w:val="24"/>
        </w:rPr>
        <w:t>Ultra Premium</w:t>
      </w:r>
      <w:proofErr w:type="spellEnd"/>
      <w:r w:rsidRPr="009A1CC2">
        <w:rPr>
          <w:rFonts w:ascii="Arial" w:eastAsia="Times New Roman" w:hAnsi="Arial" w:cs="Arial"/>
          <w:sz w:val="24"/>
          <w:szCs w:val="24"/>
        </w:rPr>
        <w:t>".</w:t>
      </w:r>
    </w:p>
    <w:p w:rsidR="009A1CC2" w:rsidRPr="00875771" w:rsidRDefault="009A1CC2" w:rsidP="00875771">
      <w:pPr>
        <w:jc w:val="both"/>
        <w:rPr>
          <w:lang w:val="es-ES"/>
        </w:rPr>
      </w:pPr>
      <w:bookmarkStart w:id="0" w:name="_GoBack"/>
      <w:bookmarkEnd w:id="0"/>
    </w:p>
    <w:sectPr w:rsidR="009A1CC2" w:rsidRPr="00875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26F21"/>
    <w:multiLevelType w:val="multilevel"/>
    <w:tmpl w:val="3E5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613F6"/>
    <w:multiLevelType w:val="multilevel"/>
    <w:tmpl w:val="CC5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274FB"/>
    <w:multiLevelType w:val="multilevel"/>
    <w:tmpl w:val="2188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D61D4"/>
    <w:multiLevelType w:val="multilevel"/>
    <w:tmpl w:val="B91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771"/>
    <w:rsid w:val="001F1A43"/>
    <w:rsid w:val="005149FE"/>
    <w:rsid w:val="00875771"/>
    <w:rsid w:val="009A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9A8C"/>
  <w15:chartTrackingRefBased/>
  <w15:docId w15:val="{8BA21A5D-826D-4E69-B0E1-EDFD8741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A1CC2"/>
    <w:rPr>
      <w:b/>
      <w:bCs/>
    </w:rPr>
  </w:style>
  <w:style w:type="character" w:customStyle="1" w:styleId="t286pc">
    <w:name w:val="t286pc"/>
    <w:basedOn w:val="Fuentedeprrafopredeter"/>
    <w:rsid w:val="009A1CC2"/>
  </w:style>
  <w:style w:type="character" w:styleId="nfasis">
    <w:name w:val="Emphasis"/>
    <w:basedOn w:val="Fuentedeprrafopredeter"/>
    <w:uiPriority w:val="20"/>
    <w:qFormat/>
    <w:rsid w:val="009A1C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7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70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9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80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75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1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00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35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3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57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723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24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73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5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Becerra</dc:creator>
  <cp:keywords/>
  <dc:description/>
  <cp:lastModifiedBy>Mario Becerra</cp:lastModifiedBy>
  <cp:revision>1</cp:revision>
  <dcterms:created xsi:type="dcterms:W3CDTF">2026-05-05T21:45:00Z</dcterms:created>
  <dcterms:modified xsi:type="dcterms:W3CDTF">2026-05-06T02:03:00Z</dcterms:modified>
</cp:coreProperties>
</file>