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1674" w:rsidRDefault="00A11682" w:rsidP="00A11682">
      <w:pPr>
        <w:pStyle w:val="Ttulo1"/>
        <w:rPr>
          <w:sz w:val="28"/>
          <w:szCs w:val="28"/>
        </w:rPr>
      </w:pPr>
      <w:r w:rsidRPr="00A11682">
        <w:rPr>
          <w:sz w:val="28"/>
          <w:szCs w:val="28"/>
        </w:rPr>
        <w:t>Cálculos implicados en redes de transporte</w:t>
      </w:r>
    </w:p>
    <w:p w:rsidR="00A11682" w:rsidRDefault="00A11682" w:rsidP="00A11682"/>
    <w:p w:rsidR="00A11682" w:rsidRDefault="00764EEB" w:rsidP="00A11682">
      <w:pPr>
        <w:rPr>
          <w:b/>
          <w:lang w:val="en-US"/>
        </w:rPr>
      </w:pPr>
      <w:proofErr w:type="spellStart"/>
      <w:r w:rsidRPr="00764EEB">
        <w:rPr>
          <w:b/>
          <w:lang w:val="en-US"/>
        </w:rPr>
        <w:t>Rémi</w:t>
      </w:r>
      <w:proofErr w:type="spellEnd"/>
      <w:r w:rsidRPr="00764EEB">
        <w:rPr>
          <w:b/>
          <w:lang w:val="en-US"/>
        </w:rPr>
        <w:t xml:space="preserve"> </w:t>
      </w:r>
      <w:proofErr w:type="gramStart"/>
      <w:r w:rsidRPr="00764EEB">
        <w:rPr>
          <w:b/>
          <w:lang w:val="en-US"/>
        </w:rPr>
        <w:t>Leouf</w:t>
      </w:r>
      <w:r w:rsidRPr="00764EEB">
        <w:rPr>
          <w:b/>
          <w:vertAlign w:val="superscript"/>
          <w:lang w:val="en-US"/>
        </w:rPr>
        <w:t xml:space="preserve">1 </w:t>
      </w:r>
      <w:r w:rsidRPr="00764EEB">
        <w:rPr>
          <w:b/>
          <w:lang w:val="en-US"/>
        </w:rPr>
        <w:t>,</w:t>
      </w:r>
      <w:proofErr w:type="gramEnd"/>
      <w:r w:rsidRPr="00764EEB">
        <w:rPr>
          <w:b/>
          <w:lang w:val="en-US"/>
        </w:rPr>
        <w:t xml:space="preserve"> Camille Roth</w:t>
      </w:r>
      <w:r w:rsidRPr="00764EEB">
        <w:rPr>
          <w:b/>
          <w:vertAlign w:val="superscript"/>
          <w:lang w:val="en-US"/>
        </w:rPr>
        <w:t>2,3</w:t>
      </w:r>
      <w:r w:rsidRPr="00764EEB">
        <w:rPr>
          <w:b/>
          <w:lang w:val="en-US"/>
        </w:rPr>
        <w:t>, Marc Barthelemy</w:t>
      </w:r>
      <w:r w:rsidRPr="00764EEB">
        <w:rPr>
          <w:b/>
          <w:vertAlign w:val="superscript"/>
          <w:lang w:val="en-US"/>
        </w:rPr>
        <w:t>1,3</w:t>
      </w:r>
      <w:r w:rsidRPr="00764EEB">
        <w:rPr>
          <w:b/>
          <w:lang w:val="en-US"/>
        </w:rPr>
        <w:t>.</w:t>
      </w:r>
    </w:p>
    <w:p w:rsidR="00D67342" w:rsidRPr="00E9227F" w:rsidRDefault="00E218CA" w:rsidP="00E218CA">
      <w:r w:rsidRPr="00E9227F">
        <w:rPr>
          <w:b/>
        </w:rPr>
        <w:t>1</w:t>
      </w:r>
      <w:r w:rsidRPr="00E9227F">
        <w:t xml:space="preserve">Institut de </w:t>
      </w:r>
      <w:proofErr w:type="spellStart"/>
      <w:r w:rsidRPr="00E9227F">
        <w:t>Physique</w:t>
      </w:r>
      <w:proofErr w:type="spellEnd"/>
      <w:r w:rsidRPr="00E9227F">
        <w:t xml:space="preserve"> </w:t>
      </w:r>
      <w:proofErr w:type="spellStart"/>
      <w:r w:rsidRPr="00E9227F">
        <w:t>Théorique</w:t>
      </w:r>
      <w:proofErr w:type="spellEnd"/>
      <w:r w:rsidRPr="00E9227F">
        <w:t xml:space="preserve">, CEA-CNRS (URA 2306), </w:t>
      </w:r>
      <w:proofErr w:type="spellStart"/>
      <w:r w:rsidRPr="00E9227F">
        <w:t>Gif</w:t>
      </w:r>
      <w:proofErr w:type="spellEnd"/>
      <w:r w:rsidRPr="00E9227F">
        <w:t>-sur-</w:t>
      </w:r>
      <w:proofErr w:type="spellStart"/>
      <w:r w:rsidRPr="00E9227F">
        <w:t>Yvette</w:t>
      </w:r>
      <w:proofErr w:type="spellEnd"/>
      <w:r w:rsidRPr="00E9227F">
        <w:t>, France,</w:t>
      </w:r>
    </w:p>
    <w:p w:rsidR="00D67342" w:rsidRDefault="00E218CA" w:rsidP="00E218CA">
      <w:pPr>
        <w:rPr>
          <w:lang w:val="en-US"/>
        </w:rPr>
      </w:pPr>
      <w:r w:rsidRPr="00D67342">
        <w:rPr>
          <w:b/>
          <w:lang w:val="en-US"/>
        </w:rPr>
        <w:t>2</w:t>
      </w:r>
      <w:r w:rsidRPr="00E218CA">
        <w:rPr>
          <w:lang w:val="en-US"/>
        </w:rPr>
        <w:t>Centre Marc Bloch Berlin (An-</w:t>
      </w:r>
      <w:proofErr w:type="spellStart"/>
      <w:r w:rsidRPr="00E218CA">
        <w:rPr>
          <w:lang w:val="en-US"/>
        </w:rPr>
        <w:t>In</w:t>
      </w:r>
      <w:r>
        <w:rPr>
          <w:lang w:val="en-US"/>
        </w:rPr>
        <w:t>stitut</w:t>
      </w:r>
      <w:proofErr w:type="spellEnd"/>
      <w:r>
        <w:rPr>
          <w:lang w:val="en-US"/>
        </w:rPr>
        <w:t xml:space="preserve"> der Humboldt </w:t>
      </w:r>
      <w:proofErr w:type="spellStart"/>
      <w:r>
        <w:rPr>
          <w:lang w:val="en-US"/>
        </w:rPr>
        <w:t>Universitá</w:t>
      </w:r>
      <w:r w:rsidRPr="00E218CA">
        <w:rPr>
          <w:lang w:val="en-US"/>
        </w:rPr>
        <w:t>t</w:t>
      </w:r>
      <w:proofErr w:type="spellEnd"/>
      <w:r w:rsidRPr="00E218CA">
        <w:rPr>
          <w:lang w:val="en-US"/>
        </w:rPr>
        <w:t>, UMIFRE CNRS-MAE),</w:t>
      </w:r>
      <w:r w:rsidR="00D67342">
        <w:rPr>
          <w:lang w:val="en-US"/>
        </w:rPr>
        <w:t xml:space="preserve"> </w:t>
      </w:r>
      <w:r w:rsidRPr="00E218CA">
        <w:rPr>
          <w:lang w:val="en-US"/>
        </w:rPr>
        <w:t xml:space="preserve">Berlin, </w:t>
      </w:r>
    </w:p>
    <w:p w:rsidR="00764EEB" w:rsidRPr="00E9227F" w:rsidRDefault="00E218CA" w:rsidP="00E218CA">
      <w:r w:rsidRPr="00E9227F">
        <w:rPr>
          <w:b/>
        </w:rPr>
        <w:t>3</w:t>
      </w:r>
      <w:r w:rsidR="000D093B" w:rsidRPr="00E9227F">
        <w:t xml:space="preserve"> </w:t>
      </w:r>
      <w:r w:rsidRPr="00E9227F">
        <w:t xml:space="preserve">Centre </w:t>
      </w:r>
      <w:proofErr w:type="spellStart"/>
      <w:r w:rsidRPr="00E9227F">
        <w:t>d’Analyse</w:t>
      </w:r>
      <w:proofErr w:type="spellEnd"/>
      <w:r w:rsidRPr="00E9227F">
        <w:t xml:space="preserve"> et de </w:t>
      </w:r>
      <w:proofErr w:type="spellStart"/>
      <w:r w:rsidRPr="00E9227F">
        <w:t>Mathe</w:t>
      </w:r>
      <w:proofErr w:type="spellEnd"/>
      <w:r w:rsidRPr="00E9227F">
        <w:t xml:space="preserve"> ´</w:t>
      </w:r>
      <w:proofErr w:type="spellStart"/>
      <w:r w:rsidRPr="00E9227F">
        <w:t>matique</w:t>
      </w:r>
      <w:proofErr w:type="spellEnd"/>
      <w:r w:rsidRPr="00E9227F">
        <w:t xml:space="preserve"> Sociales, EHESS-CNRS (UMR 8557), Paris, France</w:t>
      </w:r>
    </w:p>
    <w:p w:rsidR="00D67342" w:rsidRPr="00E9227F" w:rsidRDefault="00D67342" w:rsidP="00E218CA"/>
    <w:p w:rsidR="00D67342" w:rsidRPr="00B77D5E" w:rsidRDefault="00B03171" w:rsidP="00E218CA">
      <w:pPr>
        <w:rPr>
          <w:b/>
        </w:rPr>
      </w:pPr>
      <w:r w:rsidRPr="00B77D5E">
        <w:rPr>
          <w:b/>
        </w:rPr>
        <w:t>Resumen</w:t>
      </w:r>
    </w:p>
    <w:p w:rsidR="00E7364D" w:rsidRDefault="00AC06FD" w:rsidP="00AC06FD">
      <w:r>
        <w:t>Los sistemas subterráneos cubren la mayor parte de las ciudades grandes, y las vías ferroviarias la mayor parte de los países del mundo entero. Estas redes son fundamentales para el desarrollo de países y sus ciudades, y es por lo tanto, cruciales para comprender su formación y evolución.  Sin embargo, si las propiedades topológicas de estas redes fueran  bien comprendidas, nos dirían cómo permanece una cuestión general la entre la población y propiedades socioeconómicas. Se propone aquí un acercamiento general, basado en un análisis de costo- beneficio que sirve para determinar las propiedades de ´cálculo de las cantidades sobresalientes que caracterizan estos sistemas (el número de estaciones, la longitud total, y el número de pasajeros) con la población representativa, área y nivel de vida. Siendo más precisos, se muestra que la longitud, número de estaciones y la cantidad de pasajeros de metros y vías de carril pueden ser estimados conociendo el área, población y riqueza de la región subyacente. Estas predicciones están basadas en estudio de los datos se reunían por casi 140 sistemas de metro subterráneo y más de 50 redes ferroviarias en el mundo. También se muestra que las redes y sistemas de metro de tren se pueden describir dentro un mismo marco estructural, pero con una diferencia fundamental: mientras que la distancia entre estaciones parece ser constante y determinada por la distancia típica para los metros, la distancia entre estaciones para los ferrocarriles tiene cierto impacto respecto al número de estaciones.</w:t>
      </w:r>
    </w:p>
    <w:p w:rsidR="00D54199" w:rsidRDefault="00D54199" w:rsidP="00AC06FD"/>
    <w:p w:rsidR="00D54199" w:rsidRPr="00D54199" w:rsidRDefault="00D54199" w:rsidP="00D54199">
      <w:pPr>
        <w:rPr>
          <w:b/>
          <w:lang w:val="en-US"/>
        </w:rPr>
      </w:pPr>
      <w:r w:rsidRPr="00D54199">
        <w:rPr>
          <w:b/>
          <w:lang w:val="en-US"/>
        </w:rPr>
        <w:t>Abstract</w:t>
      </w:r>
    </w:p>
    <w:p w:rsidR="00D54199" w:rsidRPr="00D54199" w:rsidRDefault="00D54199" w:rsidP="00D54199">
      <w:pPr>
        <w:rPr>
          <w:lang w:val="en-US"/>
        </w:rPr>
      </w:pPr>
      <w:r w:rsidRPr="00D54199">
        <w:rPr>
          <w:lang w:val="en-US"/>
        </w:rPr>
        <w:t>Subway systems span most large cities, and railway networks most countries in the world. These networks are fundamental</w:t>
      </w:r>
      <w:r>
        <w:rPr>
          <w:lang w:val="en-US"/>
        </w:rPr>
        <w:t xml:space="preserve"> </w:t>
      </w:r>
      <w:r w:rsidRPr="00D54199">
        <w:rPr>
          <w:lang w:val="en-US"/>
        </w:rPr>
        <w:t>in the development of countries and their cities, and it is therefore crucial to understand their formation and evolution.</w:t>
      </w:r>
      <w:r>
        <w:rPr>
          <w:lang w:val="en-US"/>
        </w:rPr>
        <w:t xml:space="preserve"> </w:t>
      </w:r>
      <w:r w:rsidRPr="00D54199">
        <w:rPr>
          <w:lang w:val="en-US"/>
        </w:rPr>
        <w:t>However, if the topological properties of these networks are fairly well understood, how they relate to population and</w:t>
      </w:r>
      <w:r>
        <w:rPr>
          <w:lang w:val="en-US"/>
        </w:rPr>
        <w:t xml:space="preserve"> </w:t>
      </w:r>
      <w:r w:rsidRPr="00D54199">
        <w:rPr>
          <w:lang w:val="en-US"/>
        </w:rPr>
        <w:t>socio-economical properties remains an open question. We propose here a general coarse-grained approach, based on a</w:t>
      </w:r>
      <w:r>
        <w:rPr>
          <w:lang w:val="en-US"/>
        </w:rPr>
        <w:t xml:space="preserve"> </w:t>
      </w:r>
      <w:r w:rsidRPr="00D54199">
        <w:rPr>
          <w:lang w:val="en-US"/>
        </w:rPr>
        <w:t>cost-benefit analysis that accounts for the scaling properties of the main quantities characterizing these systems (the</w:t>
      </w:r>
      <w:r>
        <w:rPr>
          <w:lang w:val="en-US"/>
        </w:rPr>
        <w:t xml:space="preserve"> </w:t>
      </w:r>
      <w:r w:rsidRPr="00D54199">
        <w:rPr>
          <w:lang w:val="en-US"/>
        </w:rPr>
        <w:t xml:space="preserve">number of stations, the total length, and </w:t>
      </w:r>
      <w:r w:rsidRPr="00D54199">
        <w:rPr>
          <w:lang w:val="en-US"/>
        </w:rPr>
        <w:lastRenderedPageBreak/>
        <w:t>the ridership) with the substrate’s population, area and wealth. More precisely, we</w:t>
      </w:r>
      <w:r>
        <w:rPr>
          <w:lang w:val="en-US"/>
        </w:rPr>
        <w:t xml:space="preserve"> </w:t>
      </w:r>
      <w:r w:rsidRPr="00D54199">
        <w:rPr>
          <w:lang w:val="en-US"/>
        </w:rPr>
        <w:t>show that the length, number of stations and ridership of subways and rail networks can be estimated knowing the area,</w:t>
      </w:r>
      <w:r>
        <w:rPr>
          <w:lang w:val="en-US"/>
        </w:rPr>
        <w:t xml:space="preserve"> </w:t>
      </w:r>
      <w:r w:rsidRPr="00D54199">
        <w:rPr>
          <w:lang w:val="en-US"/>
        </w:rPr>
        <w:t>population and wealth of the underlying region. These predictions are in good agreement with data gathered for about 140</w:t>
      </w:r>
      <w:r>
        <w:rPr>
          <w:lang w:val="en-US"/>
        </w:rPr>
        <w:t xml:space="preserve"> </w:t>
      </w:r>
      <w:r w:rsidRPr="00D54199">
        <w:rPr>
          <w:lang w:val="en-US"/>
        </w:rPr>
        <w:t>subway systems and more than 50 railway networks in the world. We also show that train networks and subway systems</w:t>
      </w:r>
      <w:r>
        <w:rPr>
          <w:lang w:val="en-US"/>
        </w:rPr>
        <w:t xml:space="preserve"> </w:t>
      </w:r>
      <w:r w:rsidRPr="00D54199">
        <w:rPr>
          <w:lang w:val="en-US"/>
        </w:rPr>
        <w:t>can be described within the same framework, but with a fundamental difference: while the interstation distance seems to</w:t>
      </w:r>
      <w:r>
        <w:rPr>
          <w:lang w:val="en-US"/>
        </w:rPr>
        <w:t xml:space="preserve"> </w:t>
      </w:r>
      <w:r w:rsidRPr="00D54199">
        <w:rPr>
          <w:lang w:val="en-US"/>
        </w:rPr>
        <w:t>be constant and determined by the typical walking distance for subways, the interstation distance for railways scales with</w:t>
      </w:r>
      <w:r>
        <w:rPr>
          <w:lang w:val="en-US"/>
        </w:rPr>
        <w:t xml:space="preserve"> </w:t>
      </w:r>
      <w:r w:rsidRPr="00D54199">
        <w:rPr>
          <w:lang w:val="en-US"/>
        </w:rPr>
        <w:t>the number of stations.</w:t>
      </w:r>
    </w:p>
    <w:p w:rsidR="008C0847" w:rsidRPr="00D54199" w:rsidRDefault="008C0847" w:rsidP="00AC06FD">
      <w:pPr>
        <w:rPr>
          <w:lang w:val="en-US"/>
        </w:rPr>
      </w:pPr>
    </w:p>
    <w:p w:rsidR="005C62A8" w:rsidRDefault="005C62A8" w:rsidP="005C62A8">
      <w:r w:rsidRPr="00832AAB">
        <w:rPr>
          <w:b/>
        </w:rPr>
        <w:t>Citación</w:t>
      </w:r>
      <w:r>
        <w:t xml:space="preserve">: </w:t>
      </w:r>
      <w:proofErr w:type="spellStart"/>
      <w:r>
        <w:t>Louf</w:t>
      </w:r>
      <w:proofErr w:type="spellEnd"/>
      <w:r>
        <w:t xml:space="preserve"> R, </w:t>
      </w:r>
      <w:proofErr w:type="spellStart"/>
      <w:r>
        <w:t>Roth</w:t>
      </w:r>
      <w:proofErr w:type="spellEnd"/>
      <w:r>
        <w:t xml:space="preserve"> C, m de </w:t>
      </w:r>
      <w:proofErr w:type="spellStart"/>
      <w:r>
        <w:t>Barthelemy</w:t>
      </w:r>
      <w:proofErr w:type="spellEnd"/>
      <w:r>
        <w:t xml:space="preserve"> (2014) teniendo cierto peso en las redes de transportación. </w:t>
      </w:r>
      <w:proofErr w:type="spellStart"/>
      <w:r>
        <w:t>PLoS</w:t>
      </w:r>
      <w:proofErr w:type="spellEnd"/>
      <w:r>
        <w:t xml:space="preserve"> ONE 9 (7): e102007. doi:10.1371/journal.pone.0102007</w:t>
      </w:r>
    </w:p>
    <w:p w:rsidR="005C62A8" w:rsidRDefault="005C62A8" w:rsidP="005C62A8">
      <w:r w:rsidRPr="00832AAB">
        <w:rPr>
          <w:b/>
        </w:rPr>
        <w:t>Editor:</w:t>
      </w:r>
      <w:r>
        <w:t xml:space="preserve"> Dante R. </w:t>
      </w:r>
      <w:proofErr w:type="spellStart"/>
      <w:r>
        <w:t>Chialvo</w:t>
      </w:r>
      <w:proofErr w:type="spellEnd"/>
      <w:r>
        <w:t>, consejo (CONICET) de investigación científico y técnico nacional, Argentina</w:t>
      </w:r>
    </w:p>
    <w:p w:rsidR="005C62A8" w:rsidRDefault="005C62A8" w:rsidP="005C62A8">
      <w:r w:rsidRPr="00B36454">
        <w:rPr>
          <w:b/>
        </w:rPr>
        <w:t>Recibido</w:t>
      </w:r>
      <w:r>
        <w:t xml:space="preserve"> abril de </w:t>
      </w:r>
      <w:proofErr w:type="gramStart"/>
      <w:r>
        <w:t>9 ,</w:t>
      </w:r>
      <w:proofErr w:type="gramEnd"/>
      <w:r>
        <w:t xml:space="preserve"> 2014; </w:t>
      </w:r>
      <w:r w:rsidRPr="00B36454">
        <w:rPr>
          <w:b/>
        </w:rPr>
        <w:t>Aceptado</w:t>
      </w:r>
      <w:r>
        <w:t xml:space="preserve"> junio de 13 , 2014; </w:t>
      </w:r>
      <w:r w:rsidRPr="00B52B44">
        <w:rPr>
          <w:b/>
        </w:rPr>
        <w:t xml:space="preserve">Publicado </w:t>
      </w:r>
      <w:r>
        <w:t>julio de 16 , 2014</w:t>
      </w:r>
    </w:p>
    <w:p w:rsidR="005C62A8" w:rsidRDefault="005C62A8" w:rsidP="005C62A8">
      <w:r w:rsidRPr="00910C5F">
        <w:rPr>
          <w:b/>
        </w:rPr>
        <w:t>Derechos de autor:</w:t>
      </w:r>
      <w:r w:rsidR="00F37149">
        <w:t xml:space="preserve"> </w:t>
      </w:r>
      <w:r>
        <w:t xml:space="preserve">2014 al de et de </w:t>
      </w:r>
      <w:proofErr w:type="spellStart"/>
      <w:r>
        <w:t>Louf</w:t>
      </w:r>
      <w:proofErr w:type="spellEnd"/>
      <w:r>
        <w:t xml:space="preserve">. Esto es un artículo de libre acceso distribuido según las condiciones de la </w:t>
      </w:r>
      <w:proofErr w:type="spellStart"/>
      <w:r w:rsidR="00014E39">
        <w:t>Creative</w:t>
      </w:r>
      <w:proofErr w:type="spellEnd"/>
      <w:r w:rsidR="00014E39">
        <w:t xml:space="preserve"> </w:t>
      </w:r>
      <w:proofErr w:type="spellStart"/>
      <w:r w:rsidR="00014E39">
        <w:t>Commons</w:t>
      </w:r>
      <w:proofErr w:type="spellEnd"/>
      <w:r>
        <w:t xml:space="preserve">, que permite </w:t>
      </w:r>
      <w:r w:rsidR="00896F61">
        <w:t xml:space="preserve">sin restricciones el </w:t>
      </w:r>
      <w:r>
        <w:t>uso ilimitado, distribución, y reproducción en cualquier medio,</w:t>
      </w:r>
      <w:r w:rsidR="002279AC">
        <w:t xml:space="preserve"> acreditando el autor y su origen </w:t>
      </w:r>
    </w:p>
    <w:p w:rsidR="005C62A8" w:rsidRDefault="005C62A8" w:rsidP="005C62A8">
      <w:r w:rsidRPr="00140972">
        <w:rPr>
          <w:b/>
        </w:rPr>
        <w:t>Disponibilidad de datos</w:t>
      </w:r>
      <w:r>
        <w:t xml:space="preserve">: Los autores confirman que todos los datos </w:t>
      </w:r>
      <w:r w:rsidR="00140972">
        <w:t>relacionados</w:t>
      </w:r>
      <w:r w:rsidR="002B532F">
        <w:t xml:space="preserve"> </w:t>
      </w:r>
      <w:r w:rsidR="00140972">
        <w:t xml:space="preserve">y </w:t>
      </w:r>
      <w:r>
        <w:t xml:space="preserve"> recomendaciones </w:t>
      </w:r>
      <w:r w:rsidR="002B532F">
        <w:t>se hallan</w:t>
      </w:r>
      <w:r>
        <w:t xml:space="preserve"> </w:t>
      </w:r>
      <w:r w:rsidR="002B532F">
        <w:t>sin restricciones</w:t>
      </w:r>
      <w:r>
        <w:t xml:space="preserve">. Todos </w:t>
      </w:r>
      <w:r w:rsidR="002C5130">
        <w:t xml:space="preserve">los </w:t>
      </w:r>
      <w:r w:rsidR="001D5617">
        <w:t>archivos</w:t>
      </w:r>
      <w:r>
        <w:t xml:space="preserve"> </w:t>
      </w:r>
      <w:r w:rsidR="002C5130">
        <w:t>se hallan disponibles en</w:t>
      </w:r>
      <w:r>
        <w:t xml:space="preserve"> la URL http://github.com/rlouf/data/tree/master/scaling_transportation</w:t>
      </w:r>
    </w:p>
    <w:p w:rsidR="005C62A8" w:rsidRDefault="005C62A8" w:rsidP="005C62A8">
      <w:r w:rsidRPr="00C72A00">
        <w:rPr>
          <w:b/>
        </w:rPr>
        <w:t>Fondos:</w:t>
      </w:r>
      <w:r>
        <w:t xml:space="preserve"> Los autores no tienen ningún apoyo monetario o financiación para el informe.</w:t>
      </w:r>
    </w:p>
    <w:p w:rsidR="005C62A8" w:rsidRDefault="005C62A8" w:rsidP="005C62A8">
      <w:r w:rsidRPr="00C72A00">
        <w:rPr>
          <w:b/>
        </w:rPr>
        <w:t>Intereses de lucro</w:t>
      </w:r>
      <w:r>
        <w:t>: Los autores han declarado que tienen ánimo de lucro.</w:t>
      </w:r>
    </w:p>
    <w:p w:rsidR="00C84E2F" w:rsidRDefault="005C62A8" w:rsidP="00896F99">
      <w:r>
        <w:t>* Correo electrónico: marc.barthelemy@cea.fr</w:t>
      </w:r>
    </w:p>
    <w:p w:rsidR="00604734" w:rsidRDefault="00604734" w:rsidP="00896F99"/>
    <w:p w:rsidR="00604734" w:rsidRDefault="00604734" w:rsidP="00896F99">
      <w:pPr>
        <w:sectPr w:rsidR="00604734">
          <w:pgSz w:w="12240" w:h="15840"/>
          <w:pgMar w:top="1417" w:right="1701" w:bottom="1417" w:left="1701" w:header="708" w:footer="708" w:gutter="0"/>
          <w:cols w:space="708"/>
          <w:docGrid w:linePitch="360"/>
        </w:sectPr>
      </w:pPr>
    </w:p>
    <w:p w:rsidR="009A7DD5" w:rsidRDefault="00F60A6C" w:rsidP="00F60A6C">
      <w:pPr>
        <w:pStyle w:val="Ttulo1"/>
      </w:pPr>
      <w:r>
        <w:lastRenderedPageBreak/>
        <w:t>Introducción</w:t>
      </w:r>
    </w:p>
    <w:p w:rsidR="00F60A6C" w:rsidRDefault="00F60A6C" w:rsidP="00F60A6C"/>
    <w:p w:rsidR="00F60A6C" w:rsidRDefault="00907D18" w:rsidP="00F60A6C">
      <w:r>
        <w:t xml:space="preserve">     </w:t>
      </w:r>
      <w:r w:rsidR="00D17FC7">
        <w:t xml:space="preserve">Casi 200 sistemas de metro subterráneo funcionan a través de </w:t>
      </w:r>
      <w:r w:rsidR="008D446D">
        <w:t>vastas</w:t>
      </w:r>
      <w:r w:rsidR="00F438B6">
        <w:t xml:space="preserve"> aglomeraciones en todo el mundo y ofrecen una alternativa eficiente </w:t>
      </w:r>
      <w:r w:rsidR="00682524">
        <w:t>a las vías congestionadas de las zonas urbanas. En estudios previos se ha explorado las propiedades topológicas y de geometría estática</w:t>
      </w:r>
      <w:r w:rsidR="009536AB">
        <w:t xml:space="preserve"> de aquellos sistemas de tránsito [1-5], su</w:t>
      </w:r>
      <w:r w:rsidR="00F15D3D">
        <w:t xml:space="preserve"> evolución es acorde a las necesidades de la época [6-8]</w:t>
      </w:r>
      <w:r w:rsidR="00E13DCD">
        <w:t xml:space="preserve">. Sin embargo, </w:t>
      </w:r>
      <w:r w:rsidR="008D5546">
        <w:t xml:space="preserve">los subterráneos no </w:t>
      </w:r>
      <w:r w:rsidR="008B0E2C">
        <w:t xml:space="preserve">son solo </w:t>
      </w:r>
      <w:r w:rsidR="008B0E2C">
        <w:lastRenderedPageBreak/>
        <w:t xml:space="preserve">estructuras geométricas </w:t>
      </w:r>
      <w:r w:rsidR="00A251BB">
        <w:t xml:space="preserve">que crecen en un espacio vacío; </w:t>
      </w:r>
      <w:r w:rsidR="00426741">
        <w:t xml:space="preserve">estas suelen ser </w:t>
      </w:r>
      <w:r w:rsidR="009049DD">
        <w:t>embebidamente grandes, altamente congestionada en las urbes</w:t>
      </w:r>
      <w:r w:rsidR="00420E6B">
        <w:t xml:space="preserve"> y parece ser que algunas propiedades de esos sistemas </w:t>
      </w:r>
      <w:r w:rsidR="00587E15">
        <w:t xml:space="preserve">hallan el origen </w:t>
      </w:r>
      <w:r w:rsidR="001D1D61">
        <w:t xml:space="preserve">de sus interacciones en las ciudades que abarcan. </w:t>
      </w:r>
      <w:r w:rsidR="0049517F">
        <w:t xml:space="preserve">Estudios previos [9,10] han mostrado, en cambio, </w:t>
      </w:r>
      <w:r w:rsidR="003B2D85">
        <w:t xml:space="preserve">que las propiedades y el crecimiento de las redes de transporte </w:t>
      </w:r>
      <w:r w:rsidR="00996941">
        <w:t>están</w:t>
      </w:r>
      <w:r w:rsidR="003B2D85">
        <w:t xml:space="preserve"> muy vinculadas </w:t>
      </w:r>
      <w:r w:rsidR="00684F91">
        <w:t>a las características de los ambientes urbanos</w:t>
      </w:r>
      <w:r w:rsidR="00996941">
        <w:t xml:space="preserve">. </w:t>
      </w:r>
      <w:proofErr w:type="spellStart"/>
      <w:r w:rsidR="00996941">
        <w:t>Levinson</w:t>
      </w:r>
      <w:proofErr w:type="spellEnd"/>
      <w:r w:rsidR="00996941">
        <w:t xml:space="preserve"> [9]</w:t>
      </w:r>
      <w:r w:rsidR="009F1699">
        <w:t xml:space="preserve">, mostró que el desarrollo de los rieles en Londres </w:t>
      </w:r>
      <w:r w:rsidR="002D6514">
        <w:t xml:space="preserve">se guía bajo la lógica </w:t>
      </w:r>
      <w:r w:rsidR="002D6514">
        <w:lastRenderedPageBreak/>
        <w:t>del “suministro inducido” y la “demanda inducida”</w:t>
      </w:r>
      <w:r w:rsidR="0088225F">
        <w:t xml:space="preserve">. Es decir, mientras que el desarrollo de los sistemas férreos </w:t>
      </w:r>
      <w:r w:rsidR="001654D7">
        <w:t xml:space="preserve">en las ciudades responde a la necesidad de transportarse entre distintas áreas, este desarrollo </w:t>
      </w:r>
      <w:r w:rsidR="00E45FF1">
        <w:t>también tiene impacto en la organización de la ciudad</w:t>
      </w:r>
      <w:r w:rsidR="00F141CC">
        <w:t xml:space="preserve">. Por lo tanto, mientras el crecimiento de los sistemas de transporte </w:t>
      </w:r>
      <w:r w:rsidR="003B5AF9">
        <w:t xml:space="preserve">no puede entenderse sin considerar las ciudades con las que se relaciona, </w:t>
      </w:r>
      <w:r w:rsidR="00975DCC">
        <w:t>la evolución de las urbes</w:t>
      </w:r>
      <w:r w:rsidR="00DF62D1">
        <w:t xml:space="preserve"> no puede comprenderse del todo sin </w:t>
      </w:r>
      <w:r w:rsidR="00181325">
        <w:t>tener en cuenta las redes de transporte que circulan a través de ellas.</w:t>
      </w:r>
      <w:r w:rsidR="008F01D6">
        <w:t xml:space="preserve"> Como resultado, el sistema subterráneo</w:t>
      </w:r>
      <w:r w:rsidR="00A639D2">
        <w:t xml:space="preserve"> y la ciudad pueden ser dos sistemas envueltos en una relación simbiótica</w:t>
      </w:r>
      <w:r w:rsidR="00EB2DE6">
        <w:t>, esto es crucial si se quiere enfatizar más a fondo dentro del crecimiento urbano</w:t>
      </w:r>
      <w:r w:rsidR="00F43B1B">
        <w:t xml:space="preserve"> y cómo los patrones de mo</w:t>
      </w:r>
      <w:r w:rsidR="0097054A">
        <w:t>vilidad se organizan entre sí.</w:t>
      </w:r>
    </w:p>
    <w:p w:rsidR="0097054A" w:rsidRDefault="00907D18" w:rsidP="00F60A6C">
      <w:r>
        <w:t xml:space="preserve">      </w:t>
      </w:r>
      <w:r w:rsidR="00C50357">
        <w:t>Pasando a un ámbito análogo, las vías férreas responden a la necesidad de transporte a mayor velocidad entre diferentes centros urbanísticos</w:t>
      </w:r>
      <w:r w:rsidR="00F0484B">
        <w:t xml:space="preserve">, y por lo tanto, </w:t>
      </w:r>
      <w:r w:rsidR="0040602B">
        <w:t xml:space="preserve">se espera que sus propiedades se relacionen </w:t>
      </w:r>
      <w:r w:rsidR="003E6C10">
        <w:t>a las características</w:t>
      </w:r>
      <w:r w:rsidR="00EC205A">
        <w:t xml:space="preserve"> </w:t>
      </w:r>
      <w:r w:rsidR="00D57535">
        <w:t>del</w:t>
      </w:r>
      <w:r w:rsidR="00A0120F">
        <w:t xml:space="preserve"> país en las que se desenvuelve. </w:t>
      </w:r>
      <w:r w:rsidR="001746E6">
        <w:t>Un modelo de crecimiento</w:t>
      </w:r>
      <w:r w:rsidR="00C50357">
        <w:t xml:space="preserve"> </w:t>
      </w:r>
      <w:r w:rsidR="00BE6A6D">
        <w:t>que ha sido recientemente propuesto [11]</w:t>
      </w:r>
      <w:r w:rsidR="00862211">
        <w:t xml:space="preserve">, trata la existencia de una </w:t>
      </w:r>
      <w:r w:rsidR="008D5506">
        <w:t xml:space="preserve">frontera </w:t>
      </w:r>
      <w:r w:rsidR="00043278">
        <w:t xml:space="preserve">económica y geográfica </w:t>
      </w:r>
      <w:r w:rsidR="00927D21">
        <w:t>que se destaca en el entorno</w:t>
      </w:r>
      <w:r w:rsidR="00D46507">
        <w:t xml:space="preserve">. Un cuestionamiento interesante </w:t>
      </w:r>
      <w:r w:rsidR="00BD68C5">
        <w:t xml:space="preserve">relacionado al entendimiento de los metros </w:t>
      </w:r>
      <w:r w:rsidR="00500319">
        <w:t>y los ferrocarriles, los cuales se comportan de manera similar</w:t>
      </w:r>
      <w:r w:rsidR="005C7BB4">
        <w:t xml:space="preserve">, </w:t>
      </w:r>
      <w:r w:rsidR="00CF1B08">
        <w:t xml:space="preserve">pero </w:t>
      </w:r>
      <w:r w:rsidR="005C7BB4">
        <w:t>en diferente proporción</w:t>
      </w:r>
      <w:r w:rsidR="00500319">
        <w:t>.</w:t>
      </w:r>
      <w:r w:rsidR="005C7BB4">
        <w:t xml:space="preserve"> </w:t>
      </w:r>
      <w:r w:rsidR="00500319">
        <w:t xml:space="preserve"> </w:t>
      </w:r>
      <w:r w:rsidR="00055528">
        <w:t xml:space="preserve">En otras palabras, el interés </w:t>
      </w:r>
      <w:r w:rsidR="00B3531F">
        <w:t xml:space="preserve">primordial </w:t>
      </w:r>
      <w:r w:rsidR="009C0DD5">
        <w:t xml:space="preserve">es saber si </w:t>
      </w:r>
      <w:r w:rsidR="00991998">
        <w:t xml:space="preserve">pueden </w:t>
      </w:r>
      <w:r w:rsidR="00991998">
        <w:lastRenderedPageBreak/>
        <w:t>c</w:t>
      </w:r>
      <w:r w:rsidR="00481CE7">
        <w:t xml:space="preserve">ompararse, o son muy diferentes, haciendo seguimiento </w:t>
      </w:r>
      <w:r w:rsidR="00764B97">
        <w:t xml:space="preserve">a los mecanismos de crecimiento. </w:t>
      </w:r>
      <w:r w:rsidR="001A291A">
        <w:t xml:space="preserve">También se </w:t>
      </w:r>
      <w:r w:rsidR="00055528">
        <w:t xml:space="preserve"> </w:t>
      </w:r>
      <w:r w:rsidR="0074006E">
        <w:t xml:space="preserve">tiene en cuenta el cálculo de datos de salida </w:t>
      </w:r>
      <w:r w:rsidR="00F15FF9">
        <w:t>de sistem</w:t>
      </w:r>
      <w:r w:rsidR="00102E30">
        <w:t xml:space="preserve">as y sus  grados de importancia como </w:t>
      </w:r>
      <w:r w:rsidR="005032F7">
        <w:t xml:space="preserve">indicios de </w:t>
      </w:r>
      <w:r w:rsidR="00B66088">
        <w:t xml:space="preserve">procesos generales </w:t>
      </w:r>
      <w:r w:rsidR="00A56997">
        <w:t>que rigen en el crecimiento de estas redes [12,13].</w:t>
      </w:r>
    </w:p>
    <w:p w:rsidR="00A56997" w:rsidRDefault="00907D18" w:rsidP="00F60A6C">
      <w:r>
        <w:t xml:space="preserve">     </w:t>
      </w:r>
      <w:r w:rsidR="00CC6E53">
        <w:t>Aunque muchos estudios</w:t>
      </w:r>
      <w:r w:rsidR="00C2248D">
        <w:t xml:space="preserve"> </w:t>
      </w:r>
      <w:r w:rsidR="00CC6E53">
        <w:t xml:space="preserve">[3.5.14] abordan el estudio </w:t>
      </w:r>
      <w:r w:rsidR="006821C5">
        <w:t>relaciones entre las características regionales y las estruct</w:t>
      </w:r>
      <w:r w:rsidR="007D59E6">
        <w:t xml:space="preserve">uras de las redes de transporte, un </w:t>
      </w:r>
      <w:r w:rsidR="000437FC">
        <w:t xml:space="preserve">bosquejo puede mostrar las cifras básicas que competen a las vías de transporte y las propiedades de la región </w:t>
      </w:r>
      <w:r w:rsidR="00244904">
        <w:t xml:space="preserve">que denotan una carencia de </w:t>
      </w:r>
      <w:r w:rsidR="00C056FD">
        <w:t>satisfacción concerniente</w:t>
      </w:r>
      <w:r w:rsidR="00B56256">
        <w:t xml:space="preserve"> a ellas</w:t>
      </w:r>
      <w:r w:rsidR="00286CBA">
        <w:t xml:space="preserve">. </w:t>
      </w:r>
      <w:r w:rsidR="00763E5F">
        <w:t xml:space="preserve">Se propone un entorno a gran escala </w:t>
      </w:r>
      <w:r w:rsidR="009653EF">
        <w:t>para tratar de entender cómo los subterráneos y ferrocarriles</w:t>
      </w:r>
      <w:r w:rsidR="000417FF">
        <w:t xml:space="preserve"> </w:t>
      </w:r>
      <w:r w:rsidR="00C8723D">
        <w:t xml:space="preserve">con aspectos </w:t>
      </w:r>
      <w:r w:rsidR="004C1C6C">
        <w:t xml:space="preserve">similarmente </w:t>
      </w:r>
      <w:r w:rsidR="00C8723D">
        <w:t xml:space="preserve">significativos como: </w:t>
      </w:r>
      <w:r w:rsidR="006206C1">
        <w:t xml:space="preserve">población, </w:t>
      </w:r>
      <w:r w:rsidR="00745308">
        <w:t xml:space="preserve">área, </w:t>
      </w:r>
      <w:r w:rsidR="00FD703B">
        <w:t>y nivel de vida</w:t>
      </w:r>
      <w:r w:rsidR="004C1C6C">
        <w:t xml:space="preserve">. </w:t>
      </w:r>
      <w:r w:rsidR="0034611B">
        <w:t xml:space="preserve">Como resultado, se pueden relacionar coherentemente </w:t>
      </w:r>
      <w:r w:rsidR="000938C1">
        <w:t>la cantidad total de pas</w:t>
      </w:r>
      <w:r w:rsidR="009868FC">
        <w:t xml:space="preserve">ajeros, el número de estaciones, </w:t>
      </w:r>
      <w:r w:rsidR="00C6035A">
        <w:t xml:space="preserve">y </w:t>
      </w:r>
      <w:r w:rsidR="00A620A0">
        <w:t xml:space="preserve">la vastedad de las redes </w:t>
      </w:r>
      <w:r w:rsidR="00B93EA5">
        <w:t xml:space="preserve">socio-económicas del ambiente. </w:t>
      </w:r>
      <w:r w:rsidR="00BE2212">
        <w:t xml:space="preserve">Se pueden hallar estas relaciones </w:t>
      </w:r>
      <w:r w:rsidR="006B793E">
        <w:t xml:space="preserve">de acuerdo a los datos recopilados de 138 sistemas de metro </w:t>
      </w:r>
      <w:r w:rsidR="00313718">
        <w:t xml:space="preserve">y 58 sistemas de vías férreas alrededor del mundo. </w:t>
      </w:r>
      <w:r w:rsidR="00A6785F">
        <w:t>Particularmente</w:t>
      </w:r>
      <w:r w:rsidR="00183C82">
        <w:t>,</w:t>
      </w:r>
      <w:r w:rsidR="00A6785F">
        <w:t xml:space="preserve"> </w:t>
      </w:r>
      <w:r w:rsidR="00FE6C9B">
        <w:t>se muest</w:t>
      </w:r>
      <w:r w:rsidR="00EC08E1">
        <w:t xml:space="preserve">ra que son mecanismos homónimos, y que ambos sistemas operen en distintas escalas </w:t>
      </w:r>
      <w:r w:rsidR="00183C82">
        <w:t xml:space="preserve"> </w:t>
      </w:r>
      <w:r w:rsidR="00BB7ED0">
        <w:t xml:space="preserve">siendo responsables de sus comportamientos. </w:t>
      </w:r>
      <w:r w:rsidR="002C671B">
        <w:t xml:space="preserve">Esto puede ser la base de </w:t>
      </w:r>
      <w:r w:rsidR="00EC7D86">
        <w:t>discusiones futuras que se enfoquen en este tema específico.</w:t>
      </w:r>
    </w:p>
    <w:p w:rsidR="00C84E2F" w:rsidRDefault="00C84E2F" w:rsidP="00F60A6C">
      <w:pPr>
        <w:sectPr w:rsidR="00C84E2F" w:rsidSect="00C84E2F">
          <w:type w:val="continuous"/>
          <w:pgSz w:w="12240" w:h="15840"/>
          <w:pgMar w:top="1417" w:right="1701" w:bottom="1417" w:left="1701" w:header="708" w:footer="708" w:gutter="0"/>
          <w:cols w:num="2" w:space="708"/>
          <w:docGrid w:linePitch="360"/>
        </w:sectPr>
      </w:pPr>
    </w:p>
    <w:p w:rsidR="00EC7D86" w:rsidRDefault="00EC7D86" w:rsidP="00F60A6C"/>
    <w:p w:rsidR="00C84E2F" w:rsidRDefault="00C84E2F" w:rsidP="00F60A6C"/>
    <w:p w:rsidR="00C84E2F" w:rsidRDefault="00C84E2F" w:rsidP="00F60A6C"/>
    <w:p w:rsidR="00C84E2F" w:rsidRDefault="00C84E2F" w:rsidP="00F60A6C"/>
    <w:p w:rsidR="00D66E92" w:rsidRDefault="00D66E92" w:rsidP="00907D18">
      <w:pPr>
        <w:pStyle w:val="Ttulo1"/>
        <w:sectPr w:rsidR="00D66E92" w:rsidSect="00C84E2F">
          <w:type w:val="continuous"/>
          <w:pgSz w:w="12240" w:h="15840"/>
          <w:pgMar w:top="1417" w:right="1701" w:bottom="1417" w:left="1701" w:header="708" w:footer="708" w:gutter="0"/>
          <w:cols w:space="708"/>
          <w:docGrid w:linePitch="360"/>
        </w:sectPr>
      </w:pPr>
    </w:p>
    <w:p w:rsidR="00C84E2F" w:rsidRDefault="00907D18" w:rsidP="00907D18">
      <w:pPr>
        <w:pStyle w:val="Ttulo1"/>
      </w:pPr>
      <w:r>
        <w:lastRenderedPageBreak/>
        <w:t>Resultados</w:t>
      </w:r>
    </w:p>
    <w:p w:rsidR="00907D18" w:rsidRDefault="00907D18" w:rsidP="00907D18"/>
    <w:p w:rsidR="001246B2" w:rsidRDefault="001246B2" w:rsidP="00907D18">
      <w:r>
        <w:t>Entorno</w:t>
      </w:r>
    </w:p>
    <w:p w:rsidR="002038CB" w:rsidRDefault="00DC5E14" w:rsidP="00907D18">
      <w:r>
        <w:t xml:space="preserve">     </w:t>
      </w:r>
      <w:r w:rsidR="001246B2">
        <w:t xml:space="preserve">Una red de transporte se caracteriza </w:t>
      </w:r>
      <w:r w:rsidR="001A7F06">
        <w:t>por</w:t>
      </w:r>
      <w:r w:rsidR="000453E4">
        <w:t xml:space="preserve"> lo menos en</w:t>
      </w:r>
      <w:r w:rsidR="001A7F06">
        <w:t xml:space="preserve"> el número de nodos (en este caso, las estaciones de tren</w:t>
      </w:r>
      <w:r w:rsidR="00BB3625">
        <w:t xml:space="preserve"> o metro</w:t>
      </w:r>
      <w:r w:rsidR="001A7F06">
        <w:t>)</w:t>
      </w:r>
      <w:r w:rsidR="00BB3625">
        <w:t>, la longitud total, y la cantidad (anual) total de pasajeros</w:t>
      </w:r>
      <w:r w:rsidR="00EB351E">
        <w:t>. Por otro lado</w:t>
      </w:r>
      <w:r w:rsidR="005F5D5C">
        <w:t>, una ciudad (o un país</w:t>
      </w:r>
      <w:r w:rsidR="005A746D">
        <w:t xml:space="preserve"> en el caso de las vías férreas</w:t>
      </w:r>
      <w:r w:rsidR="005F5D5C">
        <w:t>)</w:t>
      </w:r>
      <w:r w:rsidR="005A746D">
        <w:t xml:space="preserve"> </w:t>
      </w:r>
      <w:r w:rsidR="0083148A">
        <w:t>se caracteriza por el área que la conforma</w:t>
      </w:r>
      <w:r w:rsidR="009A0012">
        <w:t xml:space="preserve">, su población, y el </w:t>
      </w:r>
      <w:r w:rsidR="00C35192">
        <w:t xml:space="preserve">Producto </w:t>
      </w:r>
      <w:r w:rsidR="00EC4EBF">
        <w:t xml:space="preserve">Interno </w:t>
      </w:r>
      <w:r w:rsidR="00C35192">
        <w:t>Bruto (GDP, por sus siglas en inglés)</w:t>
      </w:r>
      <w:r w:rsidR="00A36B04">
        <w:t>. Las redes de transporte no crecen en espacios v</w:t>
      </w:r>
      <w:r w:rsidR="000019F4">
        <w:t>acíos, pero el resultado de múltiples interaccione</w:t>
      </w:r>
      <w:r w:rsidR="000638A7">
        <w:t xml:space="preserve">s con la muestra representativa es una problemática </w:t>
      </w:r>
      <w:r w:rsidR="009B3BFD">
        <w:t xml:space="preserve">sobresaliente en cómo las </w:t>
      </w:r>
      <w:r w:rsidR="0076279B">
        <w:t>carácter erísticas</w:t>
      </w:r>
      <w:r w:rsidR="009B3BFD">
        <w:t xml:space="preserve"> de las redes </w:t>
      </w:r>
      <w:r w:rsidR="0076279B">
        <w:t xml:space="preserve"> y los indicadores socio económicos </w:t>
      </w:r>
      <w:r w:rsidR="00975265">
        <w:t xml:space="preserve">se relacionan entre sí. </w:t>
      </w:r>
      <w:r w:rsidR="00464C27">
        <w:t xml:space="preserve">El análisis costo-beneficio </w:t>
      </w:r>
      <w:r w:rsidR="00EA03DF">
        <w:t xml:space="preserve">parece ser el método </w:t>
      </w:r>
      <w:r w:rsidR="001D0C2B">
        <w:t>teórico apropiado para tratar el</w:t>
      </w:r>
      <w:r w:rsidR="00EA03DF">
        <w:t xml:space="preserve"> problema. </w:t>
      </w:r>
      <w:r w:rsidR="00CE544E">
        <w:t xml:space="preserve">Este enfoque </w:t>
      </w:r>
      <w:r w:rsidR="000B0503">
        <w:t xml:space="preserve">se ha desarrollado en </w:t>
      </w:r>
      <w:r w:rsidR="00554B0B">
        <w:t xml:space="preserve">el contexto del crecimiento de las redes ferroviarias [11,15], </w:t>
      </w:r>
      <w:r w:rsidR="000678A7">
        <w:t xml:space="preserve">y en los estudios </w:t>
      </w:r>
      <w:r w:rsidR="006E2372">
        <w:t xml:space="preserve">subsecuentes un crecimiento </w:t>
      </w:r>
      <w:r w:rsidR="00073410">
        <w:t>iterativo</w:t>
      </w:r>
      <w:r w:rsidR="006E2372">
        <w:t xml:space="preserve"> </w:t>
      </w:r>
      <w:r w:rsidR="007A3B13">
        <w:t>se con</w:t>
      </w:r>
      <w:r w:rsidR="007B7E0C">
        <w:t>sideró</w:t>
      </w:r>
      <w:r w:rsidR="000B1719">
        <w:t xml:space="preserve">: en cada </w:t>
      </w:r>
      <w:r w:rsidR="002038CB">
        <w:t>ciclo, un límite e se constituye como una función de costo</w:t>
      </w:r>
    </w:p>
    <w:p w:rsidR="00AB64DE" w:rsidRDefault="009A36C7" w:rsidP="00AB64DE">
      <w:pPr>
        <w:jc w:val="center"/>
      </w:pPr>
      <w:r>
        <w:rPr>
          <w:noProof/>
          <w:lang w:eastAsia="es-CO"/>
        </w:rPr>
        <w:drawing>
          <wp:inline distT="0" distB="0" distL="0" distR="0" wp14:anchorId="33573CE3" wp14:editId="32057D0D">
            <wp:extent cx="857250" cy="2952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57250" cy="295275"/>
                    </a:xfrm>
                    <a:prstGeom prst="rect">
                      <a:avLst/>
                    </a:prstGeom>
                  </pic:spPr>
                </pic:pic>
              </a:graphicData>
            </a:graphic>
          </wp:inline>
        </w:drawing>
      </w:r>
      <w:r>
        <w:t xml:space="preserve"> (1)</w:t>
      </w:r>
    </w:p>
    <w:p w:rsidR="00D66E92" w:rsidRDefault="00BF3A22" w:rsidP="009A36C7">
      <w:r>
        <w:t>Que es máxima. La cantidad B</w:t>
      </w:r>
      <w:r>
        <w:rPr>
          <w:vertAlign w:val="subscript"/>
        </w:rPr>
        <w:t xml:space="preserve">e </w:t>
      </w:r>
      <w:r w:rsidR="00045E1D">
        <w:t xml:space="preserve">es el beneficio esperado </w:t>
      </w:r>
      <w:r w:rsidR="00B81CBC">
        <w:t>y C</w:t>
      </w:r>
      <w:r w:rsidR="00B81CBC">
        <w:rPr>
          <w:vertAlign w:val="subscript"/>
        </w:rPr>
        <w:t xml:space="preserve">e </w:t>
      </w:r>
      <w:r w:rsidR="009323BB">
        <w:t xml:space="preserve">es el costo </w:t>
      </w:r>
    </w:p>
    <w:p w:rsidR="00D66E92" w:rsidRDefault="00D66E92" w:rsidP="009A36C7"/>
    <w:p w:rsidR="009A36C7" w:rsidRDefault="009323BB" w:rsidP="009A36C7">
      <w:proofErr w:type="gramStart"/>
      <w:r>
        <w:t>esperado</w:t>
      </w:r>
      <w:proofErr w:type="gramEnd"/>
      <w:r>
        <w:t xml:space="preserve"> del límite e. </w:t>
      </w:r>
      <w:r w:rsidR="00267872">
        <w:t xml:space="preserve">Seguidamente, se asumen que la red puede construirse </w:t>
      </w:r>
      <w:r w:rsidR="00A93E59">
        <w:t>en un “</w:t>
      </w:r>
      <w:r w:rsidR="00C35589">
        <w:t>régimen</w:t>
      </w:r>
      <w:r w:rsidR="00A93E59">
        <w:t xml:space="preserve"> estable”, para el cual </w:t>
      </w:r>
      <w:r w:rsidR="000307C2">
        <w:t>que puede escribirse de la siguiente forma:</w:t>
      </w:r>
    </w:p>
    <w:p w:rsidR="000307C2" w:rsidRDefault="00974EB5" w:rsidP="000307C2">
      <w:pPr>
        <w:jc w:val="center"/>
      </w:pPr>
      <w:r>
        <w:rPr>
          <w:noProof/>
          <w:lang w:eastAsia="es-CO"/>
        </w:rPr>
        <w:drawing>
          <wp:inline distT="0" distB="0" distL="0" distR="0" wp14:anchorId="1801EC99" wp14:editId="4A21BE8A">
            <wp:extent cx="1228725" cy="4476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28725" cy="447675"/>
                    </a:xfrm>
                    <a:prstGeom prst="rect">
                      <a:avLst/>
                    </a:prstGeom>
                  </pic:spPr>
                </pic:pic>
              </a:graphicData>
            </a:graphic>
          </wp:inline>
        </w:drawing>
      </w:r>
      <w:r>
        <w:t xml:space="preserve"> (2)</w:t>
      </w:r>
    </w:p>
    <w:p w:rsidR="00E87281" w:rsidRDefault="00DC5E14" w:rsidP="00974EB5">
      <w:r>
        <w:t xml:space="preserve">     </w:t>
      </w:r>
      <w:r w:rsidR="007F10D6">
        <w:t xml:space="preserve">Donde B es el beneficio total esperado </w:t>
      </w:r>
      <w:r w:rsidR="002C7F62">
        <w:t xml:space="preserve"> y C es el costo total esperado, especialmente en el mantenimiento (en régimen estable)</w:t>
      </w:r>
      <w:r w:rsidR="00E87281">
        <w:t>. Es más, se puede asumir que los costos están equilibrados por los beneficios. Es decir</w:t>
      </w:r>
    </w:p>
    <w:p w:rsidR="00E87281" w:rsidRDefault="00797FC9" w:rsidP="00E87281">
      <w:pPr>
        <w:jc w:val="center"/>
      </w:pPr>
      <w:r>
        <w:rPr>
          <w:noProof/>
          <w:lang w:eastAsia="es-CO"/>
        </w:rPr>
        <w:drawing>
          <wp:inline distT="0" distB="0" distL="0" distR="0" wp14:anchorId="2F006FD4" wp14:editId="21A5ECD0">
            <wp:extent cx="400050" cy="2286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 cy="228600"/>
                    </a:xfrm>
                    <a:prstGeom prst="rect">
                      <a:avLst/>
                    </a:prstGeom>
                  </pic:spPr>
                </pic:pic>
              </a:graphicData>
            </a:graphic>
          </wp:inline>
        </w:drawing>
      </w:r>
      <w:r>
        <w:t xml:space="preserve"> (3)</w:t>
      </w:r>
    </w:p>
    <w:p w:rsidR="00797FC9" w:rsidRDefault="00797FC9" w:rsidP="00797FC9"/>
    <w:p w:rsidR="00797FC9" w:rsidRDefault="00B00317" w:rsidP="00797FC9">
      <w:r>
        <w:t xml:space="preserve">En cambio, </w:t>
      </w:r>
      <w:r w:rsidR="000D2C68">
        <w:t>las vías y estaciones deben tener un presupuesto para amortiguar los costos de mantenimiento</w:t>
      </w:r>
      <w:r w:rsidR="00462829">
        <w:t xml:space="preserve">, por lo que se espera que la red se adapte de acuerdo a la forma </w:t>
      </w:r>
      <w:r w:rsidR="001156EF">
        <w:t>en que se use. Por lo tanto,</w:t>
      </w:r>
      <w:r w:rsidR="00B02DEC">
        <w:t xml:space="preserve"> se asume que</w:t>
      </w:r>
      <w:r w:rsidR="001156EF">
        <w:t xml:space="preserve"> el costo operativo del sistema </w:t>
      </w:r>
      <w:r w:rsidR="00523201">
        <w:t>sea compensado por el beneficio</w:t>
      </w:r>
      <w:r w:rsidR="00B02DEC">
        <w:t xml:space="preserve"> obtenido por el uso de la vía. </w:t>
      </w:r>
      <w:r w:rsidR="00670278">
        <w:t>A continuación se aplicará este marco general a las re</w:t>
      </w:r>
      <w:r w:rsidR="00F63461">
        <w:t xml:space="preserve">des de metro y ferrocarriles con el fin </w:t>
      </w:r>
      <w:r w:rsidR="00E21015">
        <w:t>de determinar su comportamiento respecto a las variaciones poblacionales y de GDP.</w:t>
      </w:r>
    </w:p>
    <w:p w:rsidR="00E21015" w:rsidRDefault="00E21015" w:rsidP="00797FC9"/>
    <w:p w:rsidR="00D66E92" w:rsidRDefault="00D66E92" w:rsidP="00797FC9">
      <w:pPr>
        <w:sectPr w:rsidR="00D66E92" w:rsidSect="00D66E92">
          <w:type w:val="continuous"/>
          <w:pgSz w:w="12240" w:h="15840"/>
          <w:pgMar w:top="1417" w:right="1701" w:bottom="1417" w:left="1701" w:header="708" w:footer="708" w:gutter="0"/>
          <w:cols w:num="2" w:space="708"/>
          <w:docGrid w:linePitch="360"/>
        </w:sectPr>
      </w:pPr>
    </w:p>
    <w:p w:rsidR="00E21015" w:rsidRDefault="00E21015" w:rsidP="00797FC9"/>
    <w:p w:rsidR="00D66E92" w:rsidRDefault="00D66E92" w:rsidP="00797FC9"/>
    <w:p w:rsidR="00D66E92" w:rsidRPr="00B81CBC" w:rsidRDefault="00D66E92" w:rsidP="00797FC9"/>
    <w:p w:rsidR="001246B2" w:rsidRDefault="002038CB" w:rsidP="00907D18">
      <w:r>
        <w:t xml:space="preserve"> </w:t>
      </w:r>
    </w:p>
    <w:p w:rsidR="00D66E92" w:rsidRDefault="00D66E92" w:rsidP="00907D18"/>
    <w:p w:rsidR="00D66E92" w:rsidRDefault="00D66E92" w:rsidP="00907D18"/>
    <w:p w:rsidR="00E15332" w:rsidRDefault="00E15332" w:rsidP="00907D18">
      <w:pPr>
        <w:sectPr w:rsidR="00E15332" w:rsidSect="00C84E2F">
          <w:type w:val="continuous"/>
          <w:pgSz w:w="12240" w:h="15840"/>
          <w:pgMar w:top="1417" w:right="1701" w:bottom="1417" w:left="1701" w:header="708" w:footer="708" w:gutter="0"/>
          <w:cols w:space="708"/>
          <w:docGrid w:linePitch="360"/>
        </w:sectPr>
      </w:pPr>
    </w:p>
    <w:p w:rsidR="00D66E92" w:rsidRDefault="003A7FC7" w:rsidP="00907D18">
      <w:r>
        <w:lastRenderedPageBreak/>
        <w:t>Metros subterráneos</w:t>
      </w:r>
    </w:p>
    <w:p w:rsidR="003A7FC7" w:rsidRDefault="00A32608" w:rsidP="00907D18">
      <w:r>
        <w:t xml:space="preserve">     </w:t>
      </w:r>
      <w:r w:rsidR="00DC5E14">
        <w:t>E</w:t>
      </w:r>
      <w:r w:rsidR="00487899">
        <w:t xml:space="preserve">n este caso, el beneficio total </w:t>
      </w:r>
      <w:r w:rsidR="00E92C89">
        <w:t xml:space="preserve">en régimen estable </w:t>
      </w:r>
      <w:r w:rsidR="00710719">
        <w:t xml:space="preserve">está vinculado por el número de pasajeros R. y el </w:t>
      </w:r>
      <w:r w:rsidR="00E052A4">
        <w:t xml:space="preserve">precio del tiquete f </w:t>
      </w:r>
      <w:r w:rsidR="00BF04D2">
        <w:t>en un período dado de tiempo. Los costos, por otro lado</w:t>
      </w:r>
      <w:r w:rsidR="008C7A56">
        <w:t xml:space="preserve">, </w:t>
      </w:r>
      <w:r w:rsidR="00EA0394">
        <w:t>se deben al costo de mantenimiento de las vías y estaciones</w:t>
      </w:r>
      <w:r w:rsidR="00B47630">
        <w:t>, por lo que se puede escribir lo siguiente (para un período de tiempo)</w:t>
      </w:r>
    </w:p>
    <w:p w:rsidR="00B47630" w:rsidRDefault="00690CCB" w:rsidP="00B47630">
      <w:pPr>
        <w:jc w:val="center"/>
      </w:pPr>
      <w:r>
        <w:rPr>
          <w:noProof/>
          <w:lang w:eastAsia="es-CO"/>
        </w:rPr>
        <w:drawing>
          <wp:inline distT="0" distB="0" distL="0" distR="0" wp14:anchorId="26FAFDA8" wp14:editId="45ED4481">
            <wp:extent cx="1466850" cy="266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850" cy="266700"/>
                    </a:xfrm>
                    <a:prstGeom prst="rect">
                      <a:avLst/>
                    </a:prstGeom>
                  </pic:spPr>
                </pic:pic>
              </a:graphicData>
            </a:graphic>
          </wp:inline>
        </w:drawing>
      </w:r>
      <w:r>
        <w:t xml:space="preserve"> (4)</w:t>
      </w:r>
    </w:p>
    <w:p w:rsidR="00690CCB" w:rsidRDefault="00960025" w:rsidP="00690CCB">
      <w:r>
        <w:t xml:space="preserve">Donde L es la longitud total de la vía, </w:t>
      </w:r>
      <w:r w:rsidR="00AF291E">
        <w:rPr>
          <w:noProof/>
          <w:lang w:eastAsia="es-CO"/>
        </w:rPr>
        <w:drawing>
          <wp:inline distT="0" distB="0" distL="0" distR="0" wp14:anchorId="6563D639" wp14:editId="63764E8E">
            <wp:extent cx="161925" cy="2000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 cy="200025"/>
                    </a:xfrm>
                    <a:prstGeom prst="rect">
                      <a:avLst/>
                    </a:prstGeom>
                  </pic:spPr>
                </pic:pic>
              </a:graphicData>
            </a:graphic>
          </wp:inline>
        </w:drawing>
      </w:r>
      <w:r w:rsidR="00AF291E">
        <w:t xml:space="preserve"> es el costo de mantenimiento de una línea de vía por unidad longitudinal, </w:t>
      </w:r>
      <w:proofErr w:type="spellStart"/>
      <w:r w:rsidR="00AF291E">
        <w:t>Ns</w:t>
      </w:r>
      <w:proofErr w:type="spellEnd"/>
      <w:r w:rsidR="00AF291E">
        <w:t xml:space="preserve"> </w:t>
      </w:r>
      <w:r w:rsidR="00C43DE7">
        <w:t xml:space="preserve">es el número total de estaciones </w:t>
      </w:r>
      <w:r w:rsidR="00BE452B">
        <w:t xml:space="preserve">y </w:t>
      </w:r>
      <w:r w:rsidR="005B15AB">
        <w:rPr>
          <w:noProof/>
          <w:lang w:eastAsia="es-CO"/>
        </w:rPr>
        <w:drawing>
          <wp:inline distT="0" distB="0" distL="0" distR="0" wp14:anchorId="4076294D" wp14:editId="7E97A9D4">
            <wp:extent cx="171450" cy="1905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1450" cy="190500"/>
                    </a:xfrm>
                    <a:prstGeom prst="rect">
                      <a:avLst/>
                    </a:prstGeom>
                  </pic:spPr>
                </pic:pic>
              </a:graphicData>
            </a:graphic>
          </wp:inline>
        </w:drawing>
      </w:r>
      <w:r w:rsidR="005B15AB">
        <w:t xml:space="preserve"> es el costo de mantenimiento de una estación </w:t>
      </w:r>
      <w:r w:rsidR="005D6294">
        <w:t>(</w:t>
      </w:r>
      <w:r w:rsidR="005B15AB">
        <w:t>por un período de tiempo</w:t>
      </w:r>
      <w:r w:rsidR="005D6294">
        <w:t>).</w:t>
      </w:r>
    </w:p>
    <w:p w:rsidR="005D6294" w:rsidRDefault="00A32608" w:rsidP="00690CCB">
      <w:r>
        <w:t xml:space="preserve">     </w:t>
      </w:r>
      <w:r w:rsidR="00010004">
        <w:t>Suele ser difícil estimar el número total de pasajeros de un sistema que caracteriza a una ciud</w:t>
      </w:r>
      <w:r w:rsidR="005C1AA6">
        <w:t>ad d</w:t>
      </w:r>
      <w:r w:rsidR="006F71E6">
        <w:t>ebido a la</w:t>
      </w:r>
      <w:r w:rsidR="00900636">
        <w:t xml:space="preserve"> importancia de la </w:t>
      </w:r>
      <w:r w:rsidR="006F71E6">
        <w:t xml:space="preserve"> estimación </w:t>
      </w:r>
      <w:r w:rsidR="00900636">
        <w:t xml:space="preserve">para diversos propósitos de </w:t>
      </w:r>
      <w:r w:rsidR="0076605F">
        <w:t xml:space="preserve">planeación, luego, </w:t>
      </w:r>
      <w:r w:rsidR="006F71E6">
        <w:t xml:space="preserve">del número de personas que abordan el metro por estación </w:t>
      </w:r>
      <w:r w:rsidR="00A32107">
        <w:t>dependiendo del</w:t>
      </w:r>
      <w:r w:rsidR="00517CFE">
        <w:t xml:space="preserve"> área de estudio [16,17]. </w:t>
      </w:r>
      <w:r w:rsidR="009A45BA">
        <w:t xml:space="preserve">El fin de este trabajo es la dependencia general, comportamiento promedio de los grupos de pasajeros </w:t>
      </w:r>
      <w:r w:rsidR="003708F9">
        <w:t xml:space="preserve">en la red de transporte y en la ciudad donde se aplica. </w:t>
      </w:r>
      <w:r w:rsidR="007D1188">
        <w:t xml:space="preserve">Generalmente, </w:t>
      </w:r>
      <w:r w:rsidR="00BF0D43">
        <w:t xml:space="preserve">se escribe como </w:t>
      </w:r>
      <w:proofErr w:type="spellStart"/>
      <w:r w:rsidR="00BF0D43">
        <w:t>R</w:t>
      </w:r>
      <w:r w:rsidR="00BF0D43">
        <w:rPr>
          <w:vertAlign w:val="subscript"/>
        </w:rPr>
        <w:t>i</w:t>
      </w:r>
      <w:proofErr w:type="spellEnd"/>
      <w:r w:rsidR="00BF0D43">
        <w:rPr>
          <w:vertAlign w:val="subscript"/>
        </w:rPr>
        <w:t xml:space="preserve"> </w:t>
      </w:r>
      <w:r w:rsidR="00BF0D43">
        <w:t xml:space="preserve">a la cantidad de personas </w:t>
      </w:r>
      <w:r w:rsidR="00025FD9">
        <w:t xml:space="preserve">que usan la estación i </w:t>
      </w:r>
      <w:r w:rsidR="00B74791">
        <w:t xml:space="preserve">sería función de un área </w:t>
      </w:r>
      <w:r w:rsidR="001B6A20">
        <w:t>C</w:t>
      </w:r>
      <w:r w:rsidR="001B6A20">
        <w:rPr>
          <w:vertAlign w:val="subscript"/>
        </w:rPr>
        <w:t xml:space="preserve">i </w:t>
      </w:r>
      <w:r w:rsidR="001B6A20">
        <w:t xml:space="preserve"> </w:t>
      </w:r>
      <w:r w:rsidR="0047731C">
        <w:t>que es cubierta</w:t>
      </w:r>
      <w:r w:rsidR="009355DD">
        <w:t xml:space="preserve"> por una estación en particular</w:t>
      </w:r>
      <w:r w:rsidR="0047731C">
        <w:t xml:space="preserve"> </w:t>
      </w:r>
      <w:r w:rsidR="007D63AB">
        <w:t xml:space="preserve">[3] </w:t>
      </w:r>
      <w:r w:rsidR="001341C0">
        <w:t xml:space="preserve">y </w:t>
      </w:r>
      <w:r w:rsidR="00F66035">
        <w:t xml:space="preserve">por </w:t>
      </w:r>
      <w:r w:rsidR="001341C0">
        <w:t xml:space="preserve">la densidad poblacional </w:t>
      </w:r>
      <w:r w:rsidR="00CB4D61">
        <w:rPr>
          <w:noProof/>
          <w:lang w:eastAsia="es-CO"/>
        </w:rPr>
        <w:drawing>
          <wp:inline distT="0" distB="0" distL="0" distR="0" wp14:anchorId="19C76EB1" wp14:editId="0834B9E3">
            <wp:extent cx="390525" cy="25717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525" cy="257175"/>
                    </a:xfrm>
                    <a:prstGeom prst="rect">
                      <a:avLst/>
                    </a:prstGeom>
                  </pic:spPr>
                </pic:pic>
              </a:graphicData>
            </a:graphic>
          </wp:inline>
        </w:drawing>
      </w:r>
      <w:r w:rsidR="005571A5">
        <w:t xml:space="preserve"> en</w:t>
      </w:r>
      <w:r w:rsidR="00CB4D61">
        <w:t xml:space="preserve"> la ciudad </w:t>
      </w:r>
    </w:p>
    <w:p w:rsidR="003709C3" w:rsidRDefault="00E95DA2" w:rsidP="003709C3">
      <w:pPr>
        <w:jc w:val="center"/>
      </w:pPr>
      <w:r>
        <w:rPr>
          <w:noProof/>
          <w:lang w:eastAsia="es-CO"/>
        </w:rPr>
        <w:drawing>
          <wp:inline distT="0" distB="0" distL="0" distR="0" wp14:anchorId="63EB2B82" wp14:editId="55DFE88E">
            <wp:extent cx="704850" cy="276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04850" cy="276225"/>
                    </a:xfrm>
                    <a:prstGeom prst="rect">
                      <a:avLst/>
                    </a:prstGeom>
                  </pic:spPr>
                </pic:pic>
              </a:graphicData>
            </a:graphic>
          </wp:inline>
        </w:drawing>
      </w:r>
      <w:r>
        <w:t xml:space="preserve"> (5)</w:t>
      </w:r>
    </w:p>
    <w:p w:rsidR="00E95DA2" w:rsidRDefault="005878CC" w:rsidP="00E95DA2">
      <w:r>
        <w:t xml:space="preserve">Donde </w:t>
      </w:r>
      <w:r w:rsidR="004C30BA">
        <w:rPr>
          <w:noProof/>
          <w:lang w:eastAsia="es-CO"/>
        </w:rPr>
        <w:drawing>
          <wp:inline distT="0" distB="0" distL="0" distR="0" wp14:anchorId="42B0225F" wp14:editId="57AA60B7">
            <wp:extent cx="190500" cy="2381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0500" cy="238125"/>
                    </a:xfrm>
                    <a:prstGeom prst="rect">
                      <a:avLst/>
                    </a:prstGeom>
                  </pic:spPr>
                </pic:pic>
              </a:graphicData>
            </a:graphic>
          </wp:inline>
        </w:drawing>
      </w:r>
      <w:r w:rsidR="004C30BA">
        <w:t xml:space="preserve"> es un número aleatorio </w:t>
      </w:r>
      <w:r w:rsidR="00183775">
        <w:t xml:space="preserve">de órdenes </w:t>
      </w:r>
      <w:r w:rsidR="005021FD">
        <w:t xml:space="preserve">que representan una fracción de la gente que </w:t>
      </w:r>
      <w:r w:rsidR="000D3737">
        <w:t xml:space="preserve">se halla en el área de servicio por </w:t>
      </w:r>
      <w:r w:rsidR="000D3737">
        <w:lastRenderedPageBreak/>
        <w:t xml:space="preserve">estación </w:t>
      </w:r>
      <w:r w:rsidR="00406A3F">
        <w:t xml:space="preserve">y por quienes usan el metro. La principal dificultad </w:t>
      </w:r>
      <w:r w:rsidR="009A7E11">
        <w:t>es h</w:t>
      </w:r>
      <w:r w:rsidR="00CA593D">
        <w:t>allar la expresió</w:t>
      </w:r>
      <w:r w:rsidR="00D95654">
        <w:t xml:space="preserve">n de cobertura, la cual depende de peculiaridades como la accesibilidad </w:t>
      </w:r>
      <w:r w:rsidR="00364D2A">
        <w:t>de la estación, esto debería v</w:t>
      </w:r>
      <w:r w:rsidR="002F49D5">
        <w:t xml:space="preserve">ariar entre una estación y otra. Por lo que </w:t>
      </w:r>
      <w:r w:rsidR="00F22160">
        <w:t>se hace una aproxi</w:t>
      </w:r>
      <w:r w:rsidR="00EB7A20">
        <w:t>mación superficial asumiendo respecto al promedio</w:t>
      </w:r>
    </w:p>
    <w:p w:rsidR="00EB7A20" w:rsidRDefault="009212E5" w:rsidP="00EB7A20">
      <w:pPr>
        <w:jc w:val="center"/>
      </w:pPr>
      <w:r>
        <w:rPr>
          <w:noProof/>
          <w:lang w:eastAsia="es-CO"/>
        </w:rPr>
        <w:drawing>
          <wp:inline distT="0" distB="0" distL="0" distR="0" wp14:anchorId="1C2A24E1" wp14:editId="74889A42">
            <wp:extent cx="638175" cy="3048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8175" cy="304800"/>
                    </a:xfrm>
                    <a:prstGeom prst="rect">
                      <a:avLst/>
                    </a:prstGeom>
                  </pic:spPr>
                </pic:pic>
              </a:graphicData>
            </a:graphic>
          </wp:inline>
        </w:drawing>
      </w:r>
      <w:r>
        <w:t xml:space="preserve"> (6)</w:t>
      </w:r>
    </w:p>
    <w:p w:rsidR="009212E5" w:rsidRDefault="009212E5" w:rsidP="009212E5"/>
    <w:p w:rsidR="009212E5" w:rsidRDefault="006B64E2" w:rsidP="009212E5">
      <w:r>
        <w:t>Donde d</w:t>
      </w:r>
      <w:r>
        <w:rPr>
          <w:vertAlign w:val="subscript"/>
        </w:rPr>
        <w:t xml:space="preserve">0 </w:t>
      </w:r>
      <w:r>
        <w:t xml:space="preserve">es </w:t>
      </w:r>
      <w:r w:rsidR="00E9227F">
        <w:t xml:space="preserve">el </w:t>
      </w:r>
      <w:r>
        <w:t>tamaño ordinario de atracción</w:t>
      </w:r>
      <w:r w:rsidR="00584C97">
        <w:t xml:space="preserve"> de personas</w:t>
      </w:r>
      <w:r>
        <w:t xml:space="preserve"> </w:t>
      </w:r>
      <w:r w:rsidR="007414DD">
        <w:t>por una estación dada. Si se asume que ello es constante</w:t>
      </w:r>
      <w:r w:rsidR="009D46FF">
        <w:t>, el total de pasajeros puede darse de la siguiente forma:</w:t>
      </w:r>
    </w:p>
    <w:p w:rsidR="009D46FF" w:rsidRDefault="0058387E" w:rsidP="009D46FF">
      <w:pPr>
        <w:jc w:val="center"/>
      </w:pPr>
      <w:r>
        <w:rPr>
          <w:noProof/>
          <w:lang w:eastAsia="es-CO"/>
        </w:rPr>
        <w:drawing>
          <wp:inline distT="0" distB="0" distL="0" distR="0" wp14:anchorId="79A12BDD" wp14:editId="560E9432">
            <wp:extent cx="1476375" cy="4572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76375" cy="457200"/>
                    </a:xfrm>
                    <a:prstGeom prst="rect">
                      <a:avLst/>
                    </a:prstGeom>
                  </pic:spPr>
                </pic:pic>
              </a:graphicData>
            </a:graphic>
          </wp:inline>
        </w:drawing>
      </w:r>
      <w:r>
        <w:t xml:space="preserve"> (7)</w:t>
      </w:r>
    </w:p>
    <w:p w:rsidR="0058387E" w:rsidRDefault="00C652BB" w:rsidP="0058387E">
      <w:r>
        <w:t xml:space="preserve">Donde </w:t>
      </w:r>
      <w:r w:rsidR="00D148FD">
        <w:rPr>
          <w:noProof/>
          <w:lang w:eastAsia="es-CO"/>
        </w:rPr>
        <w:drawing>
          <wp:inline distT="0" distB="0" distL="0" distR="0" wp14:anchorId="4F81F592" wp14:editId="14E344CA">
            <wp:extent cx="838200" cy="314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38200" cy="314325"/>
                    </a:xfrm>
                    <a:prstGeom prst="rect">
                      <a:avLst/>
                    </a:prstGeom>
                  </pic:spPr>
                </pic:pic>
              </a:graphicData>
            </a:graphic>
          </wp:inline>
        </w:drawing>
      </w:r>
      <w:r w:rsidR="00D148FD">
        <w:t xml:space="preserve"> </w:t>
      </w:r>
      <w:r w:rsidR="00936709">
        <w:t>está en orden de 1.</w:t>
      </w:r>
    </w:p>
    <w:p w:rsidR="00936709" w:rsidRPr="003F2D01" w:rsidRDefault="00A32608" w:rsidP="0058387E">
      <w:r>
        <w:t xml:space="preserve">     </w:t>
      </w:r>
      <w:r w:rsidR="00DB0F7D">
        <w:t xml:space="preserve">Se tabulan los datos relevantes </w:t>
      </w:r>
      <w:r w:rsidR="00203BCD">
        <w:t xml:space="preserve">obtenidos de 138 sistemas de metro </w:t>
      </w:r>
      <w:r w:rsidR="000E2FE0">
        <w:t xml:space="preserve">en el mundo </w:t>
      </w:r>
      <w:r w:rsidR="000A3695">
        <w:t xml:space="preserve">(ver Fuente </w:t>
      </w:r>
      <w:r w:rsidR="000F537E">
        <w:t xml:space="preserve">de información </w:t>
      </w:r>
      <w:r w:rsidR="000A3695">
        <w:t>y métodos)</w:t>
      </w:r>
      <w:r w:rsidR="00660211">
        <w:t xml:space="preserve">, los cuales se toman como hechos posibles complementados por datos otorgados por operadores de vías. Se grafican la cantidad de pasajeros como una función </w:t>
      </w:r>
      <w:r w:rsidR="001836BC">
        <w:rPr>
          <w:noProof/>
          <w:lang w:eastAsia="es-CO"/>
        </w:rPr>
        <w:drawing>
          <wp:inline distT="0" distB="0" distL="0" distR="0" wp14:anchorId="65FBC8FA" wp14:editId="1D82703C">
            <wp:extent cx="285750" cy="2000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200025"/>
                    </a:xfrm>
                    <a:prstGeom prst="rect">
                      <a:avLst/>
                    </a:prstGeom>
                  </pic:spPr>
                </pic:pic>
              </a:graphicData>
            </a:graphic>
          </wp:inline>
        </w:drawing>
      </w:r>
      <w:r w:rsidR="001836BC">
        <w:t xml:space="preserve"> </w:t>
      </w:r>
      <w:r w:rsidR="00C74323">
        <w:t xml:space="preserve">en Fig. 1. (izquierda) </w:t>
      </w:r>
      <w:r w:rsidR="004C6964">
        <w:t xml:space="preserve">y se observa que los datos sean consistentes con un comportamiento lineal. Por lo que </w:t>
      </w:r>
      <w:r w:rsidR="00386F7A">
        <w:t xml:space="preserve">se determina una pendiente de </w:t>
      </w:r>
      <w:r w:rsidR="003F2D01">
        <w:t>800 km</w:t>
      </w:r>
      <w:r w:rsidR="003F2D01">
        <w:rPr>
          <w:vertAlign w:val="superscript"/>
        </w:rPr>
        <w:t xml:space="preserve">2 </w:t>
      </w:r>
      <w:r w:rsidR="003F2D01">
        <w:t xml:space="preserve">/año. Que conlleva a estimar </w:t>
      </w:r>
      <w:r w:rsidR="00E84E08">
        <w:t>d</w:t>
      </w:r>
      <w:r w:rsidR="00E84E08">
        <w:rPr>
          <w:vertAlign w:val="subscript"/>
        </w:rPr>
        <w:t>0</w:t>
      </w:r>
    </w:p>
    <w:p w:rsidR="00907D18" w:rsidRDefault="00FE7968" w:rsidP="00E84E08">
      <w:pPr>
        <w:jc w:val="center"/>
      </w:pPr>
      <w:r>
        <w:rPr>
          <w:noProof/>
          <w:lang w:eastAsia="es-CO"/>
        </w:rPr>
        <w:drawing>
          <wp:inline distT="0" distB="0" distL="0" distR="0" wp14:anchorId="2955F79C" wp14:editId="09E5551D">
            <wp:extent cx="723900" cy="247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3900" cy="247650"/>
                    </a:xfrm>
                    <a:prstGeom prst="rect">
                      <a:avLst/>
                    </a:prstGeom>
                  </pic:spPr>
                </pic:pic>
              </a:graphicData>
            </a:graphic>
          </wp:inline>
        </w:drawing>
      </w:r>
      <w:r>
        <w:t xml:space="preserve"> (8)</w:t>
      </w:r>
    </w:p>
    <w:p w:rsidR="00FE7968" w:rsidRDefault="00A759A7" w:rsidP="00FE7968">
      <w:r>
        <w:t xml:space="preserve">Se ilustra este resultado en Fig. 1 (derecha) </w:t>
      </w:r>
      <w:r w:rsidR="00AB7C96">
        <w:t>representado</w:t>
      </w:r>
      <w:r>
        <w:t xml:space="preserve"> cada estación de metro </w:t>
      </w:r>
      <w:r w:rsidR="00E3029C">
        <w:t>de París con un</w:t>
      </w:r>
      <w:r w:rsidR="00C420E7">
        <w:t xml:space="preserve"> círculo de radio de 500 m. Así, la distancia d</w:t>
      </w:r>
      <w:r w:rsidR="00C420E7">
        <w:rPr>
          <w:vertAlign w:val="subscript"/>
        </w:rPr>
        <w:t xml:space="preserve">0 </w:t>
      </w:r>
      <w:r w:rsidR="00C420E7">
        <w:t xml:space="preserve">se halla como un atributo intrínseco </w:t>
      </w:r>
      <w:r w:rsidR="00382E81">
        <w:t xml:space="preserve">del comportamiento de </w:t>
      </w:r>
      <w:r w:rsidR="00382E81">
        <w:lastRenderedPageBreak/>
        <w:t xml:space="preserve">usuarios: la distancia máxima </w:t>
      </w:r>
      <w:r w:rsidR="00FE547A">
        <w:t xml:space="preserve">que una persona caminaría </w:t>
      </w:r>
      <w:r w:rsidR="005A128B">
        <w:t>para ir a una estación.</w:t>
      </w:r>
    </w:p>
    <w:p w:rsidR="005A128B" w:rsidRDefault="00A32608" w:rsidP="00FE7968">
      <w:r>
        <w:t xml:space="preserve">     </w:t>
      </w:r>
      <w:r w:rsidR="00C4406B">
        <w:t xml:space="preserve">La distancia promedio entre estaciones </w:t>
      </w:r>
      <w:r w:rsidR="009B7BE7">
        <w:rPr>
          <w:noProof/>
          <w:lang w:eastAsia="es-CO"/>
        </w:rPr>
        <w:drawing>
          <wp:inline distT="0" distB="0" distL="0" distR="0" wp14:anchorId="2DA96C53" wp14:editId="323489E9">
            <wp:extent cx="209550" cy="24765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9550" cy="247650"/>
                    </a:xfrm>
                    <a:prstGeom prst="rect">
                      <a:avLst/>
                    </a:prstGeom>
                  </pic:spPr>
                </pic:pic>
              </a:graphicData>
            </a:graphic>
          </wp:inline>
        </w:drawing>
      </w:r>
      <w:r w:rsidR="009B7BE7">
        <w:t xml:space="preserve"> </w:t>
      </w:r>
      <w:r w:rsidR="002B040C">
        <w:t>es otra característica de los sistemas de metro</w:t>
      </w:r>
      <w:r w:rsidR="005C5D0F">
        <w:t>. Rigurosamente</w:t>
      </w:r>
      <w:r w:rsidR="008D7222">
        <w:t xml:space="preserve">, esta distancia depende del grado promedio &lt;k&gt; </w:t>
      </w:r>
      <w:r w:rsidR="00881FA8">
        <w:t xml:space="preserve">de la red, por lo </w:t>
      </w:r>
      <w:proofErr w:type="gramStart"/>
      <w:r w:rsidR="00881FA8">
        <w:t xml:space="preserve">que </w:t>
      </w:r>
      <w:proofErr w:type="gramEnd"/>
      <w:r w:rsidR="00E4103B">
        <w:rPr>
          <w:noProof/>
          <w:lang w:eastAsia="es-CO"/>
        </w:rPr>
        <w:drawing>
          <wp:inline distT="0" distB="0" distL="0" distR="0" wp14:anchorId="4D78BC75" wp14:editId="354994FB">
            <wp:extent cx="876300" cy="3619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6300" cy="361950"/>
                    </a:xfrm>
                    <a:prstGeom prst="rect">
                      <a:avLst/>
                    </a:prstGeom>
                  </pic:spPr>
                </pic:pic>
              </a:graphicData>
            </a:graphic>
          </wp:inline>
        </w:drawing>
      </w:r>
      <w:r w:rsidR="000E3FBE">
        <w:t xml:space="preserve">. Esto puede encontrarse [7] </w:t>
      </w:r>
      <w:r w:rsidR="005C5D0F">
        <w:t xml:space="preserve"> </w:t>
      </w:r>
      <w:r w:rsidR="001A006D">
        <w:t xml:space="preserve">en 13 grandes estaciones de subterráneo en el mundo, </w:t>
      </w:r>
      <w:r w:rsidR="00A344EA">
        <w:rPr>
          <w:noProof/>
          <w:lang w:eastAsia="es-CO"/>
        </w:rPr>
        <w:drawing>
          <wp:inline distT="0" distB="0" distL="0" distR="0" wp14:anchorId="50363975" wp14:editId="3CBDB3B8">
            <wp:extent cx="942975" cy="2762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42975" cy="276225"/>
                    </a:xfrm>
                    <a:prstGeom prst="rect">
                      <a:avLst/>
                    </a:prstGeom>
                  </pic:spPr>
                </pic:pic>
              </a:graphicData>
            </a:graphic>
          </wp:inline>
        </w:drawing>
      </w:r>
      <w:r w:rsidR="006D0B57">
        <w:t xml:space="preserve">.Así que se puede tomar </w:t>
      </w:r>
      <w:r w:rsidR="00431194">
        <w:rPr>
          <w:noProof/>
          <w:lang w:eastAsia="es-CO"/>
        </w:rPr>
        <w:drawing>
          <wp:inline distT="0" distB="0" distL="0" distR="0" wp14:anchorId="589ADBD3" wp14:editId="7FD6A34E">
            <wp:extent cx="742950" cy="2571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42950" cy="257175"/>
                    </a:xfrm>
                    <a:prstGeom prst="rect">
                      <a:avLst/>
                    </a:prstGeom>
                  </pic:spPr>
                </pic:pic>
              </a:graphicData>
            </a:graphic>
          </wp:inline>
        </w:drawing>
      </w:r>
      <w:r w:rsidR="00431194">
        <w:t xml:space="preserve"> </w:t>
      </w:r>
      <w:r w:rsidR="00BC492E">
        <w:t xml:space="preserve"> y consecuentemente</w:t>
      </w:r>
    </w:p>
    <w:p w:rsidR="00BC492E" w:rsidRDefault="009C2762" w:rsidP="00BC492E">
      <w:pPr>
        <w:jc w:val="center"/>
      </w:pPr>
      <w:r>
        <w:rPr>
          <w:noProof/>
          <w:lang w:eastAsia="es-CO"/>
        </w:rPr>
        <w:lastRenderedPageBreak/>
        <w:drawing>
          <wp:inline distT="0" distB="0" distL="0" distR="0" wp14:anchorId="1612677F" wp14:editId="4E19AA09">
            <wp:extent cx="504825" cy="428625"/>
            <wp:effectExtent l="0" t="0" r="9525"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4825" cy="428625"/>
                    </a:xfrm>
                    <a:prstGeom prst="rect">
                      <a:avLst/>
                    </a:prstGeom>
                  </pic:spPr>
                </pic:pic>
              </a:graphicData>
            </a:graphic>
          </wp:inline>
        </w:drawing>
      </w:r>
      <w:r>
        <w:t xml:space="preserve"> (9)</w:t>
      </w:r>
    </w:p>
    <w:p w:rsidR="009C2762" w:rsidRDefault="00A72168" w:rsidP="009C2762">
      <w:pPr>
        <w:rPr>
          <w:vertAlign w:val="subscript"/>
        </w:rPr>
      </w:pPr>
      <w:r>
        <w:t xml:space="preserve">La distancia entre estaciones depende en gran parte de parámetros tecnológicos y económicos, pero se espera diseñar un sistema apropiado </w:t>
      </w:r>
      <w:r w:rsidR="000208CC">
        <w:t xml:space="preserve">que rompa con los esquemas restrictivos inherentes al ser humano. En cambio, </w:t>
      </w:r>
      <w:proofErr w:type="spellStart"/>
      <w:r w:rsidR="000208CC">
        <w:t>si</w:t>
      </w:r>
      <w:proofErr w:type="spellEnd"/>
      <w:r w:rsidR="000208CC">
        <w:t xml:space="preserve"> </w:t>
      </w:r>
      <w:r w:rsidR="0057671E">
        <w:rPr>
          <w:noProof/>
          <w:lang w:eastAsia="es-CO"/>
        </w:rPr>
        <w:drawing>
          <wp:inline distT="0" distB="0" distL="0" distR="0" wp14:anchorId="5A54DAD9" wp14:editId="6E776488">
            <wp:extent cx="400050" cy="20955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050" cy="209550"/>
                    </a:xfrm>
                    <a:prstGeom prst="rect">
                      <a:avLst/>
                    </a:prstGeom>
                  </pic:spPr>
                </pic:pic>
              </a:graphicData>
            </a:graphic>
          </wp:inline>
        </w:drawing>
      </w:r>
      <w:r w:rsidR="0057671E">
        <w:t xml:space="preserve"> </w:t>
      </w:r>
      <w:r w:rsidR="009B67D0">
        <w:t xml:space="preserve">, la red no es lo suficientemente densa </w:t>
      </w:r>
      <w:r w:rsidR="005C6866">
        <w:t xml:space="preserve">y se opone al </w:t>
      </w:r>
      <w:proofErr w:type="gramStart"/>
      <w:r w:rsidR="005C6866">
        <w:t xml:space="preserve">caso </w:t>
      </w:r>
      <w:proofErr w:type="gramEnd"/>
      <w:r w:rsidR="007F2B56">
        <w:rPr>
          <w:noProof/>
          <w:lang w:eastAsia="es-CO"/>
        </w:rPr>
        <w:drawing>
          <wp:inline distT="0" distB="0" distL="0" distR="0" wp14:anchorId="345ECAF4" wp14:editId="20F30125">
            <wp:extent cx="419100" cy="2095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100" cy="209550"/>
                    </a:xfrm>
                    <a:prstGeom prst="rect">
                      <a:avLst/>
                    </a:prstGeom>
                  </pic:spPr>
                </pic:pic>
              </a:graphicData>
            </a:graphic>
          </wp:inline>
        </w:drawing>
      </w:r>
      <w:r w:rsidR="007F2B56">
        <w:t xml:space="preserve">, el sistema no </w:t>
      </w:r>
      <w:r w:rsidR="002E1022">
        <w:t xml:space="preserve">marcaría algún interés económico en particular. </w:t>
      </w:r>
      <w:r w:rsidR="00A70F09">
        <w:t xml:space="preserve">Se puede esperar </w:t>
      </w:r>
      <w:r w:rsidR="000208CC">
        <w:t xml:space="preserve"> </w:t>
      </w:r>
      <w:r w:rsidR="001169A9">
        <w:t xml:space="preserve">una distancia entre estaciones </w:t>
      </w:r>
      <w:r w:rsidR="002D1D51">
        <w:t xml:space="preserve">que fluctúe ligeramente alrededor de valores promedio dados por </w:t>
      </w:r>
      <w:r w:rsidR="0082469E">
        <w:t xml:space="preserve">dos distancias de atracción </w:t>
      </w:r>
      <w:r w:rsidR="00C55BD8">
        <w:t>d</w:t>
      </w:r>
      <w:r w:rsidR="00C55BD8">
        <w:rPr>
          <w:vertAlign w:val="subscript"/>
        </w:rPr>
        <w:t>0</w:t>
      </w:r>
    </w:p>
    <w:p w:rsidR="003E0E66" w:rsidRDefault="003E0E66" w:rsidP="009C2762">
      <w:pPr>
        <w:rPr>
          <w:vertAlign w:val="subscript"/>
        </w:rPr>
        <w:sectPr w:rsidR="003E0E66" w:rsidSect="003E0E66">
          <w:type w:val="continuous"/>
          <w:pgSz w:w="12240" w:h="15840"/>
          <w:pgMar w:top="1417" w:right="1701" w:bottom="1417" w:left="1701" w:header="708" w:footer="708" w:gutter="0"/>
          <w:cols w:num="2" w:space="708"/>
          <w:docGrid w:linePitch="360"/>
        </w:sectPr>
      </w:pPr>
    </w:p>
    <w:p w:rsidR="00E15332" w:rsidRDefault="00E15332" w:rsidP="009C2762">
      <w:pPr>
        <w:rPr>
          <w:vertAlign w:val="subscript"/>
        </w:rPr>
      </w:pPr>
    </w:p>
    <w:p w:rsidR="003E0E66" w:rsidRDefault="00C80DAE" w:rsidP="00E15332">
      <w:pPr>
        <w:rPr>
          <w:vertAlign w:val="subscript"/>
        </w:rPr>
      </w:pPr>
      <w:r>
        <w:rPr>
          <w:noProof/>
          <w:lang w:eastAsia="es-CO"/>
        </w:rPr>
        <w:drawing>
          <wp:inline distT="0" distB="0" distL="0" distR="0" wp14:anchorId="6FD6B0E2" wp14:editId="5F980831">
            <wp:extent cx="5612130" cy="2017395"/>
            <wp:effectExtent l="0" t="0" r="7620" b="190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017395"/>
                    </a:xfrm>
                    <a:prstGeom prst="rect">
                      <a:avLst/>
                    </a:prstGeom>
                  </pic:spPr>
                </pic:pic>
              </a:graphicData>
            </a:graphic>
          </wp:inline>
        </w:drawing>
      </w:r>
    </w:p>
    <w:p w:rsidR="00C80DAE" w:rsidRDefault="00CC0113" w:rsidP="007F2F6E">
      <w:pPr>
        <w:pStyle w:val="Sinespaciado"/>
        <w:rPr>
          <w:b w:val="0"/>
        </w:rPr>
      </w:pPr>
      <w:r>
        <w:t>Fig. 1. (</w:t>
      </w:r>
      <w:proofErr w:type="spellStart"/>
      <w:r>
        <w:t>Subway</w:t>
      </w:r>
      <w:proofErr w:type="spellEnd"/>
      <w:r>
        <w:t xml:space="preserve">, metro en español) Relación entre pasajeros y rango de cobertura. </w:t>
      </w:r>
      <w:r>
        <w:rPr>
          <w:b w:val="0"/>
        </w:rPr>
        <w:t>(Izquierda)</w:t>
      </w:r>
      <w:r w:rsidR="00573857">
        <w:rPr>
          <w:b w:val="0"/>
        </w:rPr>
        <w:t xml:space="preserve"> Se </w:t>
      </w:r>
      <w:proofErr w:type="spellStart"/>
      <w:r w:rsidR="00573857">
        <w:rPr>
          <w:b w:val="0"/>
        </w:rPr>
        <w:t>graficala</w:t>
      </w:r>
      <w:proofErr w:type="spellEnd"/>
      <w:r w:rsidR="00573857">
        <w:rPr>
          <w:b w:val="0"/>
        </w:rPr>
        <w:t xml:space="preserve"> cantidad de pasajeros R anual </w:t>
      </w:r>
      <w:r w:rsidR="00A04373">
        <w:rPr>
          <w:b w:val="0"/>
        </w:rPr>
        <w:t xml:space="preserve">como </w:t>
      </w:r>
      <w:proofErr w:type="gramStart"/>
      <w:r w:rsidR="00A04373">
        <w:rPr>
          <w:b w:val="0"/>
        </w:rPr>
        <w:t xml:space="preserve">función </w:t>
      </w:r>
      <w:proofErr w:type="gramEnd"/>
      <w:r w:rsidR="008071AE">
        <w:rPr>
          <w:noProof/>
          <w:lang w:eastAsia="es-CO"/>
        </w:rPr>
        <w:drawing>
          <wp:inline distT="0" distB="0" distL="0" distR="0" wp14:anchorId="504B470E" wp14:editId="72F1D23A">
            <wp:extent cx="285750" cy="20002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 cy="200025"/>
                    </a:xfrm>
                    <a:prstGeom prst="rect">
                      <a:avLst/>
                    </a:prstGeom>
                  </pic:spPr>
                </pic:pic>
              </a:graphicData>
            </a:graphic>
          </wp:inline>
        </w:drawing>
      </w:r>
      <w:r w:rsidR="00DF3023">
        <w:rPr>
          <w:b w:val="0"/>
        </w:rPr>
        <w:t xml:space="preserve">. Un trazado lineal en 138 datos </w:t>
      </w:r>
      <w:r w:rsidR="00D64D65">
        <w:rPr>
          <w:b w:val="0"/>
        </w:rPr>
        <w:t xml:space="preserve">da como resultado </w:t>
      </w:r>
      <w:r w:rsidR="00C070BE">
        <w:rPr>
          <w:noProof/>
          <w:lang w:eastAsia="es-CO"/>
        </w:rPr>
        <w:drawing>
          <wp:inline distT="0" distB="0" distL="0" distR="0" wp14:anchorId="18EAC98E" wp14:editId="5F98B764">
            <wp:extent cx="1333500" cy="2190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33500" cy="219075"/>
                    </a:xfrm>
                    <a:prstGeom prst="rect">
                      <a:avLst/>
                    </a:prstGeom>
                  </pic:spPr>
                </pic:pic>
              </a:graphicData>
            </a:graphic>
          </wp:inline>
        </w:drawing>
      </w:r>
      <w:r w:rsidR="00C070BE">
        <w:rPr>
          <w:b w:val="0"/>
        </w:rPr>
        <w:t xml:space="preserve"> </w:t>
      </w:r>
      <w:r w:rsidR="00540639">
        <w:rPr>
          <w:b w:val="0"/>
        </w:rPr>
        <w:t xml:space="preserve"> el cual da por sentado una longitud típica efectiva </w:t>
      </w:r>
      <w:r w:rsidR="00DC338A">
        <w:rPr>
          <w:b w:val="0"/>
        </w:rPr>
        <w:t>de atracción d</w:t>
      </w:r>
      <w:r w:rsidR="00DC338A">
        <w:rPr>
          <w:b w:val="0"/>
          <w:vertAlign w:val="subscript"/>
        </w:rPr>
        <w:t>0</w:t>
      </w:r>
      <w:r w:rsidR="00DC338A">
        <w:rPr>
          <w:b w:val="0"/>
        </w:rPr>
        <w:t xml:space="preserve">=500 </w:t>
      </w:r>
      <w:r w:rsidR="008B1C61">
        <w:rPr>
          <w:b w:val="0"/>
        </w:rPr>
        <w:t xml:space="preserve">m por estación. (Derecha) Mapa </w:t>
      </w:r>
      <w:r w:rsidR="00D4520E">
        <w:rPr>
          <w:b w:val="0"/>
        </w:rPr>
        <w:t>de París (Francia) con cada estación de metro representado por un círculo rojo con radio de 500 m cada uno.</w:t>
      </w:r>
    </w:p>
    <w:p w:rsidR="00D4520E" w:rsidRDefault="00D4520E" w:rsidP="007F2F6E">
      <w:pPr>
        <w:pStyle w:val="Sinespaciado"/>
        <w:rPr>
          <w:b w:val="0"/>
        </w:rPr>
      </w:pPr>
    </w:p>
    <w:p w:rsidR="00D4520E" w:rsidRDefault="00D4520E"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D916F3" w:rsidRDefault="00D916F3" w:rsidP="007F2F6E">
      <w:pPr>
        <w:pStyle w:val="Sinespaciado"/>
        <w:rPr>
          <w:b w:val="0"/>
        </w:rPr>
      </w:pPr>
    </w:p>
    <w:p w:rsidR="005078BC" w:rsidRDefault="005078BC" w:rsidP="00D916F3">
      <w:pPr>
        <w:pStyle w:val="Sinespaciado"/>
        <w:jc w:val="center"/>
        <w:rPr>
          <w:b w:val="0"/>
        </w:rPr>
        <w:sectPr w:rsidR="005078BC" w:rsidSect="003E0E66">
          <w:type w:val="continuous"/>
          <w:pgSz w:w="12240" w:h="15840"/>
          <w:pgMar w:top="1417" w:right="1701" w:bottom="1417" w:left="1701" w:header="708" w:footer="708" w:gutter="0"/>
          <w:cols w:space="708"/>
          <w:docGrid w:linePitch="360"/>
        </w:sectPr>
      </w:pPr>
    </w:p>
    <w:p w:rsidR="00D916F3" w:rsidRDefault="00D916F3" w:rsidP="00D916F3">
      <w:pPr>
        <w:pStyle w:val="Sinespaciado"/>
        <w:jc w:val="center"/>
        <w:rPr>
          <w:b w:val="0"/>
        </w:rPr>
      </w:pPr>
      <w:r>
        <w:rPr>
          <w:noProof/>
          <w:lang w:eastAsia="es-CO"/>
        </w:rPr>
        <w:lastRenderedPageBreak/>
        <w:drawing>
          <wp:inline distT="0" distB="0" distL="0" distR="0" wp14:anchorId="3249509F" wp14:editId="56BB6882">
            <wp:extent cx="1028700" cy="4857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28700" cy="485775"/>
                    </a:xfrm>
                    <a:prstGeom prst="rect">
                      <a:avLst/>
                    </a:prstGeom>
                  </pic:spPr>
                </pic:pic>
              </a:graphicData>
            </a:graphic>
          </wp:inline>
        </w:drawing>
      </w:r>
      <w:r w:rsidR="00D17CA1">
        <w:rPr>
          <w:b w:val="0"/>
        </w:rPr>
        <w:t xml:space="preserve"> (10)</w:t>
      </w:r>
    </w:p>
    <w:p w:rsidR="00A32608" w:rsidRDefault="00A32608" w:rsidP="00D16938"/>
    <w:p w:rsidR="001F28F6" w:rsidRDefault="00D16938" w:rsidP="00FA2B21">
      <w:r>
        <w:t>Esto es producto de asumir que la distancia entre las estaciones es constante e independi</w:t>
      </w:r>
      <w:r w:rsidR="007A1777">
        <w:t xml:space="preserve">ente del tamaño de la población. Siguiendo con la prueba de esta suposición, se grafica en la Fig. 2. (izquierda) la longitud total de las redes de subterráneo como una función </w:t>
      </w:r>
      <w:r w:rsidR="00057F74">
        <w:t xml:space="preserve">en relación de número de estaciones. Los datos concuerdan con </w:t>
      </w:r>
      <w:r w:rsidR="006F7139">
        <w:t xml:space="preserve">trazado lineal </w:t>
      </w:r>
      <w:r w:rsidR="00636432">
        <w:rPr>
          <w:noProof/>
          <w:lang w:eastAsia="es-CO"/>
        </w:rPr>
        <w:drawing>
          <wp:inline distT="0" distB="0" distL="0" distR="0" wp14:anchorId="510D4847" wp14:editId="711B53A2">
            <wp:extent cx="1257300" cy="226314"/>
            <wp:effectExtent l="0" t="0" r="0" b="254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78991" cy="230218"/>
                    </a:xfrm>
                    <a:prstGeom prst="rect">
                      <a:avLst/>
                    </a:prstGeom>
                  </pic:spPr>
                </pic:pic>
              </a:graphicData>
            </a:graphic>
          </wp:inline>
        </w:drawing>
      </w:r>
      <w:r w:rsidR="006F7139">
        <w:t xml:space="preserve"> </w:t>
      </w:r>
      <w:r w:rsidR="00E61C0C">
        <w:t>. También se grafica en la misma figura (derecha)</w:t>
      </w:r>
      <w:r w:rsidR="004455D7">
        <w:t xml:space="preserve"> el histograma normalizado de la distancia entre las estaciones </w:t>
      </w:r>
      <w:r w:rsidR="00CA3B10">
        <w:t xml:space="preserve">mostrando que </w:t>
      </w:r>
      <w:r w:rsidR="008C22E5">
        <w:t xml:space="preserve">la distribución es cada vez más estrecha en un valor promedio de </w:t>
      </w:r>
      <w:r w:rsidR="00D447CB">
        <w:rPr>
          <w:noProof/>
          <w:lang w:eastAsia="es-CO"/>
        </w:rPr>
        <w:drawing>
          <wp:inline distT="0" distB="0" distL="0" distR="0" wp14:anchorId="57C5537B" wp14:editId="34E15DB9">
            <wp:extent cx="781050" cy="219075"/>
            <wp:effectExtent l="0" t="0" r="0" b="952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81050" cy="219075"/>
                    </a:xfrm>
                    <a:prstGeom prst="rect">
                      <a:avLst/>
                    </a:prstGeom>
                  </pic:spPr>
                </pic:pic>
              </a:graphicData>
            </a:graphic>
          </wp:inline>
        </w:drawing>
      </w:r>
      <w:r w:rsidR="00D447CB">
        <w:t xml:space="preserve"> </w:t>
      </w:r>
      <w:r w:rsidR="002C237A">
        <w:t xml:space="preserve">con una varianza de </w:t>
      </w:r>
      <w:r w:rsidR="00E764BB">
        <w:rPr>
          <w:noProof/>
          <w:lang w:eastAsia="es-CO"/>
        </w:rPr>
        <w:drawing>
          <wp:inline distT="0" distB="0" distL="0" distR="0" wp14:anchorId="07F90CE1" wp14:editId="7351599D">
            <wp:extent cx="723900" cy="1905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23900" cy="190500"/>
                    </a:xfrm>
                    <a:prstGeom prst="rect">
                      <a:avLst/>
                    </a:prstGeom>
                  </pic:spPr>
                </pic:pic>
              </a:graphicData>
            </a:graphic>
          </wp:inline>
        </w:drawing>
      </w:r>
      <w:r w:rsidR="00601400">
        <w:t xml:space="preserve"> consistente con los valores relacionados para </w:t>
      </w:r>
      <w:r w:rsidR="00801329">
        <w:rPr>
          <w:noProof/>
          <w:lang w:eastAsia="es-CO"/>
        </w:rPr>
        <w:drawing>
          <wp:inline distT="0" distB="0" distL="0" distR="0" wp14:anchorId="7D7094BA" wp14:editId="4B1DF65D">
            <wp:extent cx="762000" cy="200025"/>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762000" cy="200025"/>
                    </a:xfrm>
                    <a:prstGeom prst="rect">
                      <a:avLst/>
                    </a:prstGeom>
                  </pic:spPr>
                </pic:pic>
              </a:graphicData>
            </a:graphic>
          </wp:inline>
        </w:drawing>
      </w:r>
      <w:r w:rsidR="00801329">
        <w:t xml:space="preserve"> </w:t>
      </w:r>
      <w:r w:rsidR="00147E73">
        <w:t>Los puntos más lejanos en la gráfica está San Francisco, cuyo si</w:t>
      </w:r>
      <w:r w:rsidR="0023110E">
        <w:t xml:space="preserve">stema de metro es más un servicio de ferrocarriles </w:t>
      </w:r>
      <w:r w:rsidR="0023110E">
        <w:lastRenderedPageBreak/>
        <w:t>suburbano</w:t>
      </w:r>
      <w:r w:rsidR="008D2468">
        <w:t xml:space="preserve">, y Dalian, una ciudad china muy grande </w:t>
      </w:r>
      <w:r w:rsidR="001F28F6">
        <w:t>cuyo sistema de metro es joven y aún está en desarrollo.</w:t>
      </w:r>
    </w:p>
    <w:p w:rsidR="00D3600A" w:rsidRDefault="00D3600A" w:rsidP="00FA2B21">
      <w:r>
        <w:t xml:space="preserve">Como producto de los argumentos previos, </w:t>
      </w:r>
      <w:r w:rsidR="00E9385D">
        <w:t xml:space="preserve">se puede expresar </w:t>
      </w:r>
      <w:r w:rsidR="00D84B61">
        <w:rPr>
          <w:noProof/>
          <w:lang w:eastAsia="es-CO"/>
        </w:rPr>
        <w:drawing>
          <wp:inline distT="0" distB="0" distL="0" distR="0" wp14:anchorId="267A8D94" wp14:editId="76299F7D">
            <wp:extent cx="142875" cy="266700"/>
            <wp:effectExtent l="0" t="0" r="9525"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2875" cy="266700"/>
                    </a:xfrm>
                    <a:prstGeom prst="rect">
                      <a:avLst/>
                    </a:prstGeom>
                  </pic:spPr>
                </pic:pic>
              </a:graphicData>
            </a:graphic>
          </wp:inline>
        </w:drawing>
      </w:r>
      <w:r w:rsidR="00D84B61">
        <w:t xml:space="preserve"> en términos </w:t>
      </w:r>
      <w:r w:rsidR="0015591F">
        <w:t>de características de sistema. En cambio, la cantidad de pasajeros puede reescribirse como</w:t>
      </w:r>
    </w:p>
    <w:p w:rsidR="0015591F" w:rsidRDefault="00C22CBF" w:rsidP="0015591F">
      <w:pPr>
        <w:jc w:val="center"/>
      </w:pPr>
      <w:r>
        <w:rPr>
          <w:noProof/>
          <w:lang w:eastAsia="es-CO"/>
        </w:rPr>
        <w:drawing>
          <wp:inline distT="0" distB="0" distL="0" distR="0" wp14:anchorId="3DDC8CB4" wp14:editId="1A264F74">
            <wp:extent cx="819150" cy="5238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19150" cy="523875"/>
                    </a:xfrm>
                    <a:prstGeom prst="rect">
                      <a:avLst/>
                    </a:prstGeom>
                  </pic:spPr>
                </pic:pic>
              </a:graphicData>
            </a:graphic>
          </wp:inline>
        </w:drawing>
      </w:r>
      <w:r>
        <w:t xml:space="preserve"> (11)</w:t>
      </w:r>
    </w:p>
    <w:p w:rsidR="00C22CBF" w:rsidRDefault="00B16271" w:rsidP="00C22CBF">
      <w:r>
        <w:t xml:space="preserve">Si se asume que hay un régimen </w:t>
      </w:r>
      <w:proofErr w:type="gramStart"/>
      <w:r>
        <w:t xml:space="preserve">estable </w:t>
      </w:r>
      <w:proofErr w:type="gramEnd"/>
      <w:r w:rsidR="00E76A81">
        <w:rPr>
          <w:noProof/>
          <w:lang w:eastAsia="es-CO"/>
        </w:rPr>
        <w:drawing>
          <wp:inline distT="0" distB="0" distL="0" distR="0" wp14:anchorId="52EE1964" wp14:editId="256C182C">
            <wp:extent cx="533400" cy="20002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3400" cy="200025"/>
                    </a:xfrm>
                    <a:prstGeom prst="rect">
                      <a:avLst/>
                    </a:prstGeom>
                  </pic:spPr>
                </pic:pic>
              </a:graphicData>
            </a:graphic>
          </wp:inline>
        </w:drawing>
      </w:r>
      <w:r w:rsidR="00A02AAB">
        <w:t xml:space="preserve">, usando las ecuaciones </w:t>
      </w:r>
      <w:r w:rsidR="007E4D57">
        <w:t>(4.11)</w:t>
      </w:r>
      <w:r w:rsidR="009911CC">
        <w:t xml:space="preserve">, se puede hallar </w:t>
      </w:r>
      <w:r w:rsidR="008773C3">
        <w:t xml:space="preserve">la longitud total </w:t>
      </w:r>
      <w:r w:rsidR="00416251">
        <w:t xml:space="preserve">de la red y el </w:t>
      </w:r>
      <w:r w:rsidR="005C2C74">
        <w:t xml:space="preserve">número total de estaciones </w:t>
      </w:r>
      <w:r w:rsidR="001D46DC">
        <w:t>con relación de</w:t>
      </w:r>
      <w:r w:rsidR="00580783">
        <w:t xml:space="preserve"> primer orden </w:t>
      </w:r>
      <w:r w:rsidR="00696736">
        <w:t xml:space="preserve">en </w:t>
      </w:r>
      <w:r w:rsidR="008B2C8B">
        <w:rPr>
          <w:noProof/>
          <w:lang w:eastAsia="es-CO"/>
        </w:rPr>
        <w:drawing>
          <wp:inline distT="0" distB="0" distL="0" distR="0" wp14:anchorId="000DE9C4" wp14:editId="29E8081E">
            <wp:extent cx="333375" cy="200025"/>
            <wp:effectExtent l="0" t="0" r="9525"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3375" cy="200025"/>
                    </a:xfrm>
                    <a:prstGeom prst="rect">
                      <a:avLst/>
                    </a:prstGeom>
                  </pic:spPr>
                </pic:pic>
              </a:graphicData>
            </a:graphic>
          </wp:inline>
        </w:drawing>
      </w:r>
      <w:r w:rsidR="008B2C8B">
        <w:t xml:space="preserve"> por </w:t>
      </w:r>
    </w:p>
    <w:p w:rsidR="008B2C8B" w:rsidRDefault="0039319C" w:rsidP="0039319C">
      <w:pPr>
        <w:jc w:val="center"/>
      </w:pPr>
      <w:r>
        <w:rPr>
          <w:noProof/>
          <w:lang w:eastAsia="es-CO"/>
        </w:rPr>
        <w:drawing>
          <wp:inline distT="0" distB="0" distL="0" distR="0" wp14:anchorId="55C149BF" wp14:editId="201A04DD">
            <wp:extent cx="1447800" cy="5143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47800" cy="514350"/>
                    </a:xfrm>
                    <a:prstGeom prst="rect">
                      <a:avLst/>
                    </a:prstGeom>
                  </pic:spPr>
                </pic:pic>
              </a:graphicData>
            </a:graphic>
          </wp:inline>
        </w:drawing>
      </w:r>
      <w:r>
        <w:t xml:space="preserve"> (12)</w:t>
      </w:r>
    </w:p>
    <w:p w:rsidR="0039319C" w:rsidRPr="00DC338A" w:rsidRDefault="0039319C" w:rsidP="0039319C"/>
    <w:p w:rsidR="005078BC" w:rsidRDefault="005078BC" w:rsidP="00E15332">
      <w:pPr>
        <w:rPr>
          <w:vertAlign w:val="subscript"/>
        </w:rPr>
        <w:sectPr w:rsidR="005078BC" w:rsidSect="005078BC">
          <w:type w:val="continuous"/>
          <w:pgSz w:w="12240" w:h="15840"/>
          <w:pgMar w:top="1417" w:right="1701" w:bottom="1417" w:left="1701" w:header="708" w:footer="708" w:gutter="0"/>
          <w:cols w:num="2" w:space="708"/>
          <w:docGrid w:linePitch="360"/>
        </w:sectPr>
      </w:pPr>
    </w:p>
    <w:p w:rsidR="003E0E66" w:rsidRDefault="003E0E66" w:rsidP="00E15332">
      <w:pPr>
        <w:rPr>
          <w:vertAlign w:val="subscript"/>
        </w:rPr>
      </w:pPr>
    </w:p>
    <w:p w:rsidR="003E0E66" w:rsidRDefault="00153566" w:rsidP="00E15332">
      <w:pPr>
        <w:rPr>
          <w:vertAlign w:val="subscript"/>
        </w:rPr>
      </w:pPr>
      <w:r>
        <w:rPr>
          <w:noProof/>
          <w:lang w:eastAsia="es-CO"/>
        </w:rPr>
        <w:drawing>
          <wp:inline distT="0" distB="0" distL="0" distR="0" wp14:anchorId="00BE95F9" wp14:editId="4D0F3FF9">
            <wp:extent cx="5612130" cy="1952625"/>
            <wp:effectExtent l="0" t="0" r="7620" b="952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612130" cy="1952625"/>
                    </a:xfrm>
                    <a:prstGeom prst="rect">
                      <a:avLst/>
                    </a:prstGeom>
                  </pic:spPr>
                </pic:pic>
              </a:graphicData>
            </a:graphic>
          </wp:inline>
        </w:drawing>
      </w:r>
    </w:p>
    <w:p w:rsidR="00CA34D7" w:rsidRDefault="00AA6A07" w:rsidP="00153566">
      <w:pPr>
        <w:pStyle w:val="Sinespaciado"/>
        <w:rPr>
          <w:b w:val="0"/>
        </w:rPr>
      </w:pPr>
      <w:r>
        <w:t xml:space="preserve">Fig. 2. </w:t>
      </w:r>
      <w:r w:rsidR="0069369F">
        <w:t>(</w:t>
      </w:r>
      <w:proofErr w:type="spellStart"/>
      <w:r w:rsidR="0069369F">
        <w:t>Subway</w:t>
      </w:r>
      <w:proofErr w:type="spellEnd"/>
      <w:r w:rsidR="0069369F">
        <w:t xml:space="preserve">) Relación entre la longitud y el número de estaciones. </w:t>
      </w:r>
      <w:r w:rsidR="006775AD">
        <w:rPr>
          <w:b w:val="0"/>
        </w:rPr>
        <w:t xml:space="preserve">(Izquierda) </w:t>
      </w:r>
      <w:r w:rsidR="00CA34D7">
        <w:rPr>
          <w:b w:val="0"/>
        </w:rPr>
        <w:t xml:space="preserve">Longitud de 138 </w:t>
      </w:r>
      <w:r w:rsidR="005F3523">
        <w:rPr>
          <w:b w:val="0"/>
        </w:rPr>
        <w:t xml:space="preserve">redes de metro </w:t>
      </w:r>
      <w:r w:rsidR="00CD0BC0">
        <w:rPr>
          <w:b w:val="0"/>
        </w:rPr>
        <w:t xml:space="preserve">en el mundo como una función del número de estaciones. </w:t>
      </w:r>
      <w:r w:rsidR="003B6985">
        <w:rPr>
          <w:b w:val="0"/>
        </w:rPr>
        <w:t xml:space="preserve">Un gráfico lineal dado por </w:t>
      </w:r>
      <w:r w:rsidR="001D2307">
        <w:rPr>
          <w:noProof/>
          <w:lang w:eastAsia="es-CO"/>
        </w:rPr>
        <w:drawing>
          <wp:inline distT="0" distB="0" distL="0" distR="0" wp14:anchorId="11546505" wp14:editId="5103C808">
            <wp:extent cx="1304925" cy="171450"/>
            <wp:effectExtent l="0" t="0" r="9525"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304925" cy="171450"/>
                    </a:xfrm>
                    <a:prstGeom prst="rect">
                      <a:avLst/>
                    </a:prstGeom>
                  </pic:spPr>
                </pic:pic>
              </a:graphicData>
            </a:graphic>
          </wp:inline>
        </w:drawing>
      </w:r>
      <w:r w:rsidR="001D2307">
        <w:rPr>
          <w:b w:val="0"/>
        </w:rPr>
        <w:t xml:space="preserve"> </w:t>
      </w:r>
      <w:r w:rsidR="00DC28A5">
        <w:rPr>
          <w:b w:val="0"/>
        </w:rPr>
        <w:t xml:space="preserve">(Derecha) </w:t>
      </w:r>
      <w:r w:rsidR="003876C0">
        <w:rPr>
          <w:b w:val="0"/>
        </w:rPr>
        <w:t xml:space="preserve">Distribución empírica  </w:t>
      </w:r>
      <w:r w:rsidR="00767BEC">
        <w:rPr>
          <w:b w:val="0"/>
        </w:rPr>
        <w:t>de la</w:t>
      </w:r>
      <w:r w:rsidR="000254E4">
        <w:rPr>
          <w:b w:val="0"/>
        </w:rPr>
        <w:t xml:space="preserve"> distancia entre las estaciones. El promedio de esta distancia es </w:t>
      </w:r>
      <w:r w:rsidR="00A62337">
        <w:rPr>
          <w:noProof/>
          <w:lang w:eastAsia="es-CO"/>
        </w:rPr>
        <w:drawing>
          <wp:inline distT="0" distB="0" distL="0" distR="0" wp14:anchorId="65987062" wp14:editId="39ABCB63">
            <wp:extent cx="733425" cy="219075"/>
            <wp:effectExtent l="0" t="0" r="9525"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733425" cy="219075"/>
                    </a:xfrm>
                    <a:prstGeom prst="rect">
                      <a:avLst/>
                    </a:prstGeom>
                  </pic:spPr>
                </pic:pic>
              </a:graphicData>
            </a:graphic>
          </wp:inline>
        </w:drawing>
      </w:r>
      <w:r w:rsidR="00A62337">
        <w:rPr>
          <w:b w:val="0"/>
        </w:rPr>
        <w:t xml:space="preserve"> </w:t>
      </w:r>
      <w:r w:rsidR="00E77190">
        <w:rPr>
          <w:b w:val="0"/>
        </w:rPr>
        <w:t>y la desviación estándar relativa es 440 m aprox.</w:t>
      </w:r>
    </w:p>
    <w:p w:rsidR="00E77190" w:rsidRDefault="00E77190" w:rsidP="00153566">
      <w:pPr>
        <w:pStyle w:val="Sinespaciado"/>
        <w:rPr>
          <w:b w:val="0"/>
        </w:rPr>
      </w:pPr>
    </w:p>
    <w:p w:rsidR="00490C08" w:rsidRDefault="00490C08" w:rsidP="007900F6">
      <w:pPr>
        <w:sectPr w:rsidR="00490C08" w:rsidSect="003E0E66">
          <w:type w:val="continuous"/>
          <w:pgSz w:w="12240" w:h="15840"/>
          <w:pgMar w:top="1417" w:right="1701" w:bottom="1417" w:left="1701" w:header="708" w:footer="708" w:gutter="0"/>
          <w:cols w:space="708"/>
          <w:docGrid w:linePitch="360"/>
        </w:sectPr>
      </w:pPr>
    </w:p>
    <w:p w:rsidR="00E77190" w:rsidRDefault="007900F6" w:rsidP="007900F6">
      <w:proofErr w:type="gramStart"/>
      <w:r>
        <w:lastRenderedPageBreak/>
        <w:t>y</w:t>
      </w:r>
      <w:proofErr w:type="gramEnd"/>
      <w:r>
        <w:t xml:space="preserve"> la distancia entre las estaciones puede verse como </w:t>
      </w:r>
    </w:p>
    <w:p w:rsidR="007900F6" w:rsidRDefault="000D71CB" w:rsidP="007900F6">
      <w:pPr>
        <w:jc w:val="center"/>
      </w:pPr>
      <w:r>
        <w:rPr>
          <w:noProof/>
          <w:lang w:eastAsia="es-CO"/>
        </w:rPr>
        <w:drawing>
          <wp:inline distT="0" distB="0" distL="0" distR="0" wp14:anchorId="02B024DA" wp14:editId="373FBBA3">
            <wp:extent cx="1181100" cy="4953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181100" cy="495300"/>
                    </a:xfrm>
                    <a:prstGeom prst="rect">
                      <a:avLst/>
                    </a:prstGeom>
                  </pic:spPr>
                </pic:pic>
              </a:graphicData>
            </a:graphic>
          </wp:inline>
        </w:drawing>
      </w:r>
      <w:r>
        <w:t xml:space="preserve"> (13)</w:t>
      </w:r>
    </w:p>
    <w:p w:rsidR="000D71CB" w:rsidRDefault="000D71CB" w:rsidP="000D71CB"/>
    <w:p w:rsidR="00794E80" w:rsidRDefault="000447DE" w:rsidP="000D71CB">
      <w:r>
        <w:t xml:space="preserve">Esta relación implica que la distancia entre cada estación aumenta con cada costo de mantenimiento de las mismas, y decrece con el incremento </w:t>
      </w:r>
      <w:r w:rsidR="0067446F">
        <w:t xml:space="preserve">de estos costos, densidad y </w:t>
      </w:r>
      <w:r w:rsidR="00503C8E">
        <w:t xml:space="preserve">tarifas. Así, se puede ver que al ajustar </w:t>
      </w:r>
      <w:r w:rsidR="00C272A7">
        <w:rPr>
          <w:noProof/>
          <w:lang w:eastAsia="es-CO"/>
        </w:rPr>
        <w:drawing>
          <wp:inline distT="0" distB="0" distL="0" distR="0" wp14:anchorId="07C927E9" wp14:editId="3F1A3082">
            <wp:extent cx="161925" cy="21907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1925" cy="219075"/>
                    </a:xfrm>
                    <a:prstGeom prst="rect">
                      <a:avLst/>
                    </a:prstGeom>
                  </pic:spPr>
                </pic:pic>
              </a:graphicData>
            </a:graphic>
          </wp:inline>
        </w:drawing>
      </w:r>
      <w:r w:rsidR="00C272A7">
        <w:t xml:space="preserve"> con </w:t>
      </w:r>
      <w:r w:rsidR="00AA70DD">
        <w:rPr>
          <w:noProof/>
          <w:lang w:eastAsia="es-CO"/>
        </w:rPr>
        <w:drawing>
          <wp:inline distT="0" distB="0" distL="0" distR="0" wp14:anchorId="5DC67F8C" wp14:editId="0C1AEAB9">
            <wp:extent cx="304800" cy="200025"/>
            <wp:effectExtent l="0" t="0" r="0"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4800" cy="200025"/>
                    </a:xfrm>
                    <a:prstGeom prst="rect">
                      <a:avLst/>
                    </a:prstGeom>
                  </pic:spPr>
                </pic:pic>
              </a:graphicData>
            </a:graphic>
          </wp:inline>
        </w:drawing>
      </w:r>
      <w:r w:rsidR="00AA70DD">
        <w:t xml:space="preserve"> </w:t>
      </w:r>
      <w:r w:rsidR="00DF3E43">
        <w:t>puede ser posible a través de tarifas de precios (o subsidios por autoridades locales que le responden a un gobierno)</w:t>
      </w:r>
      <w:r w:rsidR="006A3806">
        <w:t xml:space="preserve">. En este punto, sería interesante manipular datos acerca de los costos de mantenimiento, y tarifas para sistemas de metro </w:t>
      </w:r>
      <w:r w:rsidR="00794E80">
        <w:t>en aras de conseguir mayor precisión en las predicciones.</w:t>
      </w:r>
    </w:p>
    <w:p w:rsidR="000D71CB" w:rsidRDefault="0058679D" w:rsidP="000D71CB">
      <w:r>
        <w:t xml:space="preserve">De esta forma, se tiene una relación entre la longitud total y el número de estaciones, pero se necesita otra ecuación para computar sus valores. Intuitivamente, </w:t>
      </w:r>
      <w:r w:rsidR="00267AB3">
        <w:t xml:space="preserve">se tiene certeza del número de estaciones –o una longitud total equivalente- de un sistema de metro </w:t>
      </w:r>
      <w:r w:rsidR="00DF3E43">
        <w:t xml:space="preserve"> </w:t>
      </w:r>
      <w:r w:rsidR="00FB4EC1">
        <w:t xml:space="preserve">como una función incremental </w:t>
      </w:r>
      <w:r w:rsidR="00A27315">
        <w:t xml:space="preserve">del nivel de vida de una ciudad. Se asume una relación lineal de la forma </w:t>
      </w:r>
    </w:p>
    <w:p w:rsidR="005455F9" w:rsidRDefault="00EE23A3" w:rsidP="005455F9">
      <w:pPr>
        <w:jc w:val="center"/>
      </w:pPr>
      <w:r>
        <w:rPr>
          <w:noProof/>
          <w:lang w:eastAsia="es-CO"/>
        </w:rPr>
        <w:drawing>
          <wp:inline distT="0" distB="0" distL="0" distR="0" wp14:anchorId="70B9DC1A" wp14:editId="6858D4FA">
            <wp:extent cx="666750" cy="48577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6750" cy="485775"/>
                    </a:xfrm>
                    <a:prstGeom prst="rect">
                      <a:avLst/>
                    </a:prstGeom>
                  </pic:spPr>
                </pic:pic>
              </a:graphicData>
            </a:graphic>
          </wp:inline>
        </w:drawing>
      </w:r>
      <w:r>
        <w:t>(14)</w:t>
      </w:r>
    </w:p>
    <w:p w:rsidR="00EE23A3" w:rsidRDefault="00B8614F" w:rsidP="00EE23A3">
      <w:r>
        <w:t xml:space="preserve">Donde G es el Producto Metropolitano Bruto (GMP, por sus siglas en inglés), y </w:t>
      </w:r>
      <w:r w:rsidR="00A54501">
        <w:rPr>
          <w:noProof/>
          <w:lang w:eastAsia="es-CO"/>
        </w:rPr>
        <w:drawing>
          <wp:inline distT="0" distB="0" distL="0" distR="0" wp14:anchorId="1EF1D2FF" wp14:editId="06A4B452">
            <wp:extent cx="152400" cy="257175"/>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2400" cy="257175"/>
                    </a:xfrm>
                    <a:prstGeom prst="rect">
                      <a:avLst/>
                    </a:prstGeom>
                  </pic:spPr>
                </pic:pic>
              </a:graphicData>
            </a:graphic>
          </wp:inline>
        </w:drawing>
      </w:r>
      <w:r w:rsidR="00A54501">
        <w:t xml:space="preserve"> </w:t>
      </w:r>
      <w:r w:rsidR="00783021">
        <w:t xml:space="preserve">la fracción de presupuesto invertido en transporte público por una ciudad. Esta relación puede ser interpretada como una relación proporcional entre el número de estaciones por persona y el desarrollo de </w:t>
      </w:r>
      <w:r w:rsidR="00783021">
        <w:lastRenderedPageBreak/>
        <w:t xml:space="preserve">una ciudad, como medida de su GMP per </w:t>
      </w:r>
      <w:proofErr w:type="spellStart"/>
      <w:r w:rsidR="00783021">
        <w:t>capita</w:t>
      </w:r>
      <w:proofErr w:type="spellEnd"/>
      <w:r w:rsidR="00783021">
        <w:t xml:space="preserve">. En </w:t>
      </w:r>
      <w:r w:rsidR="00016F19">
        <w:t xml:space="preserve">Fig. 3. (izquierda) se grafica el número de estaciones de distintos sistemas de metro en el mundo como una función del GMP </w:t>
      </w:r>
      <w:r w:rsidR="00B50A03">
        <w:t xml:space="preserve">correspondiente a cada ciudad del estudio. Una gráfica lineal es obtenida con los datos </w:t>
      </w:r>
      <w:r w:rsidR="00241A63">
        <w:t>(R</w:t>
      </w:r>
      <w:r w:rsidR="00241A63">
        <w:rPr>
          <w:vertAlign w:val="superscript"/>
        </w:rPr>
        <w:t xml:space="preserve">2 </w:t>
      </w:r>
      <w:r w:rsidR="00241A63">
        <w:t>=0.73, línea punteada)</w:t>
      </w:r>
      <w:r w:rsidR="0071378E">
        <w:t xml:space="preserve">, y da como relación </w:t>
      </w:r>
      <w:r w:rsidR="008E01CD">
        <w:rPr>
          <w:noProof/>
          <w:lang w:eastAsia="es-CO"/>
        </w:rPr>
        <w:drawing>
          <wp:inline distT="0" distB="0" distL="0" distR="0" wp14:anchorId="65383F66" wp14:editId="7901FE8D">
            <wp:extent cx="619125" cy="371475"/>
            <wp:effectExtent l="0" t="0" r="9525"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19125" cy="371475"/>
                    </a:xfrm>
                    <a:prstGeom prst="rect">
                      <a:avLst/>
                    </a:prstGeom>
                  </pic:spPr>
                </pic:pic>
              </a:graphicData>
            </a:graphic>
          </wp:inline>
        </w:drawing>
      </w:r>
      <w:r w:rsidR="008E01CD">
        <w:t xml:space="preserve"> dólares/millón</w:t>
      </w:r>
    </w:p>
    <w:p w:rsidR="008E01CD" w:rsidRDefault="00A6015D" w:rsidP="00EE23A3">
      <w:r>
        <w:t xml:space="preserve">Sin embargo, la dispersión alrededor del comportamiento lineal promedio es importante, </w:t>
      </w:r>
      <w:r w:rsidR="003D1CA5">
        <w:t xml:space="preserve">por eso, más datos son necesarios para investigar </w:t>
      </w:r>
      <w:r w:rsidR="00BC4E88">
        <w:t>estableciendo diferencias en los costos de construcción e inversión (o si se trata con la edad del sistema)</w:t>
      </w:r>
      <w:r w:rsidR="006F4731">
        <w:t xml:space="preserve">, esto explica la dispersión, o si otros parámetros importantes se necesitan. </w:t>
      </w:r>
      <w:r w:rsidR="000F58D0">
        <w:t xml:space="preserve">Otras posibilidades podrían asumirse si el tamaño del sistema depende de la antigüedad del sistema o por el desarrollo urbano </w:t>
      </w:r>
      <w:r w:rsidR="009337D6">
        <w:t>(medido por el GMP per cápita)</w:t>
      </w:r>
      <w:r w:rsidR="009B2D29">
        <w:t>. Sin embargo, en ambos casos, se hallan correlaciones pobres. En este escenario se concluye que el número de estaciones (respectivamente</w:t>
      </w:r>
      <w:r w:rsidR="004279A7">
        <w:t>,</w:t>
      </w:r>
      <w:r w:rsidR="009B2D29">
        <w:t xml:space="preserve"> la densidad de estaciones) depende en su mayoría del total </w:t>
      </w:r>
      <w:r w:rsidR="004279A7">
        <w:t>de GMP (respectivamente,</w:t>
      </w:r>
      <w:r w:rsidR="004279A7" w:rsidRPr="004279A7">
        <w:t xml:space="preserve"> </w:t>
      </w:r>
      <w:r w:rsidR="004279A7">
        <w:t>el GMP per cápita).</w:t>
      </w:r>
    </w:p>
    <w:p w:rsidR="004279A7" w:rsidRDefault="00E30A41" w:rsidP="00EE23A3">
      <w:r>
        <w:t>Finalmente, cabe considerar el número de distintas vías y pistas</w:t>
      </w:r>
      <w:r w:rsidR="006D6809">
        <w:t xml:space="preserve">. Una cuestión inherente a </w:t>
      </w:r>
      <w:proofErr w:type="spellStart"/>
      <w:r w:rsidR="006D6809">
        <w:t>llo</w:t>
      </w:r>
      <w:proofErr w:type="spellEnd"/>
      <w:r w:rsidR="006D6809">
        <w:t xml:space="preserve"> es cómo el número de líneas </w:t>
      </w:r>
      <w:proofErr w:type="spellStart"/>
      <w:r w:rsidR="006D6809">
        <w:t>N</w:t>
      </w:r>
      <w:r w:rsidR="006D6809">
        <w:rPr>
          <w:vertAlign w:val="subscript"/>
        </w:rPr>
        <w:t>lineas</w:t>
      </w:r>
      <w:proofErr w:type="spellEnd"/>
      <w:r w:rsidR="006D6809">
        <w:rPr>
          <w:vertAlign w:val="subscript"/>
        </w:rPr>
        <w:t xml:space="preserve"> </w:t>
      </w:r>
      <w:r w:rsidR="00B66824">
        <w:t>se calcula con el n</w:t>
      </w:r>
      <w:r w:rsidR="00B64471">
        <w:t xml:space="preserve">úmero de estaciones </w:t>
      </w:r>
      <w:proofErr w:type="spellStart"/>
      <w:r w:rsidR="00B64471">
        <w:t>Ns</w:t>
      </w:r>
      <w:proofErr w:type="spellEnd"/>
      <w:r w:rsidR="00B64471">
        <w:t xml:space="preserve">, que </w:t>
      </w:r>
      <w:r w:rsidR="002345B9">
        <w:t xml:space="preserve">consiste en estimar </w:t>
      </w:r>
      <w:r w:rsidR="003D6399">
        <w:t>que vías son proporcionalmente más pequeñas, más grandes</w:t>
      </w:r>
      <w:r w:rsidR="00360850">
        <w:t xml:space="preserve"> o si son similares en todo el sistema. </w:t>
      </w:r>
      <w:r w:rsidR="00BE1941">
        <w:t>Se grafica el número de vías como un número de estaciones en Fig. 3 (derecha) y se halla que dato concuerda con la relación lineal entre ambas cantidades (R</w:t>
      </w:r>
      <w:r w:rsidR="00BE1941">
        <w:rPr>
          <w:vertAlign w:val="superscript"/>
        </w:rPr>
        <w:t>2</w:t>
      </w:r>
      <w:r w:rsidR="00BE1941">
        <w:t xml:space="preserve"> = 0.93). Es decir, el número de estaciones por vía </w:t>
      </w:r>
      <w:r w:rsidR="00035BD5">
        <w:t xml:space="preserve">férrea </w:t>
      </w:r>
      <w:r w:rsidR="007F7D29">
        <w:t xml:space="preserve">es </w:t>
      </w:r>
      <w:r w:rsidR="007F7D29">
        <w:lastRenderedPageBreak/>
        <w:t>aproximadamente</w:t>
      </w:r>
      <w:r w:rsidR="00BE1941">
        <w:t xml:space="preserve">  19, </w:t>
      </w:r>
      <w:r w:rsidR="001B3183">
        <w:t>sin importar el tamaño del sistema.</w:t>
      </w:r>
    </w:p>
    <w:p w:rsidR="00EE6164" w:rsidRDefault="00EE6164" w:rsidP="00EE23A3"/>
    <w:p w:rsidR="00EE6164" w:rsidRDefault="007B1C08" w:rsidP="00EE23A3">
      <w:r>
        <w:t>Vías férreas</w:t>
      </w:r>
    </w:p>
    <w:p w:rsidR="007B1C08" w:rsidRDefault="00964DC3" w:rsidP="00EE23A3">
      <w:r>
        <w:t xml:space="preserve">En la primera sección se discutieron aspectos relacionados con las diferencias notables entre </w:t>
      </w:r>
      <w:r w:rsidR="00AD3A71">
        <w:t xml:space="preserve">las vías férreas y las de metro subterráneo. En </w:t>
      </w:r>
      <w:r>
        <w:t xml:space="preserve"> </w:t>
      </w:r>
      <w:r w:rsidR="00757715">
        <w:t xml:space="preserve">este último, la distancia entre estaciones </w:t>
      </w:r>
      <w:r w:rsidR="009926C0">
        <w:rPr>
          <w:noProof/>
          <w:lang w:eastAsia="es-CO"/>
        </w:rPr>
        <w:drawing>
          <wp:inline distT="0" distB="0" distL="0" distR="0" wp14:anchorId="1722B714" wp14:editId="2F466B97">
            <wp:extent cx="114300" cy="171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14756" cy="172134"/>
                    </a:xfrm>
                    <a:prstGeom prst="rect">
                      <a:avLst/>
                    </a:prstGeom>
                  </pic:spPr>
                </pic:pic>
              </a:graphicData>
            </a:graphic>
          </wp:inline>
        </w:drawing>
      </w:r>
      <w:r w:rsidR="00AE1F88">
        <w:t xml:space="preserve"> está dada por </w:t>
      </w:r>
      <w:r w:rsidR="00F3541C">
        <w:t xml:space="preserve">la restricción </w:t>
      </w:r>
      <w:r w:rsidR="00E11B71">
        <w:t xml:space="preserve">establecida por el factor humano: </w:t>
      </w:r>
      <w:r w:rsidR="001C7A37">
        <w:rPr>
          <w:noProof/>
          <w:lang w:eastAsia="es-CO"/>
        </w:rPr>
        <w:drawing>
          <wp:inline distT="0" distB="0" distL="0" distR="0" wp14:anchorId="58AFB8EE" wp14:editId="03C7267D">
            <wp:extent cx="419100" cy="184688"/>
            <wp:effectExtent l="0" t="0" r="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27273" cy="188289"/>
                    </a:xfrm>
                    <a:prstGeom prst="rect">
                      <a:avLst/>
                    </a:prstGeom>
                  </pic:spPr>
                </pic:pic>
              </a:graphicData>
            </a:graphic>
          </wp:inline>
        </w:drawing>
      </w:r>
      <w:r w:rsidR="001C7A37">
        <w:t xml:space="preserve"> </w:t>
      </w:r>
      <w:r w:rsidR="00AD3639">
        <w:t xml:space="preserve"> </w:t>
      </w:r>
      <w:r w:rsidR="00E81E9E">
        <w:t>donde d</w:t>
      </w:r>
      <w:r w:rsidR="00E81E9E">
        <w:rPr>
          <w:vertAlign w:val="subscript"/>
        </w:rPr>
        <w:t>0</w:t>
      </w:r>
      <w:r w:rsidR="00E81E9E">
        <w:t xml:space="preserve"> </w:t>
      </w:r>
      <w:r w:rsidR="00B2601D">
        <w:t xml:space="preserve">es la distancia que </w:t>
      </w:r>
      <w:r w:rsidR="00D31FC7">
        <w:t xml:space="preserve">caminaría cualquier persona en ir a una estación de metro. </w:t>
      </w:r>
      <w:r w:rsidR="009B4E39">
        <w:t xml:space="preserve">Para las redes de ferrocarril, la lógica es algo diferente: </w:t>
      </w:r>
      <w:r w:rsidR="00535B78">
        <w:t xml:space="preserve">mientras que los metros tienen como finalidad permitir </w:t>
      </w:r>
      <w:r w:rsidR="009454FC">
        <w:t xml:space="preserve">que la gente se desplace en medio de ambiente urbano y </w:t>
      </w:r>
      <w:r w:rsidR="009454FC">
        <w:lastRenderedPageBreak/>
        <w:t>considerablemente denso</w:t>
      </w:r>
      <w:r w:rsidR="005A146C">
        <w:t>; la meta de los trenes es conectar ciudades en un país mediante vías férreas.</w:t>
      </w:r>
      <w:r w:rsidR="00721175">
        <w:t xml:space="preserve"> Cabe agregar, que dado las grandes distancias y los costos que ello acarrea, parece razonable asumir que cada ciudad se conecta con sus urbes vecinas. </w:t>
      </w:r>
      <w:r w:rsidR="0084248F">
        <w:t xml:space="preserve">Respecto a esto, </w:t>
      </w:r>
      <w:r w:rsidR="00573C50">
        <w:t>las redes férreas aparecen como un gráfico plano que tiene una relación marca</w:t>
      </w:r>
      <w:r w:rsidR="0051719C">
        <w:t>da</w:t>
      </w:r>
      <w:r w:rsidR="00573C50">
        <w:t xml:space="preserve">mente económica, </w:t>
      </w:r>
      <w:r w:rsidR="00AB660D">
        <w:t>con una distribución aleatoria de nodos (ciudades) en el plano. Si se asume q</w:t>
      </w:r>
      <w:r w:rsidR="00BD21CB">
        <w:t xml:space="preserve">ue un país tiene un área A y </w:t>
      </w:r>
      <w:proofErr w:type="spellStart"/>
      <w:r w:rsidR="00BD21CB">
        <w:t>Ns</w:t>
      </w:r>
      <w:proofErr w:type="spellEnd"/>
      <w:r w:rsidR="00BD21CB">
        <w:t xml:space="preserve">, estaciones de trenes, la distancia </w:t>
      </w:r>
      <w:r w:rsidR="00E34939">
        <w:t xml:space="preserve">entre las estaciones </w:t>
      </w:r>
      <w:r w:rsidR="00C026EC">
        <w:t>aledañas sería dada por</w:t>
      </w:r>
    </w:p>
    <w:p w:rsidR="00C026EC" w:rsidRDefault="001A0BF4" w:rsidP="00B1044D">
      <w:pPr>
        <w:jc w:val="center"/>
      </w:pPr>
      <w:r>
        <w:rPr>
          <w:noProof/>
          <w:lang w:eastAsia="es-CO"/>
        </w:rPr>
        <w:drawing>
          <wp:inline distT="0" distB="0" distL="0" distR="0" wp14:anchorId="3E644F52" wp14:editId="1B0F46C7">
            <wp:extent cx="790575" cy="590550"/>
            <wp:effectExtent l="0" t="0" r="9525"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90575" cy="590550"/>
                    </a:xfrm>
                    <a:prstGeom prst="rect">
                      <a:avLst/>
                    </a:prstGeom>
                  </pic:spPr>
                </pic:pic>
              </a:graphicData>
            </a:graphic>
          </wp:inline>
        </w:drawing>
      </w:r>
      <w:r>
        <w:t xml:space="preserve"> (15)</w:t>
      </w:r>
    </w:p>
    <w:p w:rsidR="00490C08" w:rsidRDefault="00490C08" w:rsidP="001A0BF4">
      <w:pPr>
        <w:sectPr w:rsidR="00490C08" w:rsidSect="00490C08">
          <w:type w:val="continuous"/>
          <w:pgSz w:w="12240" w:h="15840"/>
          <w:pgMar w:top="1417" w:right="1701" w:bottom="1417" w:left="1701" w:header="708" w:footer="708" w:gutter="0"/>
          <w:cols w:num="2" w:space="708"/>
          <w:docGrid w:linePitch="360"/>
        </w:sectPr>
      </w:pPr>
    </w:p>
    <w:p w:rsidR="001A0BF4" w:rsidRDefault="001A0BF4" w:rsidP="001A0BF4"/>
    <w:p w:rsidR="001A0BF4" w:rsidRDefault="008535D2" w:rsidP="001A0BF4">
      <w:r>
        <w:rPr>
          <w:noProof/>
          <w:lang w:eastAsia="es-CO"/>
        </w:rPr>
        <w:drawing>
          <wp:inline distT="0" distB="0" distL="0" distR="0" wp14:anchorId="67DB447E" wp14:editId="031A85A2">
            <wp:extent cx="5612130" cy="2005965"/>
            <wp:effectExtent l="0" t="0" r="762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12130" cy="2005965"/>
                    </a:xfrm>
                    <a:prstGeom prst="rect">
                      <a:avLst/>
                    </a:prstGeom>
                  </pic:spPr>
                </pic:pic>
              </a:graphicData>
            </a:graphic>
          </wp:inline>
        </w:drawing>
      </w:r>
    </w:p>
    <w:p w:rsidR="008535D2" w:rsidRDefault="008535D2" w:rsidP="008535D2">
      <w:pPr>
        <w:pStyle w:val="Sinespaciado"/>
        <w:rPr>
          <w:b w:val="0"/>
        </w:rPr>
      </w:pPr>
      <w:r>
        <w:t xml:space="preserve">Fig. 3. </w:t>
      </w:r>
      <w:r w:rsidR="00A71BC8" w:rsidRPr="00A80031">
        <w:t>(</w:t>
      </w:r>
      <w:proofErr w:type="spellStart"/>
      <w:r w:rsidR="00A71BC8" w:rsidRPr="00A80031">
        <w:t>Subway</w:t>
      </w:r>
      <w:proofErr w:type="spellEnd"/>
      <w:r w:rsidR="00A71BC8" w:rsidRPr="00A80031">
        <w:t>) Tamaño de sistema de metro subterráneo  (</w:t>
      </w:r>
      <w:proofErr w:type="spellStart"/>
      <w:r w:rsidR="00A71BC8" w:rsidRPr="00A80031">
        <w:t>subway</w:t>
      </w:r>
      <w:proofErr w:type="spellEnd"/>
      <w:r w:rsidR="00A71BC8" w:rsidRPr="00A80031">
        <w:t>)</w:t>
      </w:r>
      <w:r w:rsidR="001915A3" w:rsidRPr="00A80031">
        <w:t xml:space="preserve"> y nivel de vida de una ciudad</w:t>
      </w:r>
      <w:r w:rsidR="001915A3">
        <w:rPr>
          <w:b w:val="0"/>
        </w:rPr>
        <w:t xml:space="preserve">. (Izquierda) </w:t>
      </w:r>
      <w:r w:rsidR="006316EE">
        <w:rPr>
          <w:b w:val="0"/>
        </w:rPr>
        <w:t xml:space="preserve">Se grafica el número </w:t>
      </w:r>
      <w:r w:rsidR="009347D0">
        <w:rPr>
          <w:b w:val="0"/>
        </w:rPr>
        <w:t xml:space="preserve">de estaciones </w:t>
      </w:r>
      <w:r w:rsidR="00551045">
        <w:rPr>
          <w:b w:val="0"/>
        </w:rPr>
        <w:t xml:space="preserve">para diferentes sistemas de metro </w:t>
      </w:r>
      <w:r w:rsidR="0051187A">
        <w:rPr>
          <w:b w:val="0"/>
        </w:rPr>
        <w:t xml:space="preserve">en el conjunto de datos como una función del GMP </w:t>
      </w:r>
      <w:r w:rsidR="005F31BE">
        <w:rPr>
          <w:b w:val="0"/>
        </w:rPr>
        <w:t xml:space="preserve">correspondiente a su respectiva ciudad </w:t>
      </w:r>
      <w:r w:rsidR="00A53263">
        <w:rPr>
          <w:b w:val="0"/>
        </w:rPr>
        <w:t xml:space="preserve">(datos obtenidos de 106 </w:t>
      </w:r>
      <w:r w:rsidR="00375BA5">
        <w:rPr>
          <w:b w:val="0"/>
        </w:rPr>
        <w:t>sistemas de metro</w:t>
      </w:r>
      <w:r w:rsidR="00A53263">
        <w:rPr>
          <w:b w:val="0"/>
        </w:rPr>
        <w:t>)</w:t>
      </w:r>
      <w:r w:rsidR="00FD016A">
        <w:rPr>
          <w:b w:val="0"/>
        </w:rPr>
        <w:t xml:space="preserve">. Un trazado lineal </w:t>
      </w:r>
      <w:r w:rsidR="00CC6D63">
        <w:rPr>
          <w:b w:val="0"/>
        </w:rPr>
        <w:t xml:space="preserve">(línea punteada) </w:t>
      </w:r>
      <w:r w:rsidR="003814B0">
        <w:rPr>
          <w:b w:val="0"/>
        </w:rPr>
        <w:t xml:space="preserve">está dado por </w:t>
      </w:r>
      <w:r w:rsidR="00033976">
        <w:rPr>
          <w:noProof/>
          <w:lang w:eastAsia="es-CO"/>
        </w:rPr>
        <w:drawing>
          <wp:inline distT="0" distB="0" distL="0" distR="0" wp14:anchorId="586680FD" wp14:editId="0830B7B1">
            <wp:extent cx="1552575" cy="186309"/>
            <wp:effectExtent l="0" t="0" r="0" b="444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81681" cy="189802"/>
                    </a:xfrm>
                    <a:prstGeom prst="rect">
                      <a:avLst/>
                    </a:prstGeom>
                  </pic:spPr>
                </pic:pic>
              </a:graphicData>
            </a:graphic>
          </wp:inline>
        </w:drawing>
      </w:r>
      <w:r w:rsidR="00033976">
        <w:rPr>
          <w:b w:val="0"/>
        </w:rPr>
        <w:t xml:space="preserve">  </w:t>
      </w:r>
      <w:r w:rsidR="00B40F3F">
        <w:t>(</w:t>
      </w:r>
      <w:proofErr w:type="spellStart"/>
      <w:r w:rsidR="00B40F3F">
        <w:t>Subway</w:t>
      </w:r>
      <w:proofErr w:type="spellEnd"/>
      <w:r w:rsidR="00B40F3F">
        <w:t xml:space="preserve">) Número de líneas </w:t>
      </w:r>
      <w:r w:rsidR="00E65EF6">
        <w:t xml:space="preserve">y </w:t>
      </w:r>
      <w:r w:rsidR="003E20D9">
        <w:t xml:space="preserve">de </w:t>
      </w:r>
      <w:r w:rsidR="00E65EF6">
        <w:t xml:space="preserve">estaciones </w:t>
      </w:r>
      <w:r w:rsidR="0061533D">
        <w:rPr>
          <w:b w:val="0"/>
        </w:rPr>
        <w:t>(Derecha)</w:t>
      </w:r>
      <w:r w:rsidR="009C46DC">
        <w:rPr>
          <w:b w:val="0"/>
        </w:rPr>
        <w:t xml:space="preserve">. Se grafica </w:t>
      </w:r>
      <w:r w:rsidR="009C6E9C">
        <w:rPr>
          <w:b w:val="0"/>
        </w:rPr>
        <w:t xml:space="preserve">el número de vías de metro </w:t>
      </w:r>
      <w:proofErr w:type="spellStart"/>
      <w:r w:rsidR="003B4E6F">
        <w:rPr>
          <w:b w:val="0"/>
        </w:rPr>
        <w:t>N</w:t>
      </w:r>
      <w:r w:rsidR="003B4E6F">
        <w:rPr>
          <w:b w:val="0"/>
          <w:vertAlign w:val="subscript"/>
        </w:rPr>
        <w:t>lines</w:t>
      </w:r>
      <w:proofErr w:type="spellEnd"/>
      <w:r w:rsidR="003B4E6F">
        <w:rPr>
          <w:b w:val="0"/>
        </w:rPr>
        <w:t xml:space="preserve"> (</w:t>
      </w:r>
      <w:proofErr w:type="spellStart"/>
      <w:r w:rsidR="003B4E6F">
        <w:rPr>
          <w:b w:val="0"/>
        </w:rPr>
        <w:t>N</w:t>
      </w:r>
      <w:r w:rsidR="003B4E6F">
        <w:rPr>
          <w:b w:val="0"/>
          <w:vertAlign w:val="subscript"/>
        </w:rPr>
        <w:t>lines</w:t>
      </w:r>
      <w:proofErr w:type="spellEnd"/>
      <w:r w:rsidR="003B4E6F">
        <w:rPr>
          <w:b w:val="0"/>
        </w:rPr>
        <w:t xml:space="preserve">) </w:t>
      </w:r>
      <w:r w:rsidR="00884330">
        <w:rPr>
          <w:b w:val="0"/>
        </w:rPr>
        <w:t xml:space="preserve">en función del número de estaciones </w:t>
      </w:r>
      <w:proofErr w:type="spellStart"/>
      <w:r w:rsidR="00884330">
        <w:rPr>
          <w:b w:val="0"/>
        </w:rPr>
        <w:t>Ns</w:t>
      </w:r>
      <w:proofErr w:type="spellEnd"/>
      <w:r w:rsidR="00884330">
        <w:rPr>
          <w:b w:val="0"/>
        </w:rPr>
        <w:t>, esto da un</w:t>
      </w:r>
      <w:r w:rsidR="000A0E2B">
        <w:rPr>
          <w:b w:val="0"/>
        </w:rPr>
        <w:t xml:space="preserve">a gráfica lineal en relación a  </w:t>
      </w:r>
      <w:proofErr w:type="spellStart"/>
      <w:r w:rsidR="000A0E2B">
        <w:rPr>
          <w:b w:val="0"/>
        </w:rPr>
        <w:t>a</w:t>
      </w:r>
      <w:proofErr w:type="spellEnd"/>
      <w:r w:rsidR="000A0E2B">
        <w:rPr>
          <w:b w:val="0"/>
        </w:rPr>
        <w:t xml:space="preserve"> los </w:t>
      </w:r>
      <w:r w:rsidR="00C86645">
        <w:rPr>
          <w:b w:val="0"/>
        </w:rPr>
        <w:t xml:space="preserve">138 datos representados por puntos </w:t>
      </w:r>
      <w:r w:rsidR="003D3F10">
        <w:rPr>
          <w:b w:val="0"/>
        </w:rPr>
        <w:t xml:space="preserve">dados </w:t>
      </w:r>
      <w:proofErr w:type="gramStart"/>
      <w:r w:rsidR="003D3F10">
        <w:rPr>
          <w:b w:val="0"/>
        </w:rPr>
        <w:t>por</w:t>
      </w:r>
      <w:r w:rsidR="00835F81">
        <w:rPr>
          <w:b w:val="0"/>
        </w:rPr>
        <w:t xml:space="preserve"> </w:t>
      </w:r>
      <w:proofErr w:type="gramEnd"/>
      <w:r w:rsidR="002E293F">
        <w:rPr>
          <w:noProof/>
          <w:lang w:eastAsia="es-CO"/>
        </w:rPr>
        <w:drawing>
          <wp:inline distT="0" distB="0" distL="0" distR="0" wp14:anchorId="3C649673" wp14:editId="44E0E7EE">
            <wp:extent cx="1276350" cy="185651"/>
            <wp:effectExtent l="0" t="0" r="0" b="508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321671" cy="192243"/>
                    </a:xfrm>
                    <a:prstGeom prst="rect">
                      <a:avLst/>
                    </a:prstGeom>
                  </pic:spPr>
                </pic:pic>
              </a:graphicData>
            </a:graphic>
          </wp:inline>
        </w:drawing>
      </w:r>
      <w:r w:rsidR="00BE632B">
        <w:rPr>
          <w:b w:val="0"/>
        </w:rPr>
        <w:t xml:space="preserve">, es decir, </w:t>
      </w:r>
      <w:r w:rsidR="007F4EEF">
        <w:rPr>
          <w:b w:val="0"/>
        </w:rPr>
        <w:t xml:space="preserve">líneas férreas de </w:t>
      </w:r>
      <w:r w:rsidR="008C259D">
        <w:rPr>
          <w:b w:val="0"/>
        </w:rPr>
        <w:t xml:space="preserve">metro comprendidas en </w:t>
      </w:r>
      <w:r w:rsidR="00C828CE">
        <w:rPr>
          <w:b w:val="0"/>
        </w:rPr>
        <w:t>promedio por 19 estaciones.</w:t>
      </w:r>
    </w:p>
    <w:p w:rsidR="00C828CE" w:rsidRPr="00884330" w:rsidRDefault="00C828CE" w:rsidP="008535D2">
      <w:pPr>
        <w:pStyle w:val="Sinespaciado"/>
        <w:rPr>
          <w:b w:val="0"/>
        </w:rPr>
      </w:pPr>
    </w:p>
    <w:p w:rsidR="001B3183" w:rsidRPr="006D6809" w:rsidRDefault="001B3183" w:rsidP="00EE23A3"/>
    <w:p w:rsidR="003E0E66" w:rsidRDefault="003E0E66" w:rsidP="00E15332">
      <w:pPr>
        <w:rPr>
          <w:vertAlign w:val="subscript"/>
        </w:rPr>
      </w:pPr>
    </w:p>
    <w:p w:rsidR="003E0E66" w:rsidRDefault="003E0E66" w:rsidP="00E15332">
      <w:pPr>
        <w:rPr>
          <w:vertAlign w:val="subscript"/>
        </w:rPr>
      </w:pPr>
    </w:p>
    <w:p w:rsidR="003E0E66" w:rsidRDefault="00A76F55" w:rsidP="00A76F55">
      <w:pPr>
        <w:jc w:val="center"/>
        <w:rPr>
          <w:vertAlign w:val="subscript"/>
        </w:rPr>
      </w:pPr>
      <w:r>
        <w:rPr>
          <w:noProof/>
          <w:lang w:eastAsia="es-CO"/>
        </w:rPr>
        <w:lastRenderedPageBreak/>
        <w:drawing>
          <wp:inline distT="0" distB="0" distL="0" distR="0" wp14:anchorId="6D879C1C" wp14:editId="57919256">
            <wp:extent cx="4497705" cy="3058521"/>
            <wp:effectExtent l="0" t="0" r="0" b="889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03758" cy="3062637"/>
                    </a:xfrm>
                    <a:prstGeom prst="rect">
                      <a:avLst/>
                    </a:prstGeom>
                  </pic:spPr>
                </pic:pic>
              </a:graphicData>
            </a:graphic>
          </wp:inline>
        </w:drawing>
      </w:r>
    </w:p>
    <w:p w:rsidR="00A76F55" w:rsidRDefault="006C59AB" w:rsidP="00A76F55">
      <w:pPr>
        <w:pStyle w:val="Sinespaciado"/>
        <w:rPr>
          <w:b w:val="0"/>
          <w:vertAlign w:val="subscript"/>
        </w:rPr>
      </w:pPr>
      <w:r>
        <w:rPr>
          <w:vertAlign w:val="subscript"/>
        </w:rPr>
        <w:t>Fig. 4. (Train</w:t>
      </w:r>
      <w:r w:rsidR="00885C69">
        <w:rPr>
          <w:vertAlign w:val="subscript"/>
        </w:rPr>
        <w:t>, Tren</w:t>
      </w:r>
      <w:r>
        <w:rPr>
          <w:vertAlign w:val="subscript"/>
        </w:rPr>
        <w:t xml:space="preserve">) Longitud total de </w:t>
      </w:r>
      <w:r w:rsidR="00885C69">
        <w:rPr>
          <w:vertAlign w:val="subscript"/>
        </w:rPr>
        <w:t xml:space="preserve">las vías y número de estaciones. </w:t>
      </w:r>
      <w:r w:rsidR="00B54817">
        <w:rPr>
          <w:b w:val="0"/>
          <w:vertAlign w:val="subscript"/>
        </w:rPr>
        <w:t xml:space="preserve">Longitud total de  la red </w:t>
      </w:r>
      <w:r w:rsidR="00544FB0">
        <w:rPr>
          <w:b w:val="0"/>
          <w:vertAlign w:val="subscript"/>
        </w:rPr>
        <w:t xml:space="preserve">de vías férreas de un país </w:t>
      </w:r>
      <w:r w:rsidR="005F1E03">
        <w:rPr>
          <w:b w:val="0"/>
          <w:vertAlign w:val="subscript"/>
        </w:rPr>
        <w:t xml:space="preserve">L, recalculado </w:t>
      </w:r>
      <w:r w:rsidR="0071601C">
        <w:rPr>
          <w:b w:val="0"/>
          <w:vertAlign w:val="subscript"/>
        </w:rPr>
        <w:t xml:space="preserve">por </w:t>
      </w:r>
      <w:r w:rsidR="002A526B">
        <w:rPr>
          <w:b w:val="0"/>
          <w:vertAlign w:val="subscript"/>
        </w:rPr>
        <w:t xml:space="preserve">la extensión de un país </w:t>
      </w:r>
      <m:oMath>
        <m:rad>
          <m:radPr>
            <m:degHide m:val="1"/>
            <m:ctrlPr>
              <w:rPr>
                <w:rFonts w:ascii="Cambria Math" w:hAnsi="Cambria Math"/>
                <w:b w:val="0"/>
                <w:i/>
                <w:vertAlign w:val="subscript"/>
              </w:rPr>
            </m:ctrlPr>
          </m:radPr>
          <m:deg/>
          <m:e>
            <m:r>
              <m:rPr>
                <m:sty m:val="bi"/>
              </m:rPr>
              <w:rPr>
                <w:rFonts w:ascii="Cambria Math" w:hAnsi="Cambria Math"/>
                <w:vertAlign w:val="subscript"/>
              </w:rPr>
              <m:t>A</m:t>
            </m:r>
          </m:e>
        </m:rad>
      </m:oMath>
      <w:r w:rsidR="00E170E5">
        <w:rPr>
          <w:rFonts w:eastAsiaTheme="minorEastAsia"/>
          <w:b w:val="0"/>
          <w:vertAlign w:val="subscript"/>
        </w:rPr>
        <w:t xml:space="preserve"> en función del número de estaciones </w:t>
      </w:r>
      <w:proofErr w:type="spellStart"/>
      <w:r w:rsidR="00E170E5">
        <w:rPr>
          <w:rFonts w:eastAsiaTheme="minorEastAsia"/>
          <w:b w:val="0"/>
          <w:vertAlign w:val="subscript"/>
        </w:rPr>
        <w:t>Ns</w:t>
      </w:r>
      <w:proofErr w:type="spellEnd"/>
      <w:r w:rsidR="00E170E5">
        <w:rPr>
          <w:rFonts w:eastAsiaTheme="minorEastAsia"/>
          <w:b w:val="0"/>
          <w:vertAlign w:val="subscript"/>
        </w:rPr>
        <w:t xml:space="preserve">. La línea punteada muestra </w:t>
      </w:r>
      <w:r w:rsidR="00F63009">
        <w:rPr>
          <w:rFonts w:eastAsiaTheme="minorEastAsia"/>
          <w:b w:val="0"/>
          <w:vertAlign w:val="subscript"/>
        </w:rPr>
        <w:t xml:space="preserve">el </w:t>
      </w:r>
      <w:r w:rsidR="00F63009">
        <w:rPr>
          <w:b w:val="0"/>
          <w:vertAlign w:val="subscript"/>
        </w:rPr>
        <w:t xml:space="preserve">mejor arreglo de datos posible </w:t>
      </w:r>
      <w:r w:rsidR="001764B6">
        <w:rPr>
          <w:b w:val="0"/>
          <w:vertAlign w:val="subscript"/>
        </w:rPr>
        <w:t xml:space="preserve">resultado de tomar 50 datos </w:t>
      </w:r>
      <w:r w:rsidR="00C0124A">
        <w:rPr>
          <w:b w:val="0"/>
          <w:vertAlign w:val="subscript"/>
        </w:rPr>
        <w:t xml:space="preserve">con un exponente </w:t>
      </w:r>
      <w:r w:rsidR="003A1C4B">
        <w:rPr>
          <w:noProof/>
          <w:lang w:eastAsia="es-CO"/>
        </w:rPr>
        <w:drawing>
          <wp:inline distT="0" distB="0" distL="0" distR="0" wp14:anchorId="1A3DC1FE" wp14:editId="39013AD7">
            <wp:extent cx="921224" cy="131603"/>
            <wp:effectExtent l="0" t="0" r="0" b="1905"/>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026932" cy="146704"/>
                    </a:xfrm>
                    <a:prstGeom prst="rect">
                      <a:avLst/>
                    </a:prstGeom>
                  </pic:spPr>
                </pic:pic>
              </a:graphicData>
            </a:graphic>
          </wp:inline>
        </w:drawing>
      </w:r>
    </w:p>
    <w:p w:rsidR="003A1C4B" w:rsidRDefault="003A1C4B" w:rsidP="003A1C4B">
      <w:pPr>
        <w:rPr>
          <w:vertAlign w:val="subscript"/>
        </w:rPr>
      </w:pPr>
    </w:p>
    <w:p w:rsidR="00904DD7" w:rsidRDefault="00904DD7" w:rsidP="003A1C4B">
      <w:pPr>
        <w:sectPr w:rsidR="00904DD7" w:rsidSect="003E0E66">
          <w:type w:val="continuous"/>
          <w:pgSz w:w="12240" w:h="15840"/>
          <w:pgMar w:top="1417" w:right="1701" w:bottom="1417" w:left="1701" w:header="708" w:footer="708" w:gutter="0"/>
          <w:cols w:space="708"/>
          <w:docGrid w:linePitch="360"/>
        </w:sectPr>
      </w:pPr>
    </w:p>
    <w:p w:rsidR="003A1C4B" w:rsidRPr="00F00A22" w:rsidRDefault="00DC6355" w:rsidP="003A1C4B">
      <w:r w:rsidRPr="00F00A22">
        <w:lastRenderedPageBreak/>
        <w:t xml:space="preserve">La longitud total </w:t>
      </w:r>
      <w:r w:rsidR="006E1D5F" w:rsidRPr="00F00A22">
        <w:rPr>
          <w:noProof/>
          <w:lang w:eastAsia="es-CO"/>
        </w:rPr>
        <w:drawing>
          <wp:inline distT="0" distB="0" distL="0" distR="0" wp14:anchorId="02DF9431" wp14:editId="28830BF6">
            <wp:extent cx="384353" cy="158263"/>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3428" cy="166117"/>
                    </a:xfrm>
                    <a:prstGeom prst="rect">
                      <a:avLst/>
                    </a:prstGeom>
                  </pic:spPr>
                </pic:pic>
              </a:graphicData>
            </a:graphic>
          </wp:inline>
        </w:drawing>
      </w:r>
      <w:r w:rsidR="006E1D5F" w:rsidRPr="00F00A22">
        <w:t xml:space="preserve"> está dado por</w:t>
      </w:r>
    </w:p>
    <w:p w:rsidR="006E1D5F" w:rsidRDefault="00E861D7" w:rsidP="006E1D5F">
      <w:pPr>
        <w:jc w:val="center"/>
        <w:rPr>
          <w:vertAlign w:val="subscript"/>
        </w:rPr>
      </w:pPr>
      <w:r>
        <w:rPr>
          <w:noProof/>
          <w:lang w:eastAsia="es-CO"/>
        </w:rPr>
        <w:drawing>
          <wp:inline distT="0" distB="0" distL="0" distR="0" wp14:anchorId="05938B33" wp14:editId="097B012F">
            <wp:extent cx="639166" cy="281537"/>
            <wp:effectExtent l="0" t="0" r="8890" b="444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52497" cy="287409"/>
                    </a:xfrm>
                    <a:prstGeom prst="rect">
                      <a:avLst/>
                    </a:prstGeom>
                  </pic:spPr>
                </pic:pic>
              </a:graphicData>
            </a:graphic>
          </wp:inline>
        </w:drawing>
      </w:r>
      <w:r>
        <w:rPr>
          <w:vertAlign w:val="subscript"/>
        </w:rPr>
        <w:t xml:space="preserve"> </w:t>
      </w:r>
      <w:r w:rsidRPr="0056772D">
        <w:t>(16)</w:t>
      </w:r>
    </w:p>
    <w:p w:rsidR="00E861D7" w:rsidRDefault="00F00A22" w:rsidP="00E861D7">
      <w:r>
        <w:t xml:space="preserve">De acuerdo a esta prueba de relación </w:t>
      </w:r>
      <w:r w:rsidR="00C61945">
        <w:t xml:space="preserve">aplicada en diferentes países, se grafica al escalar adimensional </w:t>
      </w:r>
      <w:r w:rsidR="00C92ED1">
        <w:rPr>
          <w:noProof/>
          <w:lang w:eastAsia="es-CO"/>
        </w:rPr>
        <w:drawing>
          <wp:inline distT="0" distB="0" distL="0" distR="0" wp14:anchorId="0EB4A638" wp14:editId="3113EF23">
            <wp:extent cx="182137" cy="266700"/>
            <wp:effectExtent l="0" t="0" r="889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84942" cy="270807"/>
                    </a:xfrm>
                    <a:prstGeom prst="rect">
                      <a:avLst/>
                    </a:prstGeom>
                  </pic:spPr>
                </pic:pic>
              </a:graphicData>
            </a:graphic>
          </wp:inline>
        </w:drawing>
      </w:r>
      <w:r w:rsidR="00C92ED1">
        <w:t xml:space="preserve"> </w:t>
      </w:r>
      <w:r w:rsidR="00CB40D5">
        <w:t xml:space="preserve">en función del número de estaciones </w:t>
      </w:r>
      <w:proofErr w:type="spellStart"/>
      <w:r w:rsidR="00CB40D5">
        <w:t>Ns</w:t>
      </w:r>
      <w:proofErr w:type="spellEnd"/>
      <w:r w:rsidR="00CB40D5">
        <w:t xml:space="preserve"> en Fig. 4. </w:t>
      </w:r>
      <w:r w:rsidR="00770E35">
        <w:t xml:space="preserve">El arreglo de datos está dado por un exponente </w:t>
      </w:r>
      <w:r w:rsidR="008842B7">
        <w:t xml:space="preserve"> </w:t>
      </w:r>
      <w:r w:rsidR="008842B7">
        <w:rPr>
          <w:noProof/>
          <w:lang w:eastAsia="es-CO"/>
        </w:rPr>
        <w:drawing>
          <wp:inline distT="0" distB="0" distL="0" distR="0" wp14:anchorId="6A13E69D" wp14:editId="1882F5EC">
            <wp:extent cx="1133480" cy="161925"/>
            <wp:effectExtent l="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65086" cy="180726"/>
                    </a:xfrm>
                    <a:prstGeom prst="rect">
                      <a:avLst/>
                    </a:prstGeom>
                  </pic:spPr>
                </pic:pic>
              </a:graphicData>
            </a:graphic>
          </wp:inline>
        </w:drawing>
      </w:r>
      <w:r w:rsidR="00FF0C67">
        <w:t>, que es consiste con el argumento previo.</w:t>
      </w:r>
    </w:p>
    <w:p w:rsidR="00DA0074" w:rsidRDefault="00A25835" w:rsidP="00E861D7">
      <w:r>
        <w:t xml:space="preserve">     </w:t>
      </w:r>
      <w:r w:rsidR="00FF0C67">
        <w:t xml:space="preserve">En este punto, se </w:t>
      </w:r>
      <w:r w:rsidR="00C63852">
        <w:t xml:space="preserve">tiene una relación entre L y </w:t>
      </w:r>
      <w:proofErr w:type="spellStart"/>
      <w:r w:rsidR="00C63852">
        <w:t>Ns</w:t>
      </w:r>
      <w:proofErr w:type="spellEnd"/>
      <w:r w:rsidR="00C63852">
        <w:t>, pero se necesita hallar expresiones para los demás escalares. En cont</w:t>
      </w:r>
      <w:r w:rsidR="00AC166D">
        <w:t>raste con los sistemas de metro</w:t>
      </w:r>
      <w:r w:rsidR="00DD0458">
        <w:t xml:space="preserve">, dependiendo de las distancias involucradas, el precio del tiquete suele </w:t>
      </w:r>
      <w:r w:rsidR="00A32DAC">
        <w:t>ser dependiente de esta</w:t>
      </w:r>
      <w:r w:rsidR="007F0006">
        <w:t xml:space="preserve"> de acuerdo al trayecto de viaje</w:t>
      </w:r>
      <w:r w:rsidR="0065550B">
        <w:t xml:space="preserve">, y se denota por </w:t>
      </w:r>
      <w:r w:rsidR="001C0D5C">
        <w:rPr>
          <w:noProof/>
          <w:lang w:eastAsia="es-CO"/>
        </w:rPr>
        <w:drawing>
          <wp:inline distT="0" distB="0" distL="0" distR="0" wp14:anchorId="3BC3984A" wp14:editId="3AE382C9">
            <wp:extent cx="190500" cy="19050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0500" cy="190500"/>
                    </a:xfrm>
                    <a:prstGeom prst="rect">
                      <a:avLst/>
                    </a:prstGeom>
                  </pic:spPr>
                </pic:pic>
              </a:graphicData>
            </a:graphic>
          </wp:inline>
        </w:drawing>
      </w:r>
      <w:r w:rsidR="001C0D5C">
        <w:t xml:space="preserve"> </w:t>
      </w:r>
      <w:r w:rsidR="00D75969">
        <w:t xml:space="preserve">el precio del boleto por </w:t>
      </w:r>
      <w:r w:rsidR="00B447AD">
        <w:t>unidad de distancia. Este factor es relevante para obten</w:t>
      </w:r>
      <w:r w:rsidR="00EA1CEA">
        <w:t xml:space="preserve">er beneficios, y por </w:t>
      </w:r>
      <w:r w:rsidR="00EA1CEA">
        <w:lastRenderedPageBreak/>
        <w:t xml:space="preserve">lo tanto, no </w:t>
      </w:r>
      <w:r w:rsidR="00177BD4">
        <w:t xml:space="preserve">requiere de una cantidad de pasajeros –como en el caso del metro- pero tampoco de la distancia total de trayecto </w:t>
      </w:r>
      <w:r w:rsidR="00C12668">
        <w:t>en la</w:t>
      </w:r>
      <w:r w:rsidR="00654CE2">
        <w:t xml:space="preserve"> red T. Siempre que se abarq</w:t>
      </w:r>
      <w:r w:rsidR="005D5D2B">
        <w:t>uen largas distancias en la red</w:t>
      </w:r>
      <w:r w:rsidR="00AE327B">
        <w:t xml:space="preserve">, los costos de las estaciones pueden ser </w:t>
      </w:r>
      <w:r w:rsidR="00864BDB">
        <w:t xml:space="preserve">ignorados en una primera aproximación </w:t>
      </w:r>
      <w:r w:rsidR="00DA0074">
        <w:t>del análisis, y se tiene la siguiente expresión representativa de presupuesto</w:t>
      </w:r>
    </w:p>
    <w:p w:rsidR="00DA0074" w:rsidRDefault="00941696" w:rsidP="00DA0074">
      <w:pPr>
        <w:jc w:val="center"/>
      </w:pPr>
      <w:r>
        <w:rPr>
          <w:noProof/>
          <w:lang w:eastAsia="es-CO"/>
        </w:rPr>
        <w:drawing>
          <wp:inline distT="0" distB="0" distL="0" distR="0" wp14:anchorId="3DEF4B04" wp14:editId="207F52B5">
            <wp:extent cx="1171575" cy="238125"/>
            <wp:effectExtent l="0" t="0" r="9525" b="9525"/>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171575" cy="238125"/>
                    </a:xfrm>
                    <a:prstGeom prst="rect">
                      <a:avLst/>
                    </a:prstGeom>
                  </pic:spPr>
                </pic:pic>
              </a:graphicData>
            </a:graphic>
          </wp:inline>
        </w:drawing>
      </w:r>
      <w:r>
        <w:t xml:space="preserve"> (17)</w:t>
      </w:r>
    </w:p>
    <w:p w:rsidR="00941696" w:rsidRDefault="00941696" w:rsidP="00941696"/>
    <w:p w:rsidR="00941696" w:rsidRDefault="007B68C0" w:rsidP="00941696">
      <w:r>
        <w:t xml:space="preserve">En régimen </w:t>
      </w:r>
      <w:r w:rsidR="00131FED">
        <w:t>estable</w:t>
      </w:r>
      <w:r w:rsidR="00D848B4">
        <w:rPr>
          <w:noProof/>
          <w:lang w:eastAsia="es-CO"/>
        </w:rPr>
        <w:drawing>
          <wp:inline distT="0" distB="0" distL="0" distR="0" wp14:anchorId="525B969E" wp14:editId="3CFD5CAC">
            <wp:extent cx="489857" cy="171450"/>
            <wp:effectExtent l="0" t="0" r="5715"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90983" cy="171844"/>
                    </a:xfrm>
                    <a:prstGeom prst="rect">
                      <a:avLst/>
                    </a:prstGeom>
                  </pic:spPr>
                </pic:pic>
              </a:graphicData>
            </a:graphic>
          </wp:inline>
        </w:drawing>
      </w:r>
      <w:r w:rsidR="00051F83">
        <w:t xml:space="preserve">, </w:t>
      </w:r>
      <w:r w:rsidR="00F65B2F">
        <w:t xml:space="preserve">los ingresos generados por la red de vías </w:t>
      </w:r>
      <w:r w:rsidR="002D0802">
        <w:t xml:space="preserve">puede regirse por el costo total de mantenimiento </w:t>
      </w:r>
      <w:r w:rsidR="00D00648">
        <w:t>representado por</w:t>
      </w:r>
    </w:p>
    <w:p w:rsidR="00D00648" w:rsidRDefault="00B00EEE" w:rsidP="00D00648">
      <w:pPr>
        <w:jc w:val="center"/>
      </w:pPr>
      <w:r>
        <w:rPr>
          <w:noProof/>
          <w:lang w:eastAsia="es-CO"/>
        </w:rPr>
        <w:drawing>
          <wp:inline distT="0" distB="0" distL="0" distR="0" wp14:anchorId="11098D44" wp14:editId="7B30E439">
            <wp:extent cx="628650" cy="41910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628650" cy="419100"/>
                    </a:xfrm>
                    <a:prstGeom prst="rect">
                      <a:avLst/>
                    </a:prstGeom>
                  </pic:spPr>
                </pic:pic>
              </a:graphicData>
            </a:graphic>
          </wp:inline>
        </w:drawing>
      </w:r>
      <w:r>
        <w:t xml:space="preserve"> (18)</w:t>
      </w:r>
    </w:p>
    <w:p w:rsidR="00B00EEE" w:rsidRDefault="00F77CB3" w:rsidP="00B00EEE">
      <w:r>
        <w:lastRenderedPageBreak/>
        <w:t xml:space="preserve">Cabe agregar, que si se asume que el orden de la magnitud de un viaje denotado </w:t>
      </w:r>
      <w:proofErr w:type="gramStart"/>
      <w:r>
        <w:t xml:space="preserve">por </w:t>
      </w:r>
      <w:proofErr w:type="gramEnd"/>
      <w:r w:rsidR="00184C1F">
        <w:rPr>
          <w:noProof/>
          <w:lang w:eastAsia="es-CO"/>
        </w:rPr>
        <w:drawing>
          <wp:inline distT="0" distB="0" distL="0" distR="0" wp14:anchorId="3B4162AF" wp14:editId="7E62B723">
            <wp:extent cx="152400" cy="176463"/>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56090" cy="180736"/>
                    </a:xfrm>
                    <a:prstGeom prst="rect">
                      <a:avLst/>
                    </a:prstGeom>
                  </pic:spPr>
                </pic:pic>
              </a:graphicData>
            </a:graphic>
          </wp:inline>
        </w:drawing>
      </w:r>
      <w:r w:rsidR="002259B9">
        <w:t xml:space="preserve">, y la longitud total del trayecto de viaje es proporcional a la cantidad de pasajeros </w:t>
      </w:r>
      <w:r w:rsidR="003C4F65">
        <w:rPr>
          <w:noProof/>
          <w:lang w:eastAsia="es-CO"/>
        </w:rPr>
        <w:drawing>
          <wp:inline distT="0" distB="0" distL="0" distR="0" wp14:anchorId="78F97334" wp14:editId="4529A8CB">
            <wp:extent cx="473242" cy="152400"/>
            <wp:effectExtent l="0" t="0" r="3175"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76246" cy="153367"/>
                    </a:xfrm>
                    <a:prstGeom prst="rect">
                      <a:avLst/>
                    </a:prstGeom>
                  </pic:spPr>
                </pic:pic>
              </a:graphicData>
            </a:graphic>
          </wp:inline>
        </w:drawing>
      </w:r>
      <w:r w:rsidR="003C4F65">
        <w:t xml:space="preserve"> </w:t>
      </w:r>
      <w:r w:rsidR="00960A1E">
        <w:t xml:space="preserve">llevando a </w:t>
      </w:r>
    </w:p>
    <w:p w:rsidR="00960A1E" w:rsidRDefault="00FE5B25" w:rsidP="00960A1E">
      <w:pPr>
        <w:jc w:val="center"/>
      </w:pPr>
      <w:r>
        <w:rPr>
          <w:noProof/>
          <w:lang w:eastAsia="es-CO"/>
        </w:rPr>
        <w:drawing>
          <wp:inline distT="0" distB="0" distL="0" distR="0" wp14:anchorId="0EADBE2F" wp14:editId="6E4BDA38">
            <wp:extent cx="666750" cy="438150"/>
            <wp:effectExtent l="0" t="0" r="0"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66750" cy="438150"/>
                    </a:xfrm>
                    <a:prstGeom prst="rect">
                      <a:avLst/>
                    </a:prstGeom>
                  </pic:spPr>
                </pic:pic>
              </a:graphicData>
            </a:graphic>
          </wp:inline>
        </w:drawing>
      </w:r>
      <w:r>
        <w:t xml:space="preserve"> (19)</w:t>
      </w:r>
    </w:p>
    <w:p w:rsidR="00FE5B25" w:rsidRDefault="003A2D5D" w:rsidP="00FE5B25">
      <w:r>
        <w:t xml:space="preserve">De esta manera se grafica la cantidad diaria de pasaros R en función del número </w:t>
      </w:r>
      <w:r>
        <w:lastRenderedPageBreak/>
        <w:t xml:space="preserve">total de estaciones </w:t>
      </w:r>
      <w:proofErr w:type="spellStart"/>
      <w:r>
        <w:t>Ns</w:t>
      </w:r>
      <w:proofErr w:type="spellEnd"/>
      <w:r>
        <w:t xml:space="preserve"> (fig. 5.), y a pesar del número pequeño disponible de datos, se da una relación lineal </w:t>
      </w:r>
      <w:r w:rsidR="007669C5">
        <w:t>entre estos escalares que parecen concordar con el promedio empírico (R</w:t>
      </w:r>
      <w:r w:rsidR="007669C5">
        <w:rPr>
          <w:vertAlign w:val="superscript"/>
        </w:rPr>
        <w:t>2</w:t>
      </w:r>
      <w:r w:rsidR="007669C5">
        <w:t xml:space="preserve">=0.86). Este resultado debería tomarse con precaución, sin embargo, </w:t>
      </w:r>
      <w:r w:rsidR="00B3728B">
        <w:t xml:space="preserve">debido a la dispersión observada alrededor </w:t>
      </w:r>
      <w:r w:rsidR="0020597C">
        <w:t>del comportamiento promedio, y la pequeña cantidad de observaciones.</w:t>
      </w:r>
    </w:p>
    <w:p w:rsidR="00904DD7" w:rsidRDefault="00904DD7" w:rsidP="00FE5B25">
      <w:pPr>
        <w:sectPr w:rsidR="00904DD7" w:rsidSect="00904DD7">
          <w:type w:val="continuous"/>
          <w:pgSz w:w="12240" w:h="15840"/>
          <w:pgMar w:top="1417" w:right="1701" w:bottom="1417" w:left="1701" w:header="708" w:footer="708" w:gutter="0"/>
          <w:cols w:num="2" w:space="708"/>
          <w:docGrid w:linePitch="360"/>
        </w:sectPr>
      </w:pPr>
    </w:p>
    <w:p w:rsidR="0020597C" w:rsidRDefault="0020597C" w:rsidP="00FE5B25"/>
    <w:p w:rsidR="0020597C" w:rsidRDefault="008E6CFF" w:rsidP="008E6CFF">
      <w:pPr>
        <w:jc w:val="center"/>
      </w:pPr>
      <w:r>
        <w:rPr>
          <w:noProof/>
          <w:lang w:eastAsia="es-CO"/>
        </w:rPr>
        <w:drawing>
          <wp:inline distT="0" distB="0" distL="0" distR="0" wp14:anchorId="13DAD492" wp14:editId="209D9CA7">
            <wp:extent cx="4211320" cy="2946685"/>
            <wp:effectExtent l="0" t="0" r="0" b="635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225111" cy="2956335"/>
                    </a:xfrm>
                    <a:prstGeom prst="rect">
                      <a:avLst/>
                    </a:prstGeom>
                  </pic:spPr>
                </pic:pic>
              </a:graphicData>
            </a:graphic>
          </wp:inline>
        </w:drawing>
      </w:r>
    </w:p>
    <w:p w:rsidR="008E6CFF" w:rsidRDefault="008E6CFF" w:rsidP="008E6CFF">
      <w:pPr>
        <w:pStyle w:val="Sinespaciado"/>
        <w:rPr>
          <w:b w:val="0"/>
        </w:rPr>
      </w:pPr>
      <w:r>
        <w:t xml:space="preserve">Fig. 5. </w:t>
      </w:r>
      <w:r w:rsidR="00AE220A">
        <w:t xml:space="preserve">(Train) Cantidad de pasajeros y número de estaciones. </w:t>
      </w:r>
      <w:r w:rsidR="0046781A">
        <w:rPr>
          <w:b w:val="0"/>
        </w:rPr>
        <w:t xml:space="preserve">La cantidad anual total de pasajeros R de la red férrea </w:t>
      </w:r>
      <w:r w:rsidR="00EF1B22">
        <w:rPr>
          <w:b w:val="0"/>
        </w:rPr>
        <w:t xml:space="preserve">en función del número </w:t>
      </w:r>
      <w:r w:rsidR="00801C85">
        <w:rPr>
          <w:b w:val="0"/>
        </w:rPr>
        <w:t xml:space="preserve">de estaciones. Una </w:t>
      </w:r>
      <w:r w:rsidR="00ED2534">
        <w:rPr>
          <w:b w:val="0"/>
        </w:rPr>
        <w:t xml:space="preserve">línea graficada se da por la tabulación de 47 datos </w:t>
      </w:r>
      <w:r w:rsidR="00DA643F">
        <w:rPr>
          <w:b w:val="0"/>
        </w:rPr>
        <w:t xml:space="preserve">debido a </w:t>
      </w:r>
      <w:r w:rsidR="00B76983">
        <w:rPr>
          <w:noProof/>
          <w:lang w:eastAsia="es-CO"/>
        </w:rPr>
        <w:drawing>
          <wp:inline distT="0" distB="0" distL="0" distR="0" wp14:anchorId="3CD11448" wp14:editId="71A518E0">
            <wp:extent cx="1247775" cy="135812"/>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265137" cy="137702"/>
                    </a:xfrm>
                    <a:prstGeom prst="rect">
                      <a:avLst/>
                    </a:prstGeom>
                  </pic:spPr>
                </pic:pic>
              </a:graphicData>
            </a:graphic>
          </wp:inline>
        </w:drawing>
      </w:r>
    </w:p>
    <w:p w:rsidR="00B76983" w:rsidRDefault="00B76983" w:rsidP="008E6CFF">
      <w:pPr>
        <w:pStyle w:val="Sinespaciado"/>
        <w:rPr>
          <w:b w:val="0"/>
        </w:rPr>
      </w:pPr>
    </w:p>
    <w:p w:rsidR="00B76983" w:rsidRPr="00AE220A" w:rsidRDefault="00B76983" w:rsidP="008E6CFF">
      <w:pPr>
        <w:pStyle w:val="Sinespaciado"/>
        <w:rPr>
          <w:b w:val="0"/>
        </w:rPr>
      </w:pPr>
    </w:p>
    <w:p w:rsidR="00492AC3" w:rsidRDefault="00492AC3" w:rsidP="00E15332">
      <w:pPr>
        <w:sectPr w:rsidR="00492AC3" w:rsidSect="003E0E66">
          <w:type w:val="continuous"/>
          <w:pgSz w:w="12240" w:h="15840"/>
          <w:pgMar w:top="1417" w:right="1701" w:bottom="1417" w:left="1701" w:header="708" w:footer="708" w:gutter="0"/>
          <w:cols w:space="708"/>
          <w:docGrid w:linePitch="360"/>
        </w:sectPr>
      </w:pPr>
    </w:p>
    <w:p w:rsidR="008F0348" w:rsidRDefault="00781E9C" w:rsidP="00E15332">
      <w:r>
        <w:lastRenderedPageBreak/>
        <w:t xml:space="preserve">De acuerdo a los resultados anteriores, la longitud total y el número de estaciones se relacionan entre sí. </w:t>
      </w:r>
      <w:r w:rsidR="002A25A5">
        <w:t xml:space="preserve">Luego, sería interesante comprender que propiedad es determinada por la extensión del país </w:t>
      </w:r>
      <w:r w:rsidR="0053403F">
        <w:t xml:space="preserve">respecto a la longitud total de la red de transporte. </w:t>
      </w:r>
      <w:r w:rsidR="006F7E64">
        <w:t xml:space="preserve">Es decir, por qué las redes son más </w:t>
      </w:r>
      <w:r w:rsidR="00E009CF">
        <w:t xml:space="preserve">grandes en unos países que en </w:t>
      </w:r>
      <w:r w:rsidR="003C59CE">
        <w:t xml:space="preserve">otros. Como en el caso de los sistemas de metro, las razones económicas parecen aplicarse. En cambio, los sistemas de ferrocarriles de </w:t>
      </w:r>
      <w:r w:rsidR="003C59CE">
        <w:lastRenderedPageBreak/>
        <w:t xml:space="preserve">algunos países africanos </w:t>
      </w:r>
      <w:r w:rsidR="00B00225">
        <w:t>grandes como Nigeria son más pequeñas que en otras naciones como Francia y Reino Unido</w:t>
      </w:r>
      <w:r w:rsidR="00192B5E">
        <w:t xml:space="preserve"> que poseen una extensión superficial similar. </w:t>
      </w:r>
      <w:r w:rsidR="000A579F">
        <w:t>A primera vista, cuando se estima el c</w:t>
      </w:r>
      <w:r w:rsidR="00674552">
        <w:t xml:space="preserve">osto de una red de vías férreas, se debería tener en cuenta los costos de construcción de los trayectos y las estaciones. Sin embargo, </w:t>
      </w:r>
      <w:r w:rsidR="00E94684">
        <w:t xml:space="preserve">un caso </w:t>
      </w:r>
      <w:r w:rsidR="0024361C">
        <w:t>referente</w:t>
      </w:r>
      <w:r w:rsidR="00C83561">
        <w:t xml:space="preserve"> se</w:t>
      </w:r>
      <w:r w:rsidR="00E94684">
        <w:t>ría el  considerar</w:t>
      </w:r>
      <w:r w:rsidR="00C83561">
        <w:t xml:space="preserve"> las distancias involucradas, el costo de construcción de una estación es ignorada si </w:t>
      </w:r>
      <w:r w:rsidR="00C83561">
        <w:lastRenderedPageBreak/>
        <w:t xml:space="preserve">se compara con la creación de las vías actuales. De esta forma, se puede </w:t>
      </w:r>
      <w:r w:rsidR="002A25A5">
        <w:t xml:space="preserve"> </w:t>
      </w:r>
      <w:r w:rsidR="008F0348">
        <w:t>tener esta expresión correspondiente.</w:t>
      </w:r>
    </w:p>
    <w:p w:rsidR="001D71D7" w:rsidRDefault="001D71D7" w:rsidP="008F0348">
      <w:pPr>
        <w:jc w:val="center"/>
        <w:rPr>
          <w:vertAlign w:val="subscript"/>
        </w:rPr>
      </w:pPr>
      <w:r>
        <w:rPr>
          <w:noProof/>
          <w:lang w:eastAsia="es-CO"/>
        </w:rPr>
        <w:drawing>
          <wp:inline distT="0" distB="0" distL="0" distR="0" wp14:anchorId="27EE5C38" wp14:editId="0C4BF5B7">
            <wp:extent cx="514350" cy="43815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514350" cy="438150"/>
                    </a:xfrm>
                    <a:prstGeom prst="rect">
                      <a:avLst/>
                    </a:prstGeom>
                  </pic:spPr>
                </pic:pic>
              </a:graphicData>
            </a:graphic>
          </wp:inline>
        </w:drawing>
      </w:r>
      <w:r>
        <w:rPr>
          <w:vertAlign w:val="subscript"/>
        </w:rPr>
        <w:t xml:space="preserve"> </w:t>
      </w:r>
      <w:r w:rsidRPr="001D71D7">
        <w:t>(20)</w:t>
      </w:r>
    </w:p>
    <w:p w:rsidR="007B0713" w:rsidRDefault="008C1819" w:rsidP="001D71D7">
      <w:r>
        <w:t>Donde G es el Producto Interno B</w:t>
      </w:r>
      <w:r w:rsidR="00E54F46">
        <w:t>ruto de un país (</w:t>
      </w:r>
      <w:r w:rsidR="001B53CC">
        <w:t xml:space="preserve">PIB; </w:t>
      </w:r>
      <w:r w:rsidR="00E54F46">
        <w:t>GDP, en inglés)</w:t>
      </w:r>
      <w:r w:rsidR="00BC5C26">
        <w:t xml:space="preserve"> usado como indicador de la riqueza de un país, y </w:t>
      </w:r>
      <w:r w:rsidR="00784CEA">
        <w:rPr>
          <w:rFonts w:cs="Times New Roman"/>
        </w:rPr>
        <w:t>α</w:t>
      </w:r>
      <w:r>
        <w:t xml:space="preserve">&lt;1 el radio del PIB </w:t>
      </w:r>
      <w:r w:rsidR="009478B9">
        <w:t xml:space="preserve">invertido en el transporte por vía férrea. Luego, se grafica L en función de </w:t>
      </w:r>
      <w:r w:rsidR="005D4570">
        <w:t xml:space="preserve">G </w:t>
      </w:r>
      <w:r w:rsidR="006759EA">
        <w:t xml:space="preserve">en Fig. 6 y los datos </w:t>
      </w:r>
      <w:r w:rsidR="007C22FB">
        <w:t>concuerdan de buena manera (R</w:t>
      </w:r>
      <w:r w:rsidR="007C22FB">
        <w:rPr>
          <w:vertAlign w:val="superscript"/>
        </w:rPr>
        <w:t>2</w:t>
      </w:r>
      <w:r w:rsidR="007C22FB">
        <w:t xml:space="preserve">=0.91) con una dependencia lineal entre L y G </w:t>
      </w:r>
      <w:r w:rsidR="00CC6809">
        <w:t xml:space="preserve">(se denota que hay más datos puntuales debido al hecho que la longitud total de las redes de vías férreas son más fáciles de conseguir). </w:t>
      </w:r>
      <w:r w:rsidR="00337AF9">
        <w:t xml:space="preserve">De nuevo, la dispersión indica </w:t>
      </w:r>
      <w:r w:rsidR="006E60C2">
        <w:t xml:space="preserve">que el trazado lineal </w:t>
      </w:r>
      <w:r w:rsidR="00EB7B62">
        <w:t xml:space="preserve">se entiende como un comportamiento promedio </w:t>
      </w:r>
      <w:r w:rsidR="00970447">
        <w:t xml:space="preserve">de particularidades que causan impacto considerable </w:t>
      </w:r>
      <w:r w:rsidR="006C5779">
        <w:t xml:space="preserve">en las desviaciones observadas. </w:t>
      </w:r>
      <w:r w:rsidR="00BC10D5">
        <w:t xml:space="preserve">Por ejemplo, Emiratos Árabes Unidos </w:t>
      </w:r>
      <w:r w:rsidR="00A77CAB">
        <w:t xml:space="preserve">posee un comportamiento distante del promedio, </w:t>
      </w:r>
      <w:r w:rsidR="00C13C44">
        <w:t xml:space="preserve">con una red de 52 km, y un </w:t>
      </w:r>
      <w:r w:rsidR="001B53CC">
        <w:t>PIB</w:t>
      </w:r>
      <w:r w:rsidR="00C13C44">
        <w:t xml:space="preserve"> </w:t>
      </w:r>
      <w:r w:rsidR="00572E8E">
        <w:t>aproximado de 3 millones de dólares</w:t>
      </w:r>
      <w:r w:rsidR="006F29F1">
        <w:t xml:space="preserve">. </w:t>
      </w:r>
      <w:r w:rsidR="008A68A6">
        <w:t>La construcción de una red de vías férreas de 1200 km se ha decidido</w:t>
      </w:r>
      <w:r w:rsidR="00934F31">
        <w:t xml:space="preserve"> para 2010,  </w:t>
      </w:r>
      <w:r w:rsidR="00577E9D">
        <w:t xml:space="preserve">conllevaría para ese país un comportamiento más cercano al promedio. Como en el caso de los metros, también se trató </w:t>
      </w:r>
      <w:r w:rsidR="00353374">
        <w:t xml:space="preserve">de ver si </w:t>
      </w:r>
      <w:r w:rsidR="00603BE4">
        <w:t xml:space="preserve">L podría ser explicado por el </w:t>
      </w:r>
      <w:r w:rsidR="006023B0">
        <w:t>desarrollo</w:t>
      </w:r>
      <w:r w:rsidR="00603BE4">
        <w:t xml:space="preserve"> de </w:t>
      </w:r>
      <w:r w:rsidR="00C850F1">
        <w:t>una nación</w:t>
      </w:r>
      <w:r w:rsidR="007B0713">
        <w:t>, tal como se mide por el PIB per cápita, pero se encontraron relaciones significativas.</w:t>
      </w:r>
    </w:p>
    <w:p w:rsidR="003A1364" w:rsidRDefault="003A1364" w:rsidP="003A1364">
      <w:pPr>
        <w:pStyle w:val="Ttulo1"/>
      </w:pPr>
      <w:r>
        <w:lastRenderedPageBreak/>
        <w:t>Discusión</w:t>
      </w:r>
    </w:p>
    <w:p w:rsidR="00DB306D" w:rsidRDefault="00DB306D" w:rsidP="002B74AF"/>
    <w:p w:rsidR="008856E9" w:rsidRDefault="00A25835" w:rsidP="002B74AF">
      <w:r>
        <w:t xml:space="preserve">     </w:t>
      </w:r>
      <w:r w:rsidR="00100D06">
        <w:t>Se observa que los cálculos relacionado</w:t>
      </w:r>
      <w:r w:rsidR="00A10DEB">
        <w:t>s con las propiedades globales,</w:t>
      </w:r>
      <w:r w:rsidR="00100D06">
        <w:t xml:space="preserve"> los metros</w:t>
      </w:r>
      <w:r w:rsidR="00C77EE1">
        <w:t xml:space="preserve"> </w:t>
      </w:r>
      <w:r w:rsidR="00191FBB">
        <w:t>subterráneos</w:t>
      </w:r>
      <w:r w:rsidR="009F6463">
        <w:t xml:space="preserve"> y la existencia </w:t>
      </w:r>
      <w:r w:rsidR="00100D06">
        <w:t xml:space="preserve"> </w:t>
      </w:r>
      <w:r w:rsidR="000B05E1">
        <w:t xml:space="preserve">de algunos mecanismos básicos que tienen lugar durante </w:t>
      </w:r>
      <w:r w:rsidR="00AD6DF2">
        <w:t xml:space="preserve">su evolución. Una posible razón para la presencia de estos sistemas </w:t>
      </w:r>
      <w:r w:rsidR="005C0BF7">
        <w:t xml:space="preserve">es la demanda de movilidad y su estructura regida por </w:t>
      </w:r>
      <w:r w:rsidR="001C3E19">
        <w:t xml:space="preserve">mecanismos económicos que parecen ser similares para todos los países, </w:t>
      </w:r>
      <w:r w:rsidR="00D23E99">
        <w:t>independientemente de consideraciones cu</w:t>
      </w:r>
      <w:r w:rsidR="00296BC9">
        <w:t>lturales o histór</w:t>
      </w:r>
      <w:r w:rsidR="005233DB">
        <w:t xml:space="preserve">icas. El hecho microscópico posee propiedades que parecen independientes de detalles específicos </w:t>
      </w:r>
      <w:r w:rsidR="0060359D">
        <w:t xml:space="preserve">y abre posibilidades para un proceso de modelado, y en esencia, se propone un entorno de desarrollo general que vincule </w:t>
      </w:r>
      <w:r w:rsidR="00BC158B">
        <w:t>las propiedades de los sistemas de ferrocarriles y los de metro (</w:t>
      </w:r>
      <w:r w:rsidR="00CF0717">
        <w:t>cantidad de pasajeros, longitud y número total de estaciones</w:t>
      </w:r>
      <w:r w:rsidR="00BC158B">
        <w:t>)</w:t>
      </w:r>
      <w:r w:rsidR="00CF0717">
        <w:t xml:space="preserve"> a las características </w:t>
      </w:r>
      <w:r w:rsidR="001B2D1C">
        <w:t xml:space="preserve">socioeconómicas </w:t>
      </w:r>
      <w:r w:rsidR="004F0662">
        <w:t xml:space="preserve">y </w:t>
      </w:r>
      <w:r w:rsidR="00701267">
        <w:t xml:space="preserve">espaciales (población, área, PIB) de un país o ciudad donde se </w:t>
      </w:r>
      <w:r w:rsidR="00957469">
        <w:t xml:space="preserve">lleven a cabo. A pesar de su simplicidad, el argumento base de este trabajo </w:t>
      </w:r>
      <w:r w:rsidR="00D501B0">
        <w:t xml:space="preserve">sigue satisfactoriamente los datos recopilados de casi 140 sistemas de metro y 50 </w:t>
      </w:r>
      <w:r w:rsidR="008856E9">
        <w:t>de ferrocarril en el mundo. Como resultado, posiblemente sorprendente, el conocimiento de los atributos simples de un país o ciudad bastan para dar estimaciones del tamaño y uso de los sistemas de redes de transporte.</w:t>
      </w:r>
    </w:p>
    <w:p w:rsidR="00492AC3" w:rsidRDefault="00492AC3" w:rsidP="002B74AF">
      <w:pPr>
        <w:rPr>
          <w:vertAlign w:val="subscript"/>
        </w:rPr>
        <w:sectPr w:rsidR="00492AC3" w:rsidSect="00492AC3">
          <w:type w:val="continuous"/>
          <w:pgSz w:w="12240" w:h="15840"/>
          <w:pgMar w:top="1417" w:right="1701" w:bottom="1417" w:left="1701" w:header="708" w:footer="708" w:gutter="0"/>
          <w:cols w:num="2" w:space="708"/>
          <w:docGrid w:linePitch="360"/>
        </w:sectPr>
      </w:pPr>
    </w:p>
    <w:p w:rsidR="00E15332" w:rsidRDefault="00E15332" w:rsidP="002B74AF">
      <w:pPr>
        <w:rPr>
          <w:vertAlign w:val="subscript"/>
        </w:rPr>
      </w:pPr>
      <w:r>
        <w:rPr>
          <w:vertAlign w:val="subscript"/>
        </w:rPr>
        <w:lastRenderedPageBreak/>
        <w:br w:type="page"/>
      </w:r>
    </w:p>
    <w:p w:rsidR="00C55BD8" w:rsidRDefault="002746C1" w:rsidP="002746C1">
      <w:pPr>
        <w:jc w:val="center"/>
      </w:pPr>
      <w:r>
        <w:rPr>
          <w:noProof/>
          <w:lang w:eastAsia="es-CO"/>
        </w:rPr>
        <w:lastRenderedPageBreak/>
        <w:drawing>
          <wp:inline distT="0" distB="0" distL="0" distR="0" wp14:anchorId="328E4DE2" wp14:editId="14802C12">
            <wp:extent cx="5040630" cy="3684371"/>
            <wp:effectExtent l="0" t="0" r="762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45674" cy="3688058"/>
                    </a:xfrm>
                    <a:prstGeom prst="rect">
                      <a:avLst/>
                    </a:prstGeom>
                  </pic:spPr>
                </pic:pic>
              </a:graphicData>
            </a:graphic>
          </wp:inline>
        </w:drawing>
      </w:r>
    </w:p>
    <w:p w:rsidR="002746C1" w:rsidRDefault="008E0558" w:rsidP="003C157D">
      <w:pPr>
        <w:pStyle w:val="Sinespaciado"/>
        <w:rPr>
          <w:b w:val="0"/>
        </w:rPr>
      </w:pPr>
      <w:r>
        <w:t xml:space="preserve">Fig. 6. (Train) Longitud total de las redes y el </w:t>
      </w:r>
      <w:r w:rsidR="00D82AF5">
        <w:t>nivel</w:t>
      </w:r>
      <w:r>
        <w:t xml:space="preserve"> de vida. </w:t>
      </w:r>
      <w:r w:rsidR="00D82AF5">
        <w:rPr>
          <w:b w:val="0"/>
        </w:rPr>
        <w:t xml:space="preserve">La longitud total de las </w:t>
      </w:r>
      <w:r w:rsidR="00E93466">
        <w:rPr>
          <w:b w:val="0"/>
        </w:rPr>
        <w:t xml:space="preserve">redes de ferrocarril L </w:t>
      </w:r>
      <w:r w:rsidR="00AA201F">
        <w:rPr>
          <w:b w:val="0"/>
        </w:rPr>
        <w:t xml:space="preserve">en función del PIB. La línea </w:t>
      </w:r>
      <w:r w:rsidR="00E15E3C">
        <w:rPr>
          <w:b w:val="0"/>
        </w:rPr>
        <w:t xml:space="preserve">punteada muestra la agrupación lineal de puntos dados por 130 datos resultado de </w:t>
      </w:r>
      <w:r w:rsidR="003C157D">
        <w:rPr>
          <w:noProof/>
          <w:lang w:eastAsia="es-CO"/>
        </w:rPr>
        <w:drawing>
          <wp:inline distT="0" distB="0" distL="0" distR="0" wp14:anchorId="7FC1514C" wp14:editId="66F6E859">
            <wp:extent cx="2009775" cy="209550"/>
            <wp:effectExtent l="0" t="0" r="9525"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009775" cy="209550"/>
                    </a:xfrm>
                    <a:prstGeom prst="rect">
                      <a:avLst/>
                    </a:prstGeom>
                  </pic:spPr>
                </pic:pic>
              </a:graphicData>
            </a:graphic>
          </wp:inline>
        </w:drawing>
      </w:r>
    </w:p>
    <w:p w:rsidR="003C157D" w:rsidRDefault="003C157D" w:rsidP="003C157D"/>
    <w:p w:rsidR="0011408E" w:rsidRDefault="0011408E" w:rsidP="003C157D">
      <w:pPr>
        <w:sectPr w:rsidR="0011408E" w:rsidSect="003E0E66">
          <w:type w:val="continuous"/>
          <w:pgSz w:w="12240" w:h="15840"/>
          <w:pgMar w:top="1417" w:right="1701" w:bottom="1417" w:left="1701" w:header="708" w:footer="708" w:gutter="0"/>
          <w:cols w:space="708"/>
          <w:docGrid w:linePitch="360"/>
        </w:sectPr>
      </w:pPr>
    </w:p>
    <w:p w:rsidR="00DB2BCD" w:rsidRDefault="00B856C7" w:rsidP="003C157D">
      <w:r>
        <w:lastRenderedPageBreak/>
        <w:t xml:space="preserve">Debería notarse </w:t>
      </w:r>
      <w:r w:rsidR="00D50168">
        <w:t xml:space="preserve">que </w:t>
      </w:r>
      <w:r>
        <w:t xml:space="preserve">las consecuencias </w:t>
      </w:r>
      <w:r w:rsidR="00EB5F31">
        <w:t>asociada</w:t>
      </w:r>
      <w:r w:rsidR="00D50168">
        <w:t>s a</w:t>
      </w:r>
      <w:r>
        <w:t xml:space="preserve"> los datos (y a veces, su definición, ver Fuente de información y Métodos) </w:t>
      </w:r>
      <w:r w:rsidR="00EB5F31">
        <w:t xml:space="preserve">hacen difícil inferir el comportamiento </w:t>
      </w:r>
      <w:r w:rsidR="00BB0F57">
        <w:t>solo con usar análisis empíricos</w:t>
      </w:r>
      <w:r w:rsidR="003C56C2">
        <w:t>. Por lo tanto, la fo</w:t>
      </w:r>
      <w:r w:rsidR="00DB2BCD">
        <w:t xml:space="preserve">rma más apropiada para proceder, es el de hacer suposiciones sobre el </w:t>
      </w:r>
      <w:r w:rsidR="00A721C2">
        <w:t>sistema y construir un modelo para hacer</w:t>
      </w:r>
      <w:r w:rsidR="00DB2BCD">
        <w:t xml:space="preserve"> predicciones </w:t>
      </w:r>
      <w:r w:rsidR="00E73F32">
        <w:t>que pueden probarse en contraste con los datos.</w:t>
      </w:r>
    </w:p>
    <w:p w:rsidR="00E73F32" w:rsidRDefault="00374D81" w:rsidP="003C157D">
      <w:r>
        <w:t xml:space="preserve">     </w:t>
      </w:r>
      <w:r w:rsidR="00E73F32">
        <w:t xml:space="preserve">Este estudio sugiere que la diferencia </w:t>
      </w:r>
      <w:r w:rsidR="001B3F8C">
        <w:t>primordial entre los ferrocarriles y los metros viene de determinar la distancia entre estaciones. Mientras se impon</w:t>
      </w:r>
      <w:r w:rsidR="00975B60">
        <w:t>gan</w:t>
      </w:r>
      <w:r w:rsidR="001B3F8C">
        <w:t xml:space="preserve"> restricciones dadas por el factor humano en el caso del metro subterráneo, la red de ferrocarriles tiene que adaptarse a la </w:t>
      </w:r>
      <w:r w:rsidR="001B3F8C">
        <w:lastRenderedPageBreak/>
        <w:t>distribución espacial de las ciudades en un país</w:t>
      </w:r>
      <w:r w:rsidR="00CD01D6">
        <w:t xml:space="preserve">. Este punto es el </w:t>
      </w:r>
      <w:r w:rsidR="00771415">
        <w:t xml:space="preserve">punto de inflexión de las diferencias observadas </w:t>
      </w:r>
      <w:r w:rsidR="007D26AB">
        <w:t>en trenes y</w:t>
      </w:r>
      <w:r w:rsidR="00263DE8">
        <w:t xml:space="preserve"> </w:t>
      </w:r>
      <w:r w:rsidR="007D26AB">
        <w:t>metros</w:t>
      </w:r>
      <w:r w:rsidR="00F5047D">
        <w:t xml:space="preserve"> (ver Tabla 1. Para notar las diferencias).</w:t>
      </w:r>
    </w:p>
    <w:p w:rsidR="00800A1B" w:rsidRDefault="00374D81" w:rsidP="003C157D">
      <w:r>
        <w:t xml:space="preserve">     </w:t>
      </w:r>
      <w:r w:rsidR="0069223F">
        <w:t xml:space="preserve">Los argumentos previos pueden explicar </w:t>
      </w:r>
      <w:r w:rsidR="00BB2AE0">
        <w:t xml:space="preserve">el comportamiento promedio de varios escalares. </w:t>
      </w:r>
      <w:r w:rsidR="00951B28">
        <w:t xml:space="preserve">No obstante, </w:t>
      </w:r>
      <w:r w:rsidR="00C236B0">
        <w:t>sería interesante identificar desviaciones de estos comportamientos</w:t>
      </w:r>
      <w:r w:rsidR="009D1CEB">
        <w:t xml:space="preserve">, y puede que se correlacionen [3] </w:t>
      </w:r>
      <w:r w:rsidR="00AA64D9">
        <w:t xml:space="preserve">con las propiedades topológicas del sistema, u otras propiedades de la red </w:t>
      </w:r>
      <w:r w:rsidR="0036291E">
        <w:t>y la región. Se cree que las relacionen que se presentan proveen un</w:t>
      </w:r>
      <w:r w:rsidR="008F62F1">
        <w:t xml:space="preserve"> entorno de desarrollo básico en el que las particularidades propias de la zona pueden discutirse y comprenderse. También</w:t>
      </w:r>
      <w:r w:rsidR="00BC25C7">
        <w:t xml:space="preserve"> se plantea  este entorno como un </w:t>
      </w:r>
      <w:r w:rsidR="00BC25C7">
        <w:lastRenderedPageBreak/>
        <w:t xml:space="preserve">modelo base para cuantificar la eficiencia de </w:t>
      </w:r>
      <w:r w:rsidR="005504E0">
        <w:t xml:space="preserve">cualquier red de transporte, y </w:t>
      </w:r>
      <w:r w:rsidR="00800A1B">
        <w:t>realizar comparaciones con otras similares. Esto requeriría más datos específicos que estarían disponibles para el proceso de estudio.</w:t>
      </w:r>
    </w:p>
    <w:p w:rsidR="00F5047D" w:rsidRDefault="00374D81" w:rsidP="003C157D">
      <w:r>
        <w:t xml:space="preserve">     </w:t>
      </w:r>
      <w:r w:rsidR="0008045B">
        <w:t xml:space="preserve">Mientras se tenga un enfoque promedio, una descripción estática </w:t>
      </w:r>
      <w:r w:rsidR="000B1829">
        <w:t>de los sistemas de metro, se cree que el estudio provee un mejor entendimiento de las interacciones de estos sistemas con la r</w:t>
      </w:r>
      <w:r w:rsidR="00D474BC">
        <w:t xml:space="preserve">egión en la que se desenvuelven. Este enfoque novedoso es un paso necesario </w:t>
      </w:r>
      <w:r w:rsidR="00F6560C">
        <w:t xml:space="preserve">hacia un modelo de crecimiento de sistemas de metro que tome como parámetro las características de </w:t>
      </w:r>
      <w:r w:rsidR="00373E6D">
        <w:t xml:space="preserve">la ciudad </w:t>
      </w:r>
      <w:r w:rsidR="00E72E0A">
        <w:t xml:space="preserve">a estudiar. En cambio, aunque </w:t>
      </w:r>
      <w:r w:rsidR="0091710F">
        <w:t>haya</w:t>
      </w:r>
      <w:r w:rsidR="00E72E0A">
        <w:t xml:space="preserve"> model</w:t>
      </w:r>
      <w:r w:rsidR="00DD1EEA">
        <w:t xml:space="preserve">os de crecimiento de redes, </w:t>
      </w:r>
      <w:r w:rsidR="00EB405C">
        <w:t xml:space="preserve">la longitud </w:t>
      </w:r>
      <w:r w:rsidR="002B703D">
        <w:t xml:space="preserve">de las vías de redes de transporte y los nodos </w:t>
      </w:r>
      <w:r w:rsidR="00625A47">
        <w:t xml:space="preserve">en un intervalo de tiempo dado suele imponerse como un factor exógeno, </w:t>
      </w:r>
      <w:r w:rsidR="007675B1">
        <w:t>se prefiere vincularlo a las propiedades socioeconómicas de la muestra de estudio. Este t</w:t>
      </w:r>
      <w:r w:rsidR="00557C19">
        <w:t xml:space="preserve">rabajo provee una aproximación </w:t>
      </w:r>
      <w:r w:rsidR="00115994">
        <w:t xml:space="preserve">analítica a </w:t>
      </w:r>
      <w:r w:rsidR="006F5021">
        <w:t>estos problemas complejos</w:t>
      </w:r>
      <w:r w:rsidR="00115994">
        <w:t>, podría ayudar en la construcción de modelos más realistas, con menos parámetros exógenos.</w:t>
      </w:r>
    </w:p>
    <w:p w:rsidR="00115994" w:rsidRDefault="00257BBC" w:rsidP="00115994">
      <w:pPr>
        <w:jc w:val="center"/>
      </w:pPr>
      <w:r>
        <w:rPr>
          <w:noProof/>
          <w:lang w:eastAsia="es-CO"/>
        </w:rPr>
        <w:drawing>
          <wp:inline distT="0" distB="0" distL="0" distR="0" wp14:anchorId="615FA7A2" wp14:editId="27F99DC2">
            <wp:extent cx="2547855" cy="885683"/>
            <wp:effectExtent l="0" t="0" r="5080" b="0"/>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637451" cy="916828"/>
                    </a:xfrm>
                    <a:prstGeom prst="rect">
                      <a:avLst/>
                    </a:prstGeom>
                  </pic:spPr>
                </pic:pic>
              </a:graphicData>
            </a:graphic>
          </wp:inline>
        </w:drawing>
      </w:r>
    </w:p>
    <w:p w:rsidR="00257BBC" w:rsidRDefault="00257BBC" w:rsidP="00257BBC">
      <w:pPr>
        <w:pStyle w:val="Sinespaciado"/>
        <w:jc w:val="center"/>
      </w:pPr>
      <w:r w:rsidRPr="00257BBC">
        <w:t xml:space="preserve">Tabla 1. Resumen de diferencias entre metros </w:t>
      </w:r>
      <w:r>
        <w:t>(</w:t>
      </w:r>
      <w:proofErr w:type="spellStart"/>
      <w:r>
        <w:t>Subway</w:t>
      </w:r>
      <w:proofErr w:type="spellEnd"/>
      <w:r>
        <w:t xml:space="preserve">) </w:t>
      </w:r>
      <w:r w:rsidRPr="00257BBC">
        <w:t>y ferrocarriles</w:t>
      </w:r>
      <w:r>
        <w:t xml:space="preserve"> (Train).</w:t>
      </w:r>
    </w:p>
    <w:p w:rsidR="002D451F" w:rsidRDefault="002D451F" w:rsidP="002D451F">
      <w:pPr>
        <w:pStyle w:val="Sinespaciado"/>
        <w:rPr>
          <w:b w:val="0"/>
        </w:rPr>
      </w:pPr>
    </w:p>
    <w:p w:rsidR="00257BBC" w:rsidRDefault="002D451F" w:rsidP="002D451F">
      <w:pPr>
        <w:pStyle w:val="Sinespaciado"/>
        <w:rPr>
          <w:b w:val="0"/>
        </w:rPr>
      </w:pPr>
      <w:r>
        <w:rPr>
          <w:b w:val="0"/>
        </w:rPr>
        <w:t xml:space="preserve">En este resumen, la diferencia en el comportamiento de los metros y ferrocarriles. El cálculo de la longitud </w:t>
      </w:r>
      <w:r w:rsidR="00BE4F6F">
        <w:rPr>
          <w:b w:val="0"/>
        </w:rPr>
        <w:t xml:space="preserve">promedio entre las estaciones L/N de una red </w:t>
      </w:r>
      <w:r w:rsidR="00242232">
        <w:rPr>
          <w:b w:val="0"/>
        </w:rPr>
        <w:t xml:space="preserve">con </w:t>
      </w:r>
      <w:r w:rsidR="001912AC">
        <w:rPr>
          <w:b w:val="0"/>
        </w:rPr>
        <w:t>un número de</w:t>
      </w:r>
      <w:r w:rsidR="00242232">
        <w:rPr>
          <w:b w:val="0"/>
        </w:rPr>
        <w:t xml:space="preserve"> estacion</w:t>
      </w:r>
      <w:r w:rsidR="004149E8">
        <w:rPr>
          <w:b w:val="0"/>
        </w:rPr>
        <w:t xml:space="preserve">es </w:t>
      </w:r>
      <w:proofErr w:type="spellStart"/>
      <w:r w:rsidR="004149E8">
        <w:rPr>
          <w:b w:val="0"/>
        </w:rPr>
        <w:t>Ns</w:t>
      </w:r>
      <w:proofErr w:type="spellEnd"/>
      <w:r w:rsidR="004149E8">
        <w:rPr>
          <w:b w:val="0"/>
        </w:rPr>
        <w:t xml:space="preserve">, revela la diferencia de </w:t>
      </w:r>
      <w:r w:rsidR="00242232">
        <w:rPr>
          <w:b w:val="0"/>
        </w:rPr>
        <w:t xml:space="preserve">detrás del crecimiento de estos sistemas. </w:t>
      </w:r>
      <w:r w:rsidR="00E775C7">
        <w:rPr>
          <w:b w:val="0"/>
        </w:rPr>
        <w:t xml:space="preserve">Otra diferencia yace en la cantidad total de pasajeros R; mientras depende también de la densidad poblacional P/A </w:t>
      </w:r>
      <w:r w:rsidR="00DD1C91">
        <w:rPr>
          <w:b w:val="0"/>
        </w:rPr>
        <w:t xml:space="preserve">para los metros; y las redes de trenes solo dependen del número de </w:t>
      </w:r>
      <w:r w:rsidR="00DD1C91">
        <w:rPr>
          <w:b w:val="0"/>
        </w:rPr>
        <w:lastRenderedPageBreak/>
        <w:t xml:space="preserve">estaciones </w:t>
      </w:r>
      <w:proofErr w:type="spellStart"/>
      <w:r w:rsidR="00DD1C91">
        <w:rPr>
          <w:b w:val="0"/>
        </w:rPr>
        <w:t>Ns</w:t>
      </w:r>
      <w:proofErr w:type="spellEnd"/>
      <w:r w:rsidR="00EB5187">
        <w:rPr>
          <w:b w:val="0"/>
        </w:rPr>
        <w:t>. Por último, el tamaño de ambos tipos de sistemas puede expresarse en función de la riqueza</w:t>
      </w:r>
      <w:r w:rsidR="004D415E">
        <w:rPr>
          <w:b w:val="0"/>
        </w:rPr>
        <w:t xml:space="preserve"> o nivel de vida de la región, representado por PIB (GDP)</w:t>
      </w:r>
      <w:r w:rsidR="004B0F40">
        <w:rPr>
          <w:b w:val="0"/>
        </w:rPr>
        <w:t>. Sin embargo, debido a que la</w:t>
      </w:r>
      <w:r w:rsidR="005E5865">
        <w:rPr>
          <w:b w:val="0"/>
        </w:rPr>
        <w:t xml:space="preserve"> distancia entre las estaciones es constante para los metros, el tamaño puede expresarse en términos del número de estas </w:t>
      </w:r>
      <w:proofErr w:type="spellStart"/>
      <w:r w:rsidR="005E5865">
        <w:rPr>
          <w:b w:val="0"/>
        </w:rPr>
        <w:t>Ns</w:t>
      </w:r>
      <w:proofErr w:type="spellEnd"/>
      <w:r w:rsidR="005E5865">
        <w:rPr>
          <w:b w:val="0"/>
        </w:rPr>
        <w:t xml:space="preserve">, o </w:t>
      </w:r>
      <w:r w:rsidR="004F083F">
        <w:rPr>
          <w:b w:val="0"/>
        </w:rPr>
        <w:t>de la longitud. En las redes de vías férreas, el costo de las estaciones se puede ignorar si se compara con los costos de la construcción de las vías, y el tamaño se expresa en términos de la longitud total L.</w:t>
      </w:r>
    </w:p>
    <w:p w:rsidR="004F083F" w:rsidRDefault="004F083F" w:rsidP="002D451F">
      <w:pPr>
        <w:pStyle w:val="Sinespaciado"/>
        <w:rPr>
          <w:b w:val="0"/>
        </w:rPr>
      </w:pPr>
    </w:p>
    <w:p w:rsidR="004F083F" w:rsidRPr="002D451F" w:rsidRDefault="004F083F" w:rsidP="002D451F">
      <w:pPr>
        <w:pStyle w:val="Sinespaciado"/>
        <w:rPr>
          <w:b w:val="0"/>
        </w:rPr>
      </w:pPr>
    </w:p>
    <w:p w:rsidR="0013410F" w:rsidRDefault="00374D81" w:rsidP="00257BBC">
      <w:r>
        <w:t xml:space="preserve">     </w:t>
      </w:r>
      <w:r w:rsidR="00986078">
        <w:t xml:space="preserve">La recopilación de datos sería algo interesante en la estructura de todas las redes de transporte a estudiar y ver si hay relación entre sus topologías (grado de distribución, </w:t>
      </w:r>
      <w:r w:rsidR="00477FF6">
        <w:t>itinerario, etc.</w:t>
      </w:r>
      <w:r w:rsidR="00986078">
        <w:t>)</w:t>
      </w:r>
      <w:r w:rsidR="00477FF6">
        <w:t xml:space="preserve"> y propiedades muestrales</w:t>
      </w:r>
      <w:r w:rsidR="0013410F">
        <w:t xml:space="preserve"> similares a las de las autopistas.</w:t>
      </w:r>
    </w:p>
    <w:p w:rsidR="00257BBC" w:rsidRDefault="00374D81" w:rsidP="00257BBC">
      <w:r>
        <w:t xml:space="preserve">     </w:t>
      </w:r>
      <w:r w:rsidR="0013410F">
        <w:t>Finalmente, la</w:t>
      </w:r>
      <w:r w:rsidR="00532322">
        <w:t xml:space="preserve"> recolección de datos </w:t>
      </w:r>
      <w:r>
        <w:t xml:space="preserve"> </w:t>
      </w:r>
      <w:r w:rsidR="00532322">
        <w:t xml:space="preserve">históricos permitiría </w:t>
      </w:r>
      <w:r w:rsidR="007F4D01">
        <w:t xml:space="preserve">identificar las condiciones del problema que se presenta en </w:t>
      </w:r>
      <w:r w:rsidR="00124D06">
        <w:t xml:space="preserve">los </w:t>
      </w:r>
      <w:r w:rsidR="007F4D01">
        <w:t xml:space="preserve"> sistema</w:t>
      </w:r>
      <w:r w:rsidR="00124D06">
        <w:t>s</w:t>
      </w:r>
      <w:r w:rsidR="007F4D01">
        <w:t xml:space="preserve"> de metro subterráneo  </w:t>
      </w:r>
      <w:r w:rsidR="00124D06">
        <w:t xml:space="preserve">de cualquier ciudad. No obstante, se puede observar empíricamente que el PIB de las ciudades </w:t>
      </w:r>
      <w:r w:rsidR="00E133B8">
        <w:t xml:space="preserve">que poseen metro es </w:t>
      </w:r>
      <w:r w:rsidR="00152D6C">
        <w:t>mayor a 10</w:t>
      </w:r>
      <w:r w:rsidR="00152D6C">
        <w:rPr>
          <w:vertAlign w:val="superscript"/>
        </w:rPr>
        <w:t>10</w:t>
      </w:r>
      <w:r w:rsidR="00152D6C">
        <w:t xml:space="preserve"> d</w:t>
      </w:r>
      <w:r w:rsidR="00621FC2">
        <w:t xml:space="preserve">ólares, un hecho </w:t>
      </w:r>
      <w:r w:rsidR="00994508">
        <w:t>conlleva una explicación teórica.</w:t>
      </w:r>
    </w:p>
    <w:p w:rsidR="001435EC" w:rsidRDefault="001435EC" w:rsidP="00257BBC"/>
    <w:p w:rsidR="0086517D" w:rsidRDefault="00BD5B96" w:rsidP="00BD5B96">
      <w:pPr>
        <w:pStyle w:val="Ttulo1"/>
      </w:pPr>
      <w:r>
        <w:t>Fuentes de información y métodos</w:t>
      </w:r>
    </w:p>
    <w:p w:rsidR="00BD5B96" w:rsidRDefault="00BD5B96" w:rsidP="00BD5B96">
      <w:bookmarkStart w:id="0" w:name="_GoBack"/>
      <w:bookmarkEnd w:id="0"/>
    </w:p>
    <w:p w:rsidR="007E5E15" w:rsidRDefault="00374D81" w:rsidP="00BD5B96">
      <w:r>
        <w:t xml:space="preserve">     </w:t>
      </w:r>
      <w:r w:rsidR="00BD5B96">
        <w:t xml:space="preserve">Los datos </w:t>
      </w:r>
      <w:r w:rsidR="009A2E2B">
        <w:t xml:space="preserve">se obtuvieron de 138 sistemas de metro en todo el mundo por medio de Wikipedia [18], y </w:t>
      </w:r>
      <w:r w:rsidR="00525322">
        <w:t>otr</w:t>
      </w:r>
      <w:r w:rsidR="009A2E2B">
        <w:t xml:space="preserve">as referencias </w:t>
      </w:r>
      <w:r w:rsidR="003C3EF6">
        <w:t xml:space="preserve">con otras fuentes fidedignas. Los PIB per cápita de las ciudades se obtuvieron </w:t>
      </w:r>
      <w:r w:rsidR="004448BA">
        <w:t xml:space="preserve">de 114 ciudades por medio de </w:t>
      </w:r>
      <w:proofErr w:type="spellStart"/>
      <w:r w:rsidR="004448BA" w:rsidRPr="004448BA">
        <w:t>Brooking’s</w:t>
      </w:r>
      <w:proofErr w:type="spellEnd"/>
      <w:r w:rsidR="004448BA" w:rsidRPr="004448BA">
        <w:t xml:space="preserve"> Global </w:t>
      </w:r>
      <w:proofErr w:type="spellStart"/>
      <w:r w:rsidR="004448BA" w:rsidRPr="004448BA">
        <w:t>MetroMonitor</w:t>
      </w:r>
      <w:proofErr w:type="spellEnd"/>
      <w:r w:rsidR="004448BA">
        <w:t xml:space="preserve"> [19]. </w:t>
      </w:r>
      <w:r w:rsidR="00D8261C">
        <w:t>La población y área elegidas fue por preferencia de estudi</w:t>
      </w:r>
      <w:r w:rsidR="00FB2CD7">
        <w:t xml:space="preserve">o. Luego, la mayoría sistemas de metro abarcan un área más grande que el total de área de la ciudad. Se elige usar los datos concernientes </w:t>
      </w:r>
      <w:r w:rsidR="005538A2">
        <w:t xml:space="preserve">a la </w:t>
      </w:r>
      <w:r w:rsidR="005538A2">
        <w:lastRenderedPageBreak/>
        <w:t xml:space="preserve">población y área </w:t>
      </w:r>
      <w:r w:rsidR="007E5E15">
        <w:t xml:space="preserve">superficial son provistos por </w:t>
      </w:r>
      <w:proofErr w:type="spellStart"/>
      <w:r w:rsidR="007E5E15">
        <w:t>Demographia</w:t>
      </w:r>
      <w:proofErr w:type="spellEnd"/>
      <w:r w:rsidR="00E95B7D">
        <w:t xml:space="preserve"> </w:t>
      </w:r>
      <w:r w:rsidR="007E5E15">
        <w:t>[20].</w:t>
      </w:r>
    </w:p>
    <w:p w:rsidR="00BD5B96" w:rsidRDefault="00374D81" w:rsidP="00D35807">
      <w:r>
        <w:t xml:space="preserve">     </w:t>
      </w:r>
      <w:r w:rsidR="008827C9">
        <w:t xml:space="preserve">Mientras que los datos relacionados con la cantidad total de pasajeros, y las extensiones lineales de las redes fueron fácilmente obtenidos por más de 100 países </w:t>
      </w:r>
      <w:r w:rsidR="00FB2CD7">
        <w:t xml:space="preserve"> </w:t>
      </w:r>
      <w:r w:rsidR="008827C9">
        <w:t xml:space="preserve">por medio de </w:t>
      </w:r>
      <w:r w:rsidR="00044A62">
        <w:t xml:space="preserve">la base de datos de </w:t>
      </w:r>
      <w:r w:rsidR="00D35807">
        <w:t xml:space="preserve"> UIC </w:t>
      </w:r>
      <w:proofErr w:type="spellStart"/>
      <w:r w:rsidR="00D35807">
        <w:t>Railisa</w:t>
      </w:r>
      <w:proofErr w:type="spellEnd"/>
      <w:r w:rsidR="00D35807">
        <w:t xml:space="preserve"> 2011 [21], los datos concernientes con el número de estaciones fueron</w:t>
      </w:r>
      <w:r w:rsidR="00737766">
        <w:t xml:space="preserve"> más difíciles de encontrar. Se tuvo que usar varias fuentes de información, principalmente</w:t>
      </w:r>
      <w:r w:rsidR="002E6F9C">
        <w:t>, administradores de boletos que usan sitios web para su gestión. Los datos del PIB, población, y área superficial</w:t>
      </w:r>
      <w:r w:rsidR="008B0C1A">
        <w:t xml:space="preserve"> de diferentes países fueron obtenidos gracias al Banco Mundial [22], y la División de Estadística de las  Naciones Unidas [23].</w:t>
      </w:r>
    </w:p>
    <w:p w:rsidR="008B0C1A" w:rsidRDefault="00374D81" w:rsidP="00D35807">
      <w:r>
        <w:t xml:space="preserve">     </w:t>
      </w:r>
      <w:r w:rsidR="008B0C1A">
        <w:t xml:space="preserve">Todos los datos </w:t>
      </w:r>
      <w:r w:rsidR="00946257">
        <w:t xml:space="preserve">usados para este estudio están publicados en formato </w:t>
      </w:r>
      <w:proofErr w:type="spellStart"/>
      <w:r w:rsidR="00946257">
        <w:t>tsv</w:t>
      </w:r>
      <w:proofErr w:type="spellEnd"/>
      <w:r w:rsidR="00946257">
        <w:t xml:space="preserve"> [24].</w:t>
      </w:r>
    </w:p>
    <w:p w:rsidR="00946257" w:rsidRDefault="00946257" w:rsidP="00D35807"/>
    <w:p w:rsidR="00946257" w:rsidRDefault="00946257" w:rsidP="00946257">
      <w:pPr>
        <w:pStyle w:val="Ttulo1"/>
      </w:pPr>
      <w:r>
        <w:t>Agradecimientos</w:t>
      </w:r>
    </w:p>
    <w:p w:rsidR="00946257" w:rsidRDefault="00946257" w:rsidP="00946257"/>
    <w:p w:rsidR="00946257" w:rsidRDefault="00374D81" w:rsidP="00946257">
      <w:r>
        <w:t xml:space="preserve">     </w:t>
      </w:r>
      <w:r w:rsidR="00946257">
        <w:t xml:space="preserve">Le damos gracias a </w:t>
      </w:r>
      <w:proofErr w:type="spellStart"/>
      <w:r w:rsidR="001509B8" w:rsidRPr="001509B8">
        <w:t>Giulia</w:t>
      </w:r>
      <w:proofErr w:type="spellEnd"/>
      <w:r w:rsidR="001509B8" w:rsidRPr="001509B8">
        <w:t xml:space="preserve"> </w:t>
      </w:r>
      <w:proofErr w:type="spellStart"/>
      <w:r w:rsidR="001509B8" w:rsidRPr="001509B8">
        <w:t>Ajmone-Marsan</w:t>
      </w:r>
      <w:proofErr w:type="spellEnd"/>
      <w:r w:rsidR="001509B8" w:rsidRPr="001509B8">
        <w:t xml:space="preserve"> </w:t>
      </w:r>
      <w:r w:rsidR="001509B8">
        <w:t xml:space="preserve">y </w:t>
      </w:r>
      <w:proofErr w:type="spellStart"/>
      <w:r w:rsidR="001509B8">
        <w:t>Ru</w:t>
      </w:r>
      <w:r w:rsidR="001509B8" w:rsidRPr="001509B8">
        <w:t>diger</w:t>
      </w:r>
      <w:proofErr w:type="spellEnd"/>
      <w:r w:rsidR="001509B8" w:rsidRPr="001509B8">
        <w:t xml:space="preserve"> </w:t>
      </w:r>
      <w:proofErr w:type="spellStart"/>
      <w:r w:rsidR="001509B8" w:rsidRPr="001509B8">
        <w:t>Ahrend</w:t>
      </w:r>
      <w:proofErr w:type="spellEnd"/>
      <w:r w:rsidR="001509B8">
        <w:t xml:space="preserve"> por sus conversaciones interesantes en la fase temprana de este proyecto.</w:t>
      </w:r>
    </w:p>
    <w:p w:rsidR="001509B8" w:rsidRDefault="001509B8" w:rsidP="00946257"/>
    <w:p w:rsidR="001509B8" w:rsidRDefault="00FD342C" w:rsidP="00FD342C">
      <w:pPr>
        <w:pStyle w:val="Ttulo1"/>
      </w:pPr>
      <w:r>
        <w:t>Contribución de autores</w:t>
      </w:r>
    </w:p>
    <w:p w:rsidR="00FD342C" w:rsidRDefault="00FD342C" w:rsidP="00FD342C"/>
    <w:p w:rsidR="00205E97" w:rsidRDefault="00374D81" w:rsidP="00FD342C">
      <w:r>
        <w:t xml:space="preserve">     </w:t>
      </w:r>
      <w:r w:rsidR="00205E97">
        <w:t xml:space="preserve">Datos analizados: </w:t>
      </w:r>
      <w:r w:rsidR="00205E97" w:rsidRPr="00205E97">
        <w:t>RL CR MB</w:t>
      </w:r>
      <w:r w:rsidR="00205E97">
        <w:t xml:space="preserve">. Contribuidos </w:t>
      </w:r>
      <w:r w:rsidR="00966974">
        <w:t xml:space="preserve">para la escritura de este manuscrito: </w:t>
      </w:r>
      <w:r w:rsidR="00147EBE" w:rsidRPr="00147EBE">
        <w:t>RL CR MB.</w:t>
      </w:r>
    </w:p>
    <w:p w:rsidR="004F0146" w:rsidRDefault="004F0146" w:rsidP="00FD342C"/>
    <w:p w:rsidR="004F0146" w:rsidRDefault="004F0146" w:rsidP="004F0146">
      <w:pPr>
        <w:pStyle w:val="Ttulo1"/>
      </w:pPr>
      <w:r>
        <w:t>Referencias bibliográficas</w:t>
      </w:r>
    </w:p>
    <w:p w:rsidR="004F0146" w:rsidRDefault="004F0146" w:rsidP="004F0146"/>
    <w:p w:rsidR="00331CFA" w:rsidRPr="00331CFA" w:rsidRDefault="00331CFA" w:rsidP="00331CFA">
      <w:pPr>
        <w:rPr>
          <w:lang w:val="en-US"/>
        </w:rPr>
      </w:pPr>
      <w:r w:rsidRPr="00331CFA">
        <w:rPr>
          <w:lang w:val="en-US"/>
        </w:rPr>
        <w:lastRenderedPageBreak/>
        <w:t xml:space="preserve">1. </w:t>
      </w:r>
      <w:proofErr w:type="spellStart"/>
      <w:r w:rsidRPr="00331CFA">
        <w:rPr>
          <w:lang w:val="en-US"/>
        </w:rPr>
        <w:t>Benguigui</w:t>
      </w:r>
      <w:proofErr w:type="spellEnd"/>
      <w:r w:rsidRPr="00331CFA">
        <w:rPr>
          <w:lang w:val="en-US"/>
        </w:rPr>
        <w:t xml:space="preserve"> L (1992) </w:t>
      </w:r>
      <w:proofErr w:type="gramStart"/>
      <w:r w:rsidRPr="00331CFA">
        <w:rPr>
          <w:lang w:val="en-US"/>
        </w:rPr>
        <w:t>The</w:t>
      </w:r>
      <w:proofErr w:type="gramEnd"/>
      <w:r w:rsidRPr="00331CFA">
        <w:rPr>
          <w:lang w:val="en-US"/>
        </w:rPr>
        <w:t xml:space="preserve"> fractal dimension of some railway networks. Journal de</w:t>
      </w:r>
    </w:p>
    <w:p w:rsidR="00331CFA" w:rsidRPr="00331CFA" w:rsidRDefault="00331CFA" w:rsidP="00331CFA">
      <w:pPr>
        <w:rPr>
          <w:lang w:val="en-US"/>
        </w:rPr>
      </w:pPr>
      <w:r w:rsidRPr="00331CFA">
        <w:rPr>
          <w:lang w:val="en-US"/>
        </w:rPr>
        <w:t>Physique I 2: 385–388.</w:t>
      </w:r>
    </w:p>
    <w:p w:rsidR="00331CFA" w:rsidRPr="00331CFA" w:rsidRDefault="00331CFA" w:rsidP="00331CFA">
      <w:pPr>
        <w:rPr>
          <w:lang w:val="en-US"/>
        </w:rPr>
      </w:pPr>
      <w:r w:rsidRPr="00331CFA">
        <w:rPr>
          <w:lang w:val="en-US"/>
        </w:rPr>
        <w:t xml:space="preserve">2. </w:t>
      </w:r>
      <w:proofErr w:type="spellStart"/>
      <w:r w:rsidRPr="00331CFA">
        <w:rPr>
          <w:lang w:val="en-US"/>
        </w:rPr>
        <w:t>Benguigui</w:t>
      </w:r>
      <w:proofErr w:type="spellEnd"/>
      <w:r w:rsidRPr="00331CFA">
        <w:rPr>
          <w:lang w:val="en-US"/>
        </w:rPr>
        <w:t xml:space="preserve"> L (1995) A fractal analysis of the public transportation system of </w:t>
      </w:r>
      <w:proofErr w:type="spellStart"/>
      <w:proofErr w:type="gramStart"/>
      <w:r w:rsidRPr="00331CFA">
        <w:rPr>
          <w:lang w:val="en-US"/>
        </w:rPr>
        <w:t>paris</w:t>
      </w:r>
      <w:proofErr w:type="spellEnd"/>
      <w:proofErr w:type="gramEnd"/>
      <w:r w:rsidRPr="00331CFA">
        <w:rPr>
          <w:lang w:val="en-US"/>
        </w:rPr>
        <w:t>.</w:t>
      </w:r>
    </w:p>
    <w:p w:rsidR="00331CFA" w:rsidRPr="00331CFA" w:rsidRDefault="00331CFA" w:rsidP="00331CFA">
      <w:pPr>
        <w:rPr>
          <w:lang w:val="en-US"/>
        </w:rPr>
      </w:pPr>
      <w:r w:rsidRPr="00331CFA">
        <w:rPr>
          <w:lang w:val="en-US"/>
        </w:rPr>
        <w:t xml:space="preserve">Environment and Planning </w:t>
      </w:r>
      <w:proofErr w:type="gramStart"/>
      <w:r w:rsidRPr="00331CFA">
        <w:rPr>
          <w:lang w:val="en-US"/>
        </w:rPr>
        <w:t>A</w:t>
      </w:r>
      <w:proofErr w:type="gramEnd"/>
      <w:r w:rsidRPr="00331CFA">
        <w:rPr>
          <w:lang w:val="en-US"/>
        </w:rPr>
        <w:t xml:space="preserve"> 27: 1147–1161.</w:t>
      </w:r>
    </w:p>
    <w:p w:rsidR="00331CFA" w:rsidRPr="00331CFA" w:rsidRDefault="00331CFA" w:rsidP="00331CFA">
      <w:pPr>
        <w:rPr>
          <w:lang w:val="en-US"/>
        </w:rPr>
      </w:pPr>
      <w:r w:rsidRPr="00331CFA">
        <w:rPr>
          <w:lang w:val="en-US"/>
        </w:rPr>
        <w:t xml:space="preserve">3. </w:t>
      </w:r>
      <w:proofErr w:type="spellStart"/>
      <w:r w:rsidRPr="00331CFA">
        <w:rPr>
          <w:lang w:val="en-US"/>
        </w:rPr>
        <w:t>Derrible</w:t>
      </w:r>
      <w:proofErr w:type="spellEnd"/>
      <w:r w:rsidRPr="00331CFA">
        <w:rPr>
          <w:lang w:val="en-US"/>
        </w:rPr>
        <w:t xml:space="preserve"> S, Kennedy C (2009) Network analysis of world subway systems using</w:t>
      </w:r>
    </w:p>
    <w:p w:rsidR="00331CFA" w:rsidRPr="00331CFA" w:rsidRDefault="00331CFA" w:rsidP="00331CFA">
      <w:pPr>
        <w:rPr>
          <w:lang w:val="en-US"/>
        </w:rPr>
      </w:pPr>
      <w:proofErr w:type="gramStart"/>
      <w:r w:rsidRPr="00331CFA">
        <w:rPr>
          <w:lang w:val="en-US"/>
        </w:rPr>
        <w:t>updated</w:t>
      </w:r>
      <w:proofErr w:type="gramEnd"/>
      <w:r w:rsidRPr="00331CFA">
        <w:rPr>
          <w:lang w:val="en-US"/>
        </w:rPr>
        <w:t xml:space="preserve"> graph theory. Transportation Research Record: Journal of the</w:t>
      </w:r>
    </w:p>
    <w:p w:rsidR="00331CFA" w:rsidRPr="00331CFA" w:rsidRDefault="00331CFA" w:rsidP="00331CFA">
      <w:pPr>
        <w:rPr>
          <w:lang w:val="en-US"/>
        </w:rPr>
      </w:pPr>
      <w:r w:rsidRPr="00331CFA">
        <w:rPr>
          <w:lang w:val="en-US"/>
        </w:rPr>
        <w:t>Transportation Research Board 2112: 17–25.</w:t>
      </w:r>
    </w:p>
    <w:p w:rsidR="00331CFA" w:rsidRPr="00331CFA" w:rsidRDefault="00331CFA" w:rsidP="00331CFA">
      <w:pPr>
        <w:rPr>
          <w:lang w:val="en-US"/>
        </w:rPr>
      </w:pPr>
      <w:r w:rsidRPr="00331CFA">
        <w:rPr>
          <w:lang w:val="en-US"/>
        </w:rPr>
        <w:t xml:space="preserve">4. Sienkiewicz J, </w:t>
      </w:r>
      <w:proofErr w:type="spellStart"/>
      <w:r w:rsidRPr="00331CFA">
        <w:rPr>
          <w:lang w:val="en-US"/>
        </w:rPr>
        <w:t>Holyst</w:t>
      </w:r>
      <w:proofErr w:type="spellEnd"/>
      <w:r w:rsidRPr="00331CFA">
        <w:rPr>
          <w:lang w:val="en-US"/>
        </w:rPr>
        <w:t xml:space="preserve"> JA (2005) Statistical analysis of 22 public transport</w:t>
      </w:r>
    </w:p>
    <w:p w:rsidR="00331CFA" w:rsidRPr="00331CFA" w:rsidRDefault="00331CFA" w:rsidP="00331CFA">
      <w:pPr>
        <w:rPr>
          <w:lang w:val="en-US"/>
        </w:rPr>
      </w:pPr>
      <w:proofErr w:type="gramStart"/>
      <w:r w:rsidRPr="00331CFA">
        <w:rPr>
          <w:lang w:val="en-US"/>
        </w:rPr>
        <w:t>networks</w:t>
      </w:r>
      <w:proofErr w:type="gramEnd"/>
      <w:r w:rsidRPr="00331CFA">
        <w:rPr>
          <w:lang w:val="en-US"/>
        </w:rPr>
        <w:t xml:space="preserve"> in </w:t>
      </w:r>
      <w:proofErr w:type="spellStart"/>
      <w:r w:rsidRPr="00331CFA">
        <w:rPr>
          <w:lang w:val="en-US"/>
        </w:rPr>
        <w:t>poland</w:t>
      </w:r>
      <w:proofErr w:type="spellEnd"/>
      <w:r w:rsidRPr="00331CFA">
        <w:rPr>
          <w:lang w:val="en-US"/>
        </w:rPr>
        <w:t>. Physical Review E 72: 046127.</w:t>
      </w:r>
    </w:p>
    <w:p w:rsidR="00331CFA" w:rsidRPr="00331CFA" w:rsidRDefault="00331CFA" w:rsidP="00331CFA">
      <w:pPr>
        <w:rPr>
          <w:lang w:val="en-US"/>
        </w:rPr>
      </w:pPr>
      <w:r w:rsidRPr="00331CFA">
        <w:rPr>
          <w:lang w:val="en-US"/>
        </w:rPr>
        <w:t xml:space="preserve">5. Levinson D (2012) Network structure and city size. </w:t>
      </w:r>
      <w:proofErr w:type="spellStart"/>
      <w:r w:rsidRPr="00331CFA">
        <w:rPr>
          <w:lang w:val="en-US"/>
        </w:rPr>
        <w:t>PLoS</w:t>
      </w:r>
      <w:proofErr w:type="spellEnd"/>
      <w:r w:rsidRPr="00331CFA">
        <w:rPr>
          <w:lang w:val="en-US"/>
        </w:rPr>
        <w:t xml:space="preserve"> ONE 7: e29721.</w:t>
      </w:r>
    </w:p>
    <w:p w:rsidR="00331CFA" w:rsidRPr="00331CFA" w:rsidRDefault="00331CFA" w:rsidP="00331CFA">
      <w:pPr>
        <w:rPr>
          <w:lang w:val="en-US"/>
        </w:rPr>
      </w:pPr>
      <w:r w:rsidRPr="00331CFA">
        <w:rPr>
          <w:lang w:val="en-US"/>
        </w:rPr>
        <w:t xml:space="preserve">6. Von Ferber C, </w:t>
      </w:r>
      <w:proofErr w:type="spellStart"/>
      <w:r w:rsidRPr="00331CFA">
        <w:rPr>
          <w:lang w:val="en-US"/>
        </w:rPr>
        <w:t>Holovatch</w:t>
      </w:r>
      <w:proofErr w:type="spellEnd"/>
      <w:r w:rsidRPr="00331CFA">
        <w:rPr>
          <w:lang w:val="en-US"/>
        </w:rPr>
        <w:t xml:space="preserve"> T, </w:t>
      </w:r>
      <w:proofErr w:type="spellStart"/>
      <w:r w:rsidRPr="00331CFA">
        <w:rPr>
          <w:lang w:val="en-US"/>
        </w:rPr>
        <w:t>Holovatch</w:t>
      </w:r>
      <w:proofErr w:type="spellEnd"/>
      <w:r w:rsidRPr="00331CFA">
        <w:rPr>
          <w:lang w:val="en-US"/>
        </w:rPr>
        <w:t xml:space="preserve"> Y, </w:t>
      </w:r>
      <w:proofErr w:type="spellStart"/>
      <w:r w:rsidRPr="00331CFA">
        <w:rPr>
          <w:lang w:val="en-US"/>
        </w:rPr>
        <w:t>Palchykov</w:t>
      </w:r>
      <w:proofErr w:type="spellEnd"/>
      <w:r w:rsidRPr="00331CFA">
        <w:rPr>
          <w:lang w:val="en-US"/>
        </w:rPr>
        <w:t xml:space="preserve"> V (2009) Modeling</w:t>
      </w:r>
    </w:p>
    <w:p w:rsidR="00331CFA" w:rsidRPr="00331CFA" w:rsidRDefault="00331CFA" w:rsidP="00331CFA">
      <w:pPr>
        <w:rPr>
          <w:lang w:val="en-US"/>
        </w:rPr>
      </w:pPr>
      <w:proofErr w:type="gramStart"/>
      <w:r w:rsidRPr="00331CFA">
        <w:rPr>
          <w:lang w:val="en-US"/>
        </w:rPr>
        <w:t>metropolis</w:t>
      </w:r>
      <w:proofErr w:type="gramEnd"/>
      <w:r w:rsidRPr="00331CFA">
        <w:rPr>
          <w:lang w:val="en-US"/>
        </w:rPr>
        <w:t xml:space="preserve"> public transport. In: Traffic and Granular Flow, Springer. pp.</w:t>
      </w:r>
    </w:p>
    <w:p w:rsidR="00331CFA" w:rsidRPr="00331CFA" w:rsidRDefault="00331CFA" w:rsidP="00331CFA">
      <w:pPr>
        <w:rPr>
          <w:lang w:val="en-US"/>
        </w:rPr>
      </w:pPr>
      <w:r w:rsidRPr="00331CFA">
        <w:rPr>
          <w:lang w:val="en-US"/>
        </w:rPr>
        <w:t>709719.</w:t>
      </w:r>
    </w:p>
    <w:p w:rsidR="00331CFA" w:rsidRPr="00331CFA" w:rsidRDefault="00331CFA" w:rsidP="00331CFA">
      <w:pPr>
        <w:rPr>
          <w:lang w:val="en-US"/>
        </w:rPr>
      </w:pPr>
      <w:r w:rsidRPr="00331CFA">
        <w:rPr>
          <w:lang w:val="en-US"/>
        </w:rPr>
        <w:t xml:space="preserve">7. Roth C, Kang SM, Batty M, </w:t>
      </w:r>
      <w:proofErr w:type="spellStart"/>
      <w:r w:rsidRPr="00331CFA">
        <w:rPr>
          <w:lang w:val="en-US"/>
        </w:rPr>
        <w:t>Barthelemy</w:t>
      </w:r>
      <w:proofErr w:type="spellEnd"/>
      <w:r w:rsidRPr="00331CFA">
        <w:rPr>
          <w:lang w:val="en-US"/>
        </w:rPr>
        <w:t xml:space="preserve"> M (2012) A long-time limit for world</w:t>
      </w:r>
    </w:p>
    <w:p w:rsidR="00331CFA" w:rsidRPr="00331CFA" w:rsidRDefault="00331CFA" w:rsidP="00331CFA">
      <w:pPr>
        <w:rPr>
          <w:lang w:val="en-US"/>
        </w:rPr>
      </w:pPr>
      <w:proofErr w:type="gramStart"/>
      <w:r w:rsidRPr="00331CFA">
        <w:rPr>
          <w:lang w:val="en-US"/>
        </w:rPr>
        <w:t>subway</w:t>
      </w:r>
      <w:proofErr w:type="gramEnd"/>
      <w:r w:rsidRPr="00331CFA">
        <w:rPr>
          <w:lang w:val="en-US"/>
        </w:rPr>
        <w:t xml:space="preserve"> networks. Journal of </w:t>
      </w:r>
      <w:proofErr w:type="gramStart"/>
      <w:r w:rsidRPr="00331CFA">
        <w:rPr>
          <w:lang w:val="en-US"/>
        </w:rPr>
        <w:t>The</w:t>
      </w:r>
      <w:proofErr w:type="gramEnd"/>
      <w:r w:rsidRPr="00331CFA">
        <w:rPr>
          <w:lang w:val="en-US"/>
        </w:rPr>
        <w:t xml:space="preserve"> Royal Society Interface 9: 25402550.</w:t>
      </w:r>
    </w:p>
    <w:p w:rsidR="00331CFA" w:rsidRPr="00331CFA" w:rsidRDefault="00331CFA" w:rsidP="00331CFA">
      <w:pPr>
        <w:rPr>
          <w:lang w:val="en-US"/>
        </w:rPr>
      </w:pPr>
      <w:r w:rsidRPr="00331CFA">
        <w:rPr>
          <w:lang w:val="en-US"/>
        </w:rPr>
        <w:t xml:space="preserve">8. </w:t>
      </w:r>
      <w:proofErr w:type="spellStart"/>
      <w:r w:rsidRPr="00331CFA">
        <w:rPr>
          <w:lang w:val="en-US"/>
        </w:rPr>
        <w:t>Leng</w:t>
      </w:r>
      <w:proofErr w:type="spellEnd"/>
      <w:r w:rsidRPr="00331CFA">
        <w:rPr>
          <w:lang w:val="en-US"/>
        </w:rPr>
        <w:t xml:space="preserve"> B, Zhao X, </w:t>
      </w:r>
      <w:proofErr w:type="spellStart"/>
      <w:r w:rsidRPr="00331CFA">
        <w:rPr>
          <w:lang w:val="en-US"/>
        </w:rPr>
        <w:t>Xiong</w:t>
      </w:r>
      <w:proofErr w:type="spellEnd"/>
      <w:r w:rsidRPr="00331CFA">
        <w:rPr>
          <w:lang w:val="en-US"/>
        </w:rPr>
        <w:t xml:space="preserve"> Z (2014) Evaluating the evolution of subway networks:</w:t>
      </w:r>
    </w:p>
    <w:p w:rsidR="00331CFA" w:rsidRPr="00331CFA" w:rsidRDefault="00331CFA" w:rsidP="00331CFA">
      <w:pPr>
        <w:rPr>
          <w:lang w:val="en-US"/>
        </w:rPr>
      </w:pPr>
      <w:r w:rsidRPr="00331CFA">
        <w:rPr>
          <w:lang w:val="en-US"/>
        </w:rPr>
        <w:t xml:space="preserve">Evidence from </w:t>
      </w:r>
      <w:proofErr w:type="spellStart"/>
      <w:proofErr w:type="gramStart"/>
      <w:r w:rsidRPr="00331CFA">
        <w:rPr>
          <w:lang w:val="en-US"/>
        </w:rPr>
        <w:t>beijing</w:t>
      </w:r>
      <w:proofErr w:type="spellEnd"/>
      <w:proofErr w:type="gramEnd"/>
      <w:r w:rsidRPr="00331CFA">
        <w:rPr>
          <w:lang w:val="en-US"/>
        </w:rPr>
        <w:t xml:space="preserve"> subway network. EPL (</w:t>
      </w:r>
      <w:proofErr w:type="spellStart"/>
      <w:r w:rsidRPr="00331CFA">
        <w:rPr>
          <w:lang w:val="en-US"/>
        </w:rPr>
        <w:t>Europhysics</w:t>
      </w:r>
      <w:proofErr w:type="spellEnd"/>
      <w:r w:rsidRPr="00331CFA">
        <w:rPr>
          <w:lang w:val="en-US"/>
        </w:rPr>
        <w:t xml:space="preserve"> Letters) 105: 58004.</w:t>
      </w:r>
    </w:p>
    <w:p w:rsidR="00331CFA" w:rsidRPr="00331CFA" w:rsidRDefault="00331CFA" w:rsidP="00331CFA">
      <w:pPr>
        <w:rPr>
          <w:lang w:val="en-US"/>
        </w:rPr>
      </w:pPr>
      <w:r w:rsidRPr="00331CFA">
        <w:rPr>
          <w:lang w:val="en-US"/>
        </w:rPr>
        <w:lastRenderedPageBreak/>
        <w:t>9. Levinson D (2008) Density and dispersion: the co-development of land use and</w:t>
      </w:r>
    </w:p>
    <w:p w:rsidR="00331CFA" w:rsidRPr="00331CFA" w:rsidRDefault="00331CFA" w:rsidP="00331CFA">
      <w:pPr>
        <w:rPr>
          <w:lang w:val="en-US"/>
        </w:rPr>
      </w:pPr>
      <w:proofErr w:type="gramStart"/>
      <w:r w:rsidRPr="00331CFA">
        <w:rPr>
          <w:lang w:val="en-US"/>
        </w:rPr>
        <w:t>rail</w:t>
      </w:r>
      <w:proofErr w:type="gramEnd"/>
      <w:r w:rsidRPr="00331CFA">
        <w:rPr>
          <w:lang w:val="en-US"/>
        </w:rPr>
        <w:t xml:space="preserve"> in </w:t>
      </w:r>
      <w:proofErr w:type="spellStart"/>
      <w:r w:rsidRPr="00331CFA">
        <w:rPr>
          <w:lang w:val="en-US"/>
        </w:rPr>
        <w:t>london</w:t>
      </w:r>
      <w:proofErr w:type="spellEnd"/>
      <w:r w:rsidRPr="00331CFA">
        <w:rPr>
          <w:lang w:val="en-US"/>
        </w:rPr>
        <w:t>. Journal of Economic Geography 8: 5577.</w:t>
      </w:r>
    </w:p>
    <w:p w:rsidR="00331CFA" w:rsidRPr="00331CFA" w:rsidRDefault="00331CFA" w:rsidP="00331CFA">
      <w:pPr>
        <w:rPr>
          <w:lang w:val="en-US"/>
        </w:rPr>
      </w:pPr>
      <w:r w:rsidRPr="00331CFA">
        <w:rPr>
          <w:lang w:val="en-US"/>
        </w:rPr>
        <w:t xml:space="preserve">10. </w:t>
      </w:r>
      <w:proofErr w:type="spellStart"/>
      <w:r w:rsidRPr="00331CFA">
        <w:rPr>
          <w:lang w:val="en-US"/>
        </w:rPr>
        <w:t>Xie</w:t>
      </w:r>
      <w:proofErr w:type="spellEnd"/>
      <w:r w:rsidRPr="00331CFA">
        <w:rPr>
          <w:lang w:val="en-US"/>
        </w:rPr>
        <w:t xml:space="preserve"> F, Levinson D (2009) Topological evolution of surface transportation</w:t>
      </w:r>
    </w:p>
    <w:p w:rsidR="00331CFA" w:rsidRPr="00331CFA" w:rsidRDefault="00331CFA" w:rsidP="00331CFA">
      <w:pPr>
        <w:rPr>
          <w:lang w:val="en-US"/>
        </w:rPr>
      </w:pPr>
      <w:proofErr w:type="gramStart"/>
      <w:r w:rsidRPr="00331CFA">
        <w:rPr>
          <w:lang w:val="en-US"/>
        </w:rPr>
        <w:t>networks</w:t>
      </w:r>
      <w:proofErr w:type="gramEnd"/>
      <w:r w:rsidRPr="00331CFA">
        <w:rPr>
          <w:lang w:val="en-US"/>
        </w:rPr>
        <w:t>. Computers, Environment and Urban Systems 33: 211–223.</w:t>
      </w:r>
    </w:p>
    <w:p w:rsidR="00331CFA" w:rsidRPr="00331CFA" w:rsidRDefault="00331CFA" w:rsidP="00331CFA">
      <w:pPr>
        <w:rPr>
          <w:lang w:val="en-US"/>
        </w:rPr>
      </w:pPr>
      <w:r w:rsidRPr="00331CFA">
        <w:rPr>
          <w:lang w:val="en-US"/>
        </w:rPr>
        <w:t xml:space="preserve">11. </w:t>
      </w:r>
      <w:proofErr w:type="spellStart"/>
      <w:r w:rsidRPr="00331CFA">
        <w:rPr>
          <w:lang w:val="en-US"/>
        </w:rPr>
        <w:t>Louf</w:t>
      </w:r>
      <w:proofErr w:type="spellEnd"/>
      <w:r w:rsidRPr="00331CFA">
        <w:rPr>
          <w:lang w:val="en-US"/>
        </w:rPr>
        <w:t xml:space="preserve"> R, Jensen P, </w:t>
      </w:r>
      <w:proofErr w:type="spellStart"/>
      <w:r w:rsidRPr="00331CFA">
        <w:rPr>
          <w:lang w:val="en-US"/>
        </w:rPr>
        <w:t>Barthelemy</w:t>
      </w:r>
      <w:proofErr w:type="spellEnd"/>
      <w:r w:rsidRPr="00331CFA">
        <w:rPr>
          <w:lang w:val="en-US"/>
        </w:rPr>
        <w:t xml:space="preserve"> M (2013) Emergence of hierarchy in cost-driven</w:t>
      </w:r>
    </w:p>
    <w:p w:rsidR="00331CFA" w:rsidRPr="00331CFA" w:rsidRDefault="00331CFA" w:rsidP="00331CFA">
      <w:pPr>
        <w:rPr>
          <w:lang w:val="en-US"/>
        </w:rPr>
      </w:pPr>
      <w:proofErr w:type="gramStart"/>
      <w:r w:rsidRPr="00331CFA">
        <w:rPr>
          <w:lang w:val="en-US"/>
        </w:rPr>
        <w:t>growth</w:t>
      </w:r>
      <w:proofErr w:type="gramEnd"/>
      <w:r w:rsidRPr="00331CFA">
        <w:rPr>
          <w:lang w:val="en-US"/>
        </w:rPr>
        <w:t xml:space="preserve"> of spatial networks. Proceedings of the National Academy of Sciences</w:t>
      </w:r>
    </w:p>
    <w:p w:rsidR="00331CFA" w:rsidRPr="00331CFA" w:rsidRDefault="00331CFA" w:rsidP="00331CFA">
      <w:pPr>
        <w:rPr>
          <w:lang w:val="en-US"/>
        </w:rPr>
      </w:pPr>
      <w:r w:rsidRPr="00331CFA">
        <w:rPr>
          <w:lang w:val="en-US"/>
        </w:rPr>
        <w:t>110: 8824–8829.</w:t>
      </w:r>
    </w:p>
    <w:p w:rsidR="00331CFA" w:rsidRPr="00331CFA" w:rsidRDefault="00331CFA" w:rsidP="00331CFA">
      <w:pPr>
        <w:rPr>
          <w:lang w:val="en-US"/>
        </w:rPr>
      </w:pPr>
      <w:r w:rsidRPr="00331CFA">
        <w:rPr>
          <w:lang w:val="en-US"/>
        </w:rPr>
        <w:t xml:space="preserve">12. </w:t>
      </w:r>
      <w:proofErr w:type="spellStart"/>
      <w:r w:rsidRPr="00331CFA">
        <w:rPr>
          <w:lang w:val="en-US"/>
        </w:rPr>
        <w:t>Banavar</w:t>
      </w:r>
      <w:proofErr w:type="spellEnd"/>
      <w:r w:rsidRPr="00331CFA">
        <w:rPr>
          <w:lang w:val="en-US"/>
        </w:rPr>
        <w:t xml:space="preserve"> JR, </w:t>
      </w:r>
      <w:proofErr w:type="spellStart"/>
      <w:r w:rsidRPr="00331CFA">
        <w:rPr>
          <w:lang w:val="en-US"/>
        </w:rPr>
        <w:t>Maritan</w:t>
      </w:r>
      <w:proofErr w:type="spellEnd"/>
      <w:r w:rsidRPr="00331CFA">
        <w:rPr>
          <w:lang w:val="en-US"/>
        </w:rPr>
        <w:t xml:space="preserve"> A, </w:t>
      </w:r>
      <w:proofErr w:type="spellStart"/>
      <w:r w:rsidRPr="00331CFA">
        <w:rPr>
          <w:lang w:val="en-US"/>
        </w:rPr>
        <w:t>Rinaldo</w:t>
      </w:r>
      <w:proofErr w:type="spellEnd"/>
      <w:r w:rsidRPr="00331CFA">
        <w:rPr>
          <w:lang w:val="en-US"/>
        </w:rPr>
        <w:t xml:space="preserve"> A (1999) Size and form in efficient</w:t>
      </w:r>
    </w:p>
    <w:p w:rsidR="00331CFA" w:rsidRPr="00331CFA" w:rsidRDefault="00331CFA" w:rsidP="00331CFA">
      <w:pPr>
        <w:rPr>
          <w:lang w:val="en-US"/>
        </w:rPr>
      </w:pPr>
      <w:proofErr w:type="gramStart"/>
      <w:r w:rsidRPr="00331CFA">
        <w:rPr>
          <w:lang w:val="en-US"/>
        </w:rPr>
        <w:t>transportation</w:t>
      </w:r>
      <w:proofErr w:type="gramEnd"/>
      <w:r w:rsidRPr="00331CFA">
        <w:rPr>
          <w:lang w:val="en-US"/>
        </w:rPr>
        <w:t xml:space="preserve"> networks. Nature 399: 130–132.</w:t>
      </w:r>
    </w:p>
    <w:p w:rsidR="00331CFA" w:rsidRPr="00331CFA" w:rsidRDefault="00331CFA" w:rsidP="00331CFA">
      <w:pPr>
        <w:rPr>
          <w:lang w:val="en-US"/>
        </w:rPr>
      </w:pPr>
      <w:r w:rsidRPr="00331CFA">
        <w:rPr>
          <w:lang w:val="en-US"/>
        </w:rPr>
        <w:t xml:space="preserve">13. </w:t>
      </w:r>
      <w:proofErr w:type="spellStart"/>
      <w:r w:rsidRPr="00331CFA">
        <w:rPr>
          <w:lang w:val="en-US"/>
        </w:rPr>
        <w:t>Louf</w:t>
      </w:r>
      <w:proofErr w:type="spellEnd"/>
      <w:r w:rsidRPr="00331CFA">
        <w:rPr>
          <w:lang w:val="en-US"/>
        </w:rPr>
        <w:t xml:space="preserve"> R, </w:t>
      </w:r>
      <w:proofErr w:type="spellStart"/>
      <w:r w:rsidRPr="00331CFA">
        <w:rPr>
          <w:lang w:val="en-US"/>
        </w:rPr>
        <w:t>Barthelemy</w:t>
      </w:r>
      <w:proofErr w:type="spellEnd"/>
      <w:r w:rsidRPr="00331CFA">
        <w:rPr>
          <w:lang w:val="en-US"/>
        </w:rPr>
        <w:t xml:space="preserve"> M (2014) How congestion shapes cities: from mobility</w:t>
      </w:r>
    </w:p>
    <w:p w:rsidR="00331CFA" w:rsidRPr="00331CFA" w:rsidRDefault="00331CFA" w:rsidP="00331CFA">
      <w:pPr>
        <w:rPr>
          <w:lang w:val="en-US"/>
        </w:rPr>
      </w:pPr>
      <w:proofErr w:type="gramStart"/>
      <w:r w:rsidRPr="00331CFA">
        <w:rPr>
          <w:lang w:val="en-US"/>
        </w:rPr>
        <w:t>patterns</w:t>
      </w:r>
      <w:proofErr w:type="gramEnd"/>
      <w:r w:rsidRPr="00331CFA">
        <w:rPr>
          <w:lang w:val="en-US"/>
        </w:rPr>
        <w:t xml:space="preserve"> to scaling. Scientific Reports, in press. ArXiv</w:t>
      </w:r>
      <w:proofErr w:type="gramStart"/>
      <w:r w:rsidRPr="00331CFA">
        <w:rPr>
          <w:lang w:val="en-US"/>
        </w:rPr>
        <w:t>:14018200</w:t>
      </w:r>
      <w:proofErr w:type="gramEnd"/>
      <w:r w:rsidRPr="00331CFA">
        <w:rPr>
          <w:lang w:val="en-US"/>
        </w:rPr>
        <w:t>.</w:t>
      </w:r>
    </w:p>
    <w:p w:rsidR="00331CFA" w:rsidRPr="00331CFA" w:rsidRDefault="00331CFA" w:rsidP="00331CFA">
      <w:pPr>
        <w:rPr>
          <w:lang w:val="en-US"/>
        </w:rPr>
      </w:pPr>
      <w:r w:rsidRPr="00331CFA">
        <w:rPr>
          <w:lang w:val="en-US"/>
        </w:rPr>
        <w:t xml:space="preserve">14. </w:t>
      </w:r>
      <w:proofErr w:type="spellStart"/>
      <w:r w:rsidRPr="00331CFA">
        <w:rPr>
          <w:lang w:val="en-US"/>
        </w:rPr>
        <w:t>Kansky</w:t>
      </w:r>
      <w:proofErr w:type="spellEnd"/>
      <w:r w:rsidRPr="00331CFA">
        <w:rPr>
          <w:lang w:val="en-US"/>
        </w:rPr>
        <w:t xml:space="preserve"> KJ (1963) Structure of transportation networks: relationships between</w:t>
      </w:r>
    </w:p>
    <w:p w:rsidR="00331CFA" w:rsidRPr="00331CFA" w:rsidRDefault="00331CFA" w:rsidP="00331CFA">
      <w:pPr>
        <w:rPr>
          <w:lang w:val="en-US"/>
        </w:rPr>
      </w:pPr>
      <w:proofErr w:type="gramStart"/>
      <w:r w:rsidRPr="00331CFA">
        <w:rPr>
          <w:lang w:val="en-US"/>
        </w:rPr>
        <w:t>network</w:t>
      </w:r>
      <w:proofErr w:type="gramEnd"/>
      <w:r w:rsidRPr="00331CFA">
        <w:rPr>
          <w:lang w:val="en-US"/>
        </w:rPr>
        <w:t xml:space="preserve"> geometry and regional characteristics. PhD Thesis.</w:t>
      </w:r>
    </w:p>
    <w:p w:rsidR="00331CFA" w:rsidRPr="00331CFA" w:rsidRDefault="00331CFA" w:rsidP="00331CFA">
      <w:pPr>
        <w:rPr>
          <w:lang w:val="en-US"/>
        </w:rPr>
      </w:pPr>
      <w:r w:rsidRPr="00331CFA">
        <w:rPr>
          <w:lang w:val="en-US"/>
        </w:rPr>
        <w:t xml:space="preserve">15. Black WR (1971) </w:t>
      </w:r>
      <w:proofErr w:type="gramStart"/>
      <w:r w:rsidRPr="00331CFA">
        <w:rPr>
          <w:lang w:val="en-US"/>
        </w:rPr>
        <w:t>An</w:t>
      </w:r>
      <w:proofErr w:type="gramEnd"/>
      <w:r w:rsidRPr="00331CFA">
        <w:rPr>
          <w:lang w:val="en-US"/>
        </w:rPr>
        <w:t xml:space="preserve"> iterative model for generating transportation networks.</w:t>
      </w:r>
    </w:p>
    <w:p w:rsidR="00331CFA" w:rsidRPr="00331CFA" w:rsidRDefault="00331CFA" w:rsidP="00331CFA">
      <w:pPr>
        <w:rPr>
          <w:lang w:val="en-US"/>
        </w:rPr>
      </w:pPr>
      <w:r w:rsidRPr="00331CFA">
        <w:rPr>
          <w:lang w:val="en-US"/>
        </w:rPr>
        <w:t>Geographical Analysis 3: 283288.</w:t>
      </w:r>
    </w:p>
    <w:p w:rsidR="00331CFA" w:rsidRPr="00331CFA" w:rsidRDefault="00331CFA" w:rsidP="00331CFA">
      <w:pPr>
        <w:rPr>
          <w:lang w:val="en-US"/>
        </w:rPr>
      </w:pPr>
      <w:r w:rsidRPr="00331CFA">
        <w:rPr>
          <w:lang w:val="en-US"/>
        </w:rPr>
        <w:t xml:space="preserve">16. </w:t>
      </w:r>
      <w:proofErr w:type="spellStart"/>
      <w:r w:rsidRPr="00331CFA">
        <w:rPr>
          <w:lang w:val="en-US"/>
        </w:rPr>
        <w:t>Matsunaka</w:t>
      </w:r>
      <w:proofErr w:type="spellEnd"/>
      <w:r w:rsidRPr="00331CFA">
        <w:rPr>
          <w:lang w:val="en-US"/>
        </w:rPr>
        <w:t xml:space="preserve"> R, Oba T, Nakagawa D, Nagao M, </w:t>
      </w:r>
      <w:proofErr w:type="spellStart"/>
      <w:r w:rsidRPr="00331CFA">
        <w:rPr>
          <w:lang w:val="en-US"/>
        </w:rPr>
        <w:t>Nawrocki</w:t>
      </w:r>
      <w:proofErr w:type="spellEnd"/>
      <w:r w:rsidRPr="00331CFA">
        <w:rPr>
          <w:lang w:val="en-US"/>
        </w:rPr>
        <w:t xml:space="preserve"> J (2013) International</w:t>
      </w:r>
    </w:p>
    <w:p w:rsidR="00331CFA" w:rsidRPr="00331CFA" w:rsidRDefault="00331CFA" w:rsidP="00331CFA">
      <w:pPr>
        <w:rPr>
          <w:lang w:val="en-US"/>
        </w:rPr>
      </w:pPr>
      <w:proofErr w:type="gramStart"/>
      <w:r w:rsidRPr="00331CFA">
        <w:rPr>
          <w:lang w:val="en-US"/>
        </w:rPr>
        <w:t>comparison</w:t>
      </w:r>
      <w:proofErr w:type="gramEnd"/>
      <w:r w:rsidRPr="00331CFA">
        <w:rPr>
          <w:lang w:val="en-US"/>
        </w:rPr>
        <w:t xml:space="preserve"> of the relationship between urban structure and the service level of</w:t>
      </w:r>
    </w:p>
    <w:p w:rsidR="00331CFA" w:rsidRPr="00331CFA" w:rsidRDefault="00331CFA" w:rsidP="00331CFA">
      <w:pPr>
        <w:rPr>
          <w:lang w:val="en-US"/>
        </w:rPr>
      </w:pPr>
      <w:proofErr w:type="gramStart"/>
      <w:r w:rsidRPr="00331CFA">
        <w:rPr>
          <w:lang w:val="en-US"/>
        </w:rPr>
        <w:lastRenderedPageBreak/>
        <w:t>urban</w:t>
      </w:r>
      <w:proofErr w:type="gramEnd"/>
      <w:r w:rsidRPr="00331CFA">
        <w:rPr>
          <w:lang w:val="en-US"/>
        </w:rPr>
        <w:t xml:space="preserve"> public transportation: A comprehensive analysis in local cities in japan,</w:t>
      </w:r>
    </w:p>
    <w:p w:rsidR="00331CFA" w:rsidRPr="00331CFA" w:rsidRDefault="00331CFA" w:rsidP="00331CFA">
      <w:pPr>
        <w:rPr>
          <w:lang w:val="en-US"/>
        </w:rPr>
      </w:pPr>
      <w:proofErr w:type="spellStart"/>
      <w:proofErr w:type="gramStart"/>
      <w:r w:rsidRPr="00331CFA">
        <w:rPr>
          <w:lang w:val="en-US"/>
        </w:rPr>
        <w:t>france</w:t>
      </w:r>
      <w:proofErr w:type="spellEnd"/>
      <w:proofErr w:type="gramEnd"/>
      <w:r w:rsidRPr="00331CFA">
        <w:rPr>
          <w:lang w:val="en-US"/>
        </w:rPr>
        <w:t xml:space="preserve"> and </w:t>
      </w:r>
      <w:proofErr w:type="spellStart"/>
      <w:r w:rsidRPr="00331CFA">
        <w:rPr>
          <w:lang w:val="en-US"/>
        </w:rPr>
        <w:t>germany</w:t>
      </w:r>
      <w:proofErr w:type="spellEnd"/>
      <w:r w:rsidRPr="00331CFA">
        <w:rPr>
          <w:lang w:val="en-US"/>
        </w:rPr>
        <w:t>. Transport Policy 30: 26–39.</w:t>
      </w:r>
    </w:p>
    <w:p w:rsidR="00331CFA" w:rsidRPr="00331CFA" w:rsidRDefault="00331CFA" w:rsidP="00331CFA">
      <w:pPr>
        <w:rPr>
          <w:lang w:val="en-US"/>
        </w:rPr>
      </w:pPr>
      <w:r w:rsidRPr="00331CFA">
        <w:rPr>
          <w:lang w:val="en-US"/>
        </w:rPr>
        <w:t xml:space="preserve">17. </w:t>
      </w:r>
      <w:proofErr w:type="spellStart"/>
      <w:r w:rsidRPr="00331CFA">
        <w:rPr>
          <w:lang w:val="en-US"/>
        </w:rPr>
        <w:t>Kuby</w:t>
      </w:r>
      <w:proofErr w:type="spellEnd"/>
      <w:r w:rsidRPr="00331CFA">
        <w:rPr>
          <w:lang w:val="en-US"/>
        </w:rPr>
        <w:t xml:space="preserve"> M, </w:t>
      </w:r>
      <w:proofErr w:type="spellStart"/>
      <w:r w:rsidRPr="00331CFA">
        <w:rPr>
          <w:lang w:val="en-US"/>
        </w:rPr>
        <w:t>Barranda</w:t>
      </w:r>
      <w:proofErr w:type="spellEnd"/>
      <w:r w:rsidRPr="00331CFA">
        <w:rPr>
          <w:lang w:val="en-US"/>
        </w:rPr>
        <w:t xml:space="preserve"> A, Upchurch C (2004) Factors influencing light-rail station</w:t>
      </w:r>
    </w:p>
    <w:p w:rsidR="00331CFA" w:rsidRPr="00331CFA" w:rsidRDefault="00331CFA" w:rsidP="00331CFA">
      <w:pPr>
        <w:rPr>
          <w:lang w:val="en-US"/>
        </w:rPr>
      </w:pPr>
      <w:proofErr w:type="spellStart"/>
      <w:proofErr w:type="gramStart"/>
      <w:r w:rsidRPr="00331CFA">
        <w:rPr>
          <w:lang w:val="en-US"/>
        </w:rPr>
        <w:t>boardings</w:t>
      </w:r>
      <w:proofErr w:type="spellEnd"/>
      <w:proofErr w:type="gramEnd"/>
      <w:r w:rsidRPr="00331CFA">
        <w:rPr>
          <w:lang w:val="en-US"/>
        </w:rPr>
        <w:t xml:space="preserve"> in the united states. Transportation Research Part A: Policy and</w:t>
      </w:r>
    </w:p>
    <w:p w:rsidR="00331CFA" w:rsidRPr="00D50168" w:rsidRDefault="00331CFA" w:rsidP="00331CFA">
      <w:proofErr w:type="spellStart"/>
      <w:r w:rsidRPr="00D50168">
        <w:t>Practice</w:t>
      </w:r>
      <w:proofErr w:type="spellEnd"/>
      <w:r w:rsidRPr="00D50168">
        <w:t xml:space="preserve"> 38: 223–247.</w:t>
      </w:r>
    </w:p>
    <w:p w:rsidR="00331CFA" w:rsidRPr="00A13D2F" w:rsidRDefault="00331CFA" w:rsidP="00331CFA">
      <w:r w:rsidRPr="00665DCC">
        <w:t xml:space="preserve">18. </w:t>
      </w:r>
      <w:r w:rsidR="00762D7A" w:rsidRPr="00665DCC">
        <w:t>Datos concernientes a la longitud de</w:t>
      </w:r>
      <w:r w:rsidRPr="00665DCC">
        <w:t xml:space="preserve"> </w:t>
      </w:r>
      <w:r w:rsidR="00665DCC" w:rsidRPr="00665DCC">
        <w:t>sistemas de metro, y n</w:t>
      </w:r>
      <w:r w:rsidR="00665DCC">
        <w:t xml:space="preserve">úmero de estaciones disponibles en Wikipedia </w:t>
      </w:r>
      <w:proofErr w:type="spellStart"/>
      <w:r w:rsidRPr="00A13D2F">
        <w:t>website</w:t>
      </w:r>
      <w:proofErr w:type="spellEnd"/>
      <w:r w:rsidRPr="00A13D2F">
        <w:t xml:space="preserve"> http://www.wikipedia.org.</w:t>
      </w:r>
    </w:p>
    <w:p w:rsidR="00331CFA" w:rsidRPr="00D703BB" w:rsidRDefault="00331CFA" w:rsidP="00331CFA">
      <w:r w:rsidRPr="00D703BB">
        <w:t xml:space="preserve">19. </w:t>
      </w:r>
      <w:r w:rsidR="00D703BB" w:rsidRPr="00D703BB">
        <w:t>PIB per cápita de ciudades en el mundo est</w:t>
      </w:r>
      <w:r w:rsidR="00D703BB">
        <w:t xml:space="preserve">á disponible en </w:t>
      </w:r>
    </w:p>
    <w:p w:rsidR="00331CFA" w:rsidRPr="00331CFA" w:rsidRDefault="00331CFA" w:rsidP="00331CFA">
      <w:pPr>
        <w:rPr>
          <w:lang w:val="en-US"/>
        </w:rPr>
      </w:pPr>
      <w:r w:rsidRPr="00331CFA">
        <w:rPr>
          <w:lang w:val="en-US"/>
        </w:rPr>
        <w:t xml:space="preserve">Brookings Global </w:t>
      </w:r>
      <w:proofErr w:type="spellStart"/>
      <w:r w:rsidRPr="00331CFA">
        <w:rPr>
          <w:lang w:val="en-US"/>
        </w:rPr>
        <w:t>Metromonitor</w:t>
      </w:r>
      <w:proofErr w:type="spellEnd"/>
      <w:r w:rsidRPr="00331CFA">
        <w:rPr>
          <w:lang w:val="en-US"/>
        </w:rPr>
        <w:t xml:space="preserve"> website http://www.brookings.edu/research/</w:t>
      </w:r>
    </w:p>
    <w:p w:rsidR="00331CFA" w:rsidRPr="00D50168" w:rsidRDefault="00331CFA" w:rsidP="00331CFA">
      <w:proofErr w:type="spellStart"/>
      <w:proofErr w:type="gramStart"/>
      <w:r w:rsidRPr="00D50168">
        <w:t>interactives</w:t>
      </w:r>
      <w:proofErr w:type="spellEnd"/>
      <w:r w:rsidRPr="00D50168">
        <w:t>/global-metro-monitor-3</w:t>
      </w:r>
      <w:proofErr w:type="gramEnd"/>
      <w:r w:rsidRPr="00D50168">
        <w:t>.</w:t>
      </w:r>
    </w:p>
    <w:p w:rsidR="00331CFA" w:rsidRPr="00D703BB" w:rsidRDefault="00331CFA" w:rsidP="00331CFA">
      <w:r w:rsidRPr="00DC3E21">
        <w:t xml:space="preserve">20. </w:t>
      </w:r>
      <w:r w:rsidR="00DC3E21" w:rsidRPr="00DC3E21">
        <w:t>Área superficial</w:t>
      </w:r>
      <w:r w:rsidRPr="00DC3E21">
        <w:t xml:space="preserve"> </w:t>
      </w:r>
      <w:r w:rsidR="00DC3E21" w:rsidRPr="00DC3E21">
        <w:t xml:space="preserve">y datos de </w:t>
      </w:r>
      <w:proofErr w:type="spellStart"/>
      <w:r w:rsidR="00DC3E21" w:rsidRPr="00DC3E21">
        <w:t>poblacion</w:t>
      </w:r>
      <w:proofErr w:type="spellEnd"/>
      <w:r w:rsidRPr="00DC3E21">
        <w:t xml:space="preserve"> </w:t>
      </w:r>
      <w:r w:rsidR="00DC3E21">
        <w:t>en zonas urbanas a través del mundo están disponibles en</w:t>
      </w:r>
      <w:r w:rsidRPr="00D703BB">
        <w:t xml:space="preserve"> </w:t>
      </w:r>
      <w:proofErr w:type="spellStart"/>
      <w:r w:rsidRPr="00D703BB">
        <w:t>Demographia</w:t>
      </w:r>
      <w:proofErr w:type="spellEnd"/>
      <w:r w:rsidRPr="00D703BB">
        <w:t xml:space="preserve"> </w:t>
      </w:r>
      <w:proofErr w:type="spellStart"/>
      <w:r w:rsidRPr="00D703BB">
        <w:t>website</w:t>
      </w:r>
      <w:proofErr w:type="spellEnd"/>
      <w:r w:rsidRPr="00D703BB">
        <w:t xml:space="preserve"> http://www.demographia.com.</w:t>
      </w:r>
    </w:p>
    <w:p w:rsidR="00331CFA" w:rsidRPr="00DC3E21" w:rsidRDefault="00331CFA" w:rsidP="00331CFA">
      <w:r w:rsidRPr="00DC3E21">
        <w:t xml:space="preserve">21. </w:t>
      </w:r>
      <w:proofErr w:type="spellStart"/>
      <w:r w:rsidRPr="00DC3E21">
        <w:t>Railisa</w:t>
      </w:r>
      <w:proofErr w:type="spellEnd"/>
      <w:r w:rsidRPr="00DC3E21">
        <w:t xml:space="preserve"> </w:t>
      </w:r>
      <w:proofErr w:type="spellStart"/>
      <w:r w:rsidRPr="00DC3E21">
        <w:t>database</w:t>
      </w:r>
      <w:proofErr w:type="spellEnd"/>
      <w:r w:rsidRPr="00DC3E21">
        <w:t xml:space="preserve"> </w:t>
      </w:r>
      <w:r w:rsidR="00AE74C6" w:rsidRPr="00DC3E21">
        <w:t>está disponible en</w:t>
      </w:r>
      <w:r w:rsidRPr="00DC3E21">
        <w:t xml:space="preserve"> </w:t>
      </w:r>
      <w:proofErr w:type="spellStart"/>
      <w:r w:rsidRPr="00DC3E21">
        <w:t>UICs</w:t>
      </w:r>
      <w:proofErr w:type="spellEnd"/>
      <w:r w:rsidRPr="00DC3E21">
        <w:t xml:space="preserve"> </w:t>
      </w:r>
      <w:proofErr w:type="spellStart"/>
      <w:r w:rsidRPr="00DC3E21">
        <w:t>website</w:t>
      </w:r>
      <w:proofErr w:type="spellEnd"/>
      <w:r w:rsidRPr="00DC3E21">
        <w:t xml:space="preserve"> http://www.uic.org/spip.</w:t>
      </w:r>
    </w:p>
    <w:p w:rsidR="00331CFA" w:rsidRPr="00331CFA" w:rsidRDefault="00331CFA" w:rsidP="00331CFA">
      <w:pPr>
        <w:rPr>
          <w:lang w:val="en-US"/>
        </w:rPr>
      </w:pPr>
      <w:proofErr w:type="gramStart"/>
      <w:r w:rsidRPr="00331CFA">
        <w:rPr>
          <w:lang w:val="en-US"/>
        </w:rPr>
        <w:t>php?</w:t>
      </w:r>
      <w:proofErr w:type="gramEnd"/>
      <w:r w:rsidRPr="00331CFA">
        <w:rPr>
          <w:lang w:val="en-US"/>
        </w:rPr>
        <w:t>article1353.</w:t>
      </w:r>
    </w:p>
    <w:p w:rsidR="00331CFA" w:rsidRPr="00331CFA" w:rsidRDefault="00331CFA" w:rsidP="00331CFA">
      <w:pPr>
        <w:rPr>
          <w:lang w:val="en-US"/>
        </w:rPr>
      </w:pPr>
      <w:r w:rsidRPr="00331CFA">
        <w:rPr>
          <w:lang w:val="en-US"/>
        </w:rPr>
        <w:t xml:space="preserve">22. Data about the </w:t>
      </w:r>
      <w:proofErr w:type="spellStart"/>
      <w:r w:rsidRPr="00331CFA">
        <w:rPr>
          <w:lang w:val="en-US"/>
        </w:rPr>
        <w:t>gdp</w:t>
      </w:r>
      <w:proofErr w:type="spellEnd"/>
      <w:r w:rsidRPr="00331CFA">
        <w:rPr>
          <w:lang w:val="en-US"/>
        </w:rPr>
        <w:t xml:space="preserve"> of countries were taken from the World Banks website</w:t>
      </w:r>
    </w:p>
    <w:p w:rsidR="00331CFA" w:rsidRPr="00331CFA" w:rsidRDefault="00331CFA" w:rsidP="00331CFA">
      <w:pPr>
        <w:rPr>
          <w:lang w:val="en-US"/>
        </w:rPr>
      </w:pPr>
      <w:r w:rsidRPr="00331CFA">
        <w:rPr>
          <w:lang w:val="en-US"/>
        </w:rPr>
        <w:t>http://data.worldbank.org/indicator/NY.GDP.MKTP.CD.</w:t>
      </w:r>
    </w:p>
    <w:p w:rsidR="00331CFA" w:rsidRPr="001D0F9F" w:rsidRDefault="00331CFA" w:rsidP="00331CFA">
      <w:r w:rsidRPr="001D0F9F">
        <w:t xml:space="preserve">23. </w:t>
      </w:r>
      <w:r w:rsidR="001D0F9F" w:rsidRPr="001D0F9F">
        <w:t xml:space="preserve">Población y área </w:t>
      </w:r>
      <w:proofErr w:type="spellStart"/>
      <w:r w:rsidR="001D0F9F" w:rsidRPr="001D0F9F">
        <w:t>superificial</w:t>
      </w:r>
      <w:proofErr w:type="spellEnd"/>
      <w:r w:rsidR="001D0F9F" w:rsidRPr="001D0F9F">
        <w:t xml:space="preserve"> de los </w:t>
      </w:r>
      <w:proofErr w:type="spellStart"/>
      <w:r w:rsidR="001D0F9F" w:rsidRPr="001D0F9F">
        <w:t>paises</w:t>
      </w:r>
      <w:proofErr w:type="spellEnd"/>
      <w:r w:rsidR="001D0F9F" w:rsidRPr="001D0F9F">
        <w:t xml:space="preserve"> fueron tomados de </w:t>
      </w:r>
      <w:r w:rsidRPr="001D0F9F">
        <w:t xml:space="preserve"> </w:t>
      </w:r>
      <w:proofErr w:type="spellStart"/>
      <w:r w:rsidRPr="001D0F9F">
        <w:t>Demographic</w:t>
      </w:r>
      <w:proofErr w:type="spellEnd"/>
    </w:p>
    <w:p w:rsidR="00331CFA" w:rsidRPr="00331CFA" w:rsidRDefault="00331CFA" w:rsidP="00331CFA">
      <w:pPr>
        <w:rPr>
          <w:lang w:val="en-US"/>
        </w:rPr>
      </w:pPr>
      <w:r w:rsidRPr="00331CFA">
        <w:rPr>
          <w:lang w:val="en-US"/>
        </w:rPr>
        <w:lastRenderedPageBreak/>
        <w:t xml:space="preserve">Yearbook, </w:t>
      </w:r>
      <w:proofErr w:type="spellStart"/>
      <w:r w:rsidR="001D0F9F">
        <w:rPr>
          <w:lang w:val="en-US"/>
        </w:rPr>
        <w:t>Disponibles</w:t>
      </w:r>
      <w:proofErr w:type="spellEnd"/>
      <w:r w:rsidR="001D0F9F">
        <w:rPr>
          <w:lang w:val="en-US"/>
        </w:rPr>
        <w:t xml:space="preserve"> en</w:t>
      </w:r>
      <w:r w:rsidRPr="00331CFA">
        <w:rPr>
          <w:lang w:val="en-US"/>
        </w:rPr>
        <w:t xml:space="preserve"> United Nation Statistical Divisions website http://</w:t>
      </w:r>
    </w:p>
    <w:p w:rsidR="00331CFA" w:rsidRPr="00331CFA" w:rsidRDefault="00331CFA" w:rsidP="00331CFA">
      <w:pPr>
        <w:rPr>
          <w:lang w:val="en-US"/>
        </w:rPr>
      </w:pPr>
      <w:r w:rsidRPr="00331CFA">
        <w:rPr>
          <w:lang w:val="en-US"/>
        </w:rPr>
        <w:t>unstats.un.org/</w:t>
      </w:r>
      <w:proofErr w:type="spellStart"/>
      <w:r w:rsidRPr="00331CFA">
        <w:rPr>
          <w:lang w:val="en-US"/>
        </w:rPr>
        <w:t>unsd</w:t>
      </w:r>
      <w:proofErr w:type="spellEnd"/>
      <w:r w:rsidRPr="00331CFA">
        <w:rPr>
          <w:lang w:val="en-US"/>
        </w:rPr>
        <w:t>/demographic/products/</w:t>
      </w:r>
      <w:proofErr w:type="spellStart"/>
      <w:r w:rsidRPr="00331CFA">
        <w:rPr>
          <w:lang w:val="en-US"/>
        </w:rPr>
        <w:t>dyb</w:t>
      </w:r>
      <w:proofErr w:type="spellEnd"/>
      <w:r w:rsidRPr="00331CFA">
        <w:rPr>
          <w:lang w:val="en-US"/>
        </w:rPr>
        <w:t>/dyb2.htm.</w:t>
      </w:r>
    </w:p>
    <w:p w:rsidR="004F0146" w:rsidRPr="0011408E" w:rsidRDefault="00331CFA" w:rsidP="00331CFA">
      <w:r w:rsidRPr="001D0F9F">
        <w:t xml:space="preserve">24. Todos los datos disponibles para este </w:t>
      </w:r>
      <w:r w:rsidR="00725E69">
        <w:t>e</w:t>
      </w:r>
      <w:r w:rsidRPr="001D0F9F">
        <w:t xml:space="preserve">studio se encuentran en </w:t>
      </w:r>
      <w:proofErr w:type="spellStart"/>
      <w:r w:rsidRPr="001D0F9F">
        <w:t>format</w:t>
      </w:r>
      <w:proofErr w:type="spellEnd"/>
      <w:r w:rsidRPr="001D0F9F">
        <w:t xml:space="preserve"> </w:t>
      </w:r>
      <w:proofErr w:type="spellStart"/>
      <w:r w:rsidRPr="001D0F9F">
        <w:t>tsv</w:t>
      </w:r>
      <w:proofErr w:type="spellEnd"/>
      <w:r w:rsidRPr="001D0F9F">
        <w:t xml:space="preserve"> </w:t>
      </w:r>
      <w:r w:rsidR="00725E69">
        <w:t xml:space="preserve">en </w:t>
      </w:r>
      <w:r w:rsidRPr="001D0F9F">
        <w:t>http://github.com/</w:t>
      </w:r>
      <w:r w:rsidRPr="0011408E">
        <w:t>rlouf/data/tree/master/scaling_transportation.</w:t>
      </w:r>
    </w:p>
    <w:sectPr w:rsidR="004F0146" w:rsidRPr="0011408E" w:rsidSect="0011408E">
      <w:type w:val="continuous"/>
      <w:pgSz w:w="12240" w:h="15840"/>
      <w:pgMar w:top="1417" w:right="1701" w:bottom="1417" w:left="1701"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682"/>
    <w:rsid w:val="000019F4"/>
    <w:rsid w:val="00010004"/>
    <w:rsid w:val="00014E39"/>
    <w:rsid w:val="00016F19"/>
    <w:rsid w:val="000208CC"/>
    <w:rsid w:val="000254E4"/>
    <w:rsid w:val="00025FD9"/>
    <w:rsid w:val="000307C2"/>
    <w:rsid w:val="00033976"/>
    <w:rsid w:val="00035BD5"/>
    <w:rsid w:val="000417FF"/>
    <w:rsid w:val="00043278"/>
    <w:rsid w:val="000437FC"/>
    <w:rsid w:val="000447DE"/>
    <w:rsid w:val="00044A62"/>
    <w:rsid w:val="000453E4"/>
    <w:rsid w:val="00045E1D"/>
    <w:rsid w:val="00051F83"/>
    <w:rsid w:val="00055528"/>
    <w:rsid w:val="00057F74"/>
    <w:rsid w:val="000638A7"/>
    <w:rsid w:val="000678A7"/>
    <w:rsid w:val="00073410"/>
    <w:rsid w:val="0008045B"/>
    <w:rsid w:val="000938C1"/>
    <w:rsid w:val="000A0E2B"/>
    <w:rsid w:val="000A3695"/>
    <w:rsid w:val="000A579F"/>
    <w:rsid w:val="000A6802"/>
    <w:rsid w:val="000B0503"/>
    <w:rsid w:val="000B05E1"/>
    <w:rsid w:val="000B1719"/>
    <w:rsid w:val="000B1829"/>
    <w:rsid w:val="000D093B"/>
    <w:rsid w:val="000D2C68"/>
    <w:rsid w:val="000D3737"/>
    <w:rsid w:val="000D5BBF"/>
    <w:rsid w:val="000D71CB"/>
    <w:rsid w:val="000E2FE0"/>
    <w:rsid w:val="000E3FBE"/>
    <w:rsid w:val="000E684F"/>
    <w:rsid w:val="000F0F94"/>
    <w:rsid w:val="000F537E"/>
    <w:rsid w:val="000F58D0"/>
    <w:rsid w:val="00100D06"/>
    <w:rsid w:val="00102E30"/>
    <w:rsid w:val="001115CC"/>
    <w:rsid w:val="0011408E"/>
    <w:rsid w:val="001156EF"/>
    <w:rsid w:val="00115994"/>
    <w:rsid w:val="001169A9"/>
    <w:rsid w:val="0011733B"/>
    <w:rsid w:val="001246B2"/>
    <w:rsid w:val="00124D06"/>
    <w:rsid w:val="00131FED"/>
    <w:rsid w:val="0013410F"/>
    <w:rsid w:val="00134131"/>
    <w:rsid w:val="001341C0"/>
    <w:rsid w:val="00140972"/>
    <w:rsid w:val="001435EC"/>
    <w:rsid w:val="00146B1D"/>
    <w:rsid w:val="00147E73"/>
    <w:rsid w:val="00147EBE"/>
    <w:rsid w:val="001509B8"/>
    <w:rsid w:val="00152D6C"/>
    <w:rsid w:val="00153566"/>
    <w:rsid w:val="0015591F"/>
    <w:rsid w:val="001654D7"/>
    <w:rsid w:val="001746E6"/>
    <w:rsid w:val="001764B6"/>
    <w:rsid w:val="00177BD4"/>
    <w:rsid w:val="0018062A"/>
    <w:rsid w:val="00181325"/>
    <w:rsid w:val="001836BC"/>
    <w:rsid w:val="00183775"/>
    <w:rsid w:val="00183C82"/>
    <w:rsid w:val="00184C1F"/>
    <w:rsid w:val="001912AC"/>
    <w:rsid w:val="001915A3"/>
    <w:rsid w:val="00191FBB"/>
    <w:rsid w:val="00192B5E"/>
    <w:rsid w:val="001A006D"/>
    <w:rsid w:val="001A0BF4"/>
    <w:rsid w:val="001A0EB3"/>
    <w:rsid w:val="001A291A"/>
    <w:rsid w:val="001A7F06"/>
    <w:rsid w:val="001B2D1C"/>
    <w:rsid w:val="001B3183"/>
    <w:rsid w:val="001B3F8C"/>
    <w:rsid w:val="001B53CC"/>
    <w:rsid w:val="001B6A20"/>
    <w:rsid w:val="001C0D5C"/>
    <w:rsid w:val="001C3E19"/>
    <w:rsid w:val="001C7A37"/>
    <w:rsid w:val="001D0C2B"/>
    <w:rsid w:val="001D0F9F"/>
    <w:rsid w:val="001D1D61"/>
    <w:rsid w:val="001D2307"/>
    <w:rsid w:val="001D46DC"/>
    <w:rsid w:val="001D5617"/>
    <w:rsid w:val="001D71D7"/>
    <w:rsid w:val="001F28F6"/>
    <w:rsid w:val="002038CB"/>
    <w:rsid w:val="00203BCD"/>
    <w:rsid w:val="0020597C"/>
    <w:rsid w:val="00205E97"/>
    <w:rsid w:val="002259B9"/>
    <w:rsid w:val="002279AC"/>
    <w:rsid w:val="0023110E"/>
    <w:rsid w:val="002345B9"/>
    <w:rsid w:val="00240A10"/>
    <w:rsid w:val="00241A63"/>
    <w:rsid w:val="00242232"/>
    <w:rsid w:val="0024361C"/>
    <w:rsid w:val="00244904"/>
    <w:rsid w:val="00257BBC"/>
    <w:rsid w:val="00263DE8"/>
    <w:rsid w:val="00267872"/>
    <w:rsid w:val="00267AB3"/>
    <w:rsid w:val="002746C1"/>
    <w:rsid w:val="00286CBA"/>
    <w:rsid w:val="00296BC9"/>
    <w:rsid w:val="002A25A5"/>
    <w:rsid w:val="002A4C30"/>
    <w:rsid w:val="002A526B"/>
    <w:rsid w:val="002B040C"/>
    <w:rsid w:val="002B532F"/>
    <w:rsid w:val="002B703D"/>
    <w:rsid w:val="002B74AF"/>
    <w:rsid w:val="002C237A"/>
    <w:rsid w:val="002C5130"/>
    <w:rsid w:val="002C671B"/>
    <w:rsid w:val="002C7F62"/>
    <w:rsid w:val="002D0176"/>
    <w:rsid w:val="002D0802"/>
    <w:rsid w:val="002D1D51"/>
    <w:rsid w:val="002D438E"/>
    <w:rsid w:val="002D451F"/>
    <w:rsid w:val="002D6514"/>
    <w:rsid w:val="002E1022"/>
    <w:rsid w:val="002E293F"/>
    <w:rsid w:val="002E50AC"/>
    <w:rsid w:val="002E6F9C"/>
    <w:rsid w:val="002F0FF1"/>
    <w:rsid w:val="002F49D5"/>
    <w:rsid w:val="00313718"/>
    <w:rsid w:val="00331CFA"/>
    <w:rsid w:val="00337AF9"/>
    <w:rsid w:val="0034611B"/>
    <w:rsid w:val="00353374"/>
    <w:rsid w:val="00360850"/>
    <w:rsid w:val="0036291E"/>
    <w:rsid w:val="00364D2A"/>
    <w:rsid w:val="003708F9"/>
    <w:rsid w:val="003709C3"/>
    <w:rsid w:val="00373E6D"/>
    <w:rsid w:val="00374D81"/>
    <w:rsid w:val="00375BA5"/>
    <w:rsid w:val="003814B0"/>
    <w:rsid w:val="00382E81"/>
    <w:rsid w:val="003869C9"/>
    <w:rsid w:val="00386F7A"/>
    <w:rsid w:val="003876C0"/>
    <w:rsid w:val="0039319C"/>
    <w:rsid w:val="003A1364"/>
    <w:rsid w:val="003A1C4B"/>
    <w:rsid w:val="003A2D5D"/>
    <w:rsid w:val="003A7FC7"/>
    <w:rsid w:val="003B2D85"/>
    <w:rsid w:val="003B4E6F"/>
    <w:rsid w:val="003B5AF9"/>
    <w:rsid w:val="003B6985"/>
    <w:rsid w:val="003C157D"/>
    <w:rsid w:val="003C3EF6"/>
    <w:rsid w:val="003C4F65"/>
    <w:rsid w:val="003C56C2"/>
    <w:rsid w:val="003C59CE"/>
    <w:rsid w:val="003D1CA5"/>
    <w:rsid w:val="003D3F10"/>
    <w:rsid w:val="003D6399"/>
    <w:rsid w:val="003E0E66"/>
    <w:rsid w:val="003E20D9"/>
    <w:rsid w:val="003E6C10"/>
    <w:rsid w:val="003F0CDD"/>
    <w:rsid w:val="003F2D01"/>
    <w:rsid w:val="0040602B"/>
    <w:rsid w:val="00406A3F"/>
    <w:rsid w:val="004149E8"/>
    <w:rsid w:val="00416251"/>
    <w:rsid w:val="00420E6B"/>
    <w:rsid w:val="00426741"/>
    <w:rsid w:val="004279A7"/>
    <w:rsid w:val="00431194"/>
    <w:rsid w:val="004448BA"/>
    <w:rsid w:val="004455D7"/>
    <w:rsid w:val="00462829"/>
    <w:rsid w:val="00464C27"/>
    <w:rsid w:val="0046781A"/>
    <w:rsid w:val="0047731C"/>
    <w:rsid w:val="00477FF6"/>
    <w:rsid w:val="00481CE7"/>
    <w:rsid w:val="00487899"/>
    <w:rsid w:val="00490C08"/>
    <w:rsid w:val="00492AC3"/>
    <w:rsid w:val="0049517F"/>
    <w:rsid w:val="004B0F40"/>
    <w:rsid w:val="004C1C6C"/>
    <w:rsid w:val="004C30BA"/>
    <w:rsid w:val="004C6964"/>
    <w:rsid w:val="004D415E"/>
    <w:rsid w:val="004F0146"/>
    <w:rsid w:val="004F0662"/>
    <w:rsid w:val="004F083F"/>
    <w:rsid w:val="00500319"/>
    <w:rsid w:val="005021FD"/>
    <w:rsid w:val="005032F7"/>
    <w:rsid w:val="00503C8E"/>
    <w:rsid w:val="005078BC"/>
    <w:rsid w:val="0051187A"/>
    <w:rsid w:val="0051719C"/>
    <w:rsid w:val="00517CFE"/>
    <w:rsid w:val="00523201"/>
    <w:rsid w:val="005233DB"/>
    <w:rsid w:val="00525322"/>
    <w:rsid w:val="00527B04"/>
    <w:rsid w:val="00532322"/>
    <w:rsid w:val="0053403F"/>
    <w:rsid w:val="00535B78"/>
    <w:rsid w:val="00540639"/>
    <w:rsid w:val="00544FB0"/>
    <w:rsid w:val="005455F9"/>
    <w:rsid w:val="005504E0"/>
    <w:rsid w:val="00551045"/>
    <w:rsid w:val="005538A2"/>
    <w:rsid w:val="00554B0B"/>
    <w:rsid w:val="005571A5"/>
    <w:rsid w:val="00557C19"/>
    <w:rsid w:val="0056772D"/>
    <w:rsid w:val="00572E8E"/>
    <w:rsid w:val="00573857"/>
    <w:rsid w:val="00573C50"/>
    <w:rsid w:val="0057671E"/>
    <w:rsid w:val="00577E9D"/>
    <w:rsid w:val="00580783"/>
    <w:rsid w:val="0058387E"/>
    <w:rsid w:val="00584C97"/>
    <w:rsid w:val="00585B00"/>
    <w:rsid w:val="0058679D"/>
    <w:rsid w:val="005878CC"/>
    <w:rsid w:val="00587E15"/>
    <w:rsid w:val="005A128B"/>
    <w:rsid w:val="005A146C"/>
    <w:rsid w:val="005A746D"/>
    <w:rsid w:val="005B15AB"/>
    <w:rsid w:val="005C0BF7"/>
    <w:rsid w:val="005C1AA6"/>
    <w:rsid w:val="005C2C74"/>
    <w:rsid w:val="005C5D0F"/>
    <w:rsid w:val="005C62A8"/>
    <w:rsid w:val="005C6866"/>
    <w:rsid w:val="005C7BB4"/>
    <w:rsid w:val="005D4570"/>
    <w:rsid w:val="005D5D2B"/>
    <w:rsid w:val="005D6294"/>
    <w:rsid w:val="005E5865"/>
    <w:rsid w:val="005F1674"/>
    <w:rsid w:val="005F1E03"/>
    <w:rsid w:val="005F31BE"/>
    <w:rsid w:val="005F3523"/>
    <w:rsid w:val="005F5D5C"/>
    <w:rsid w:val="00601400"/>
    <w:rsid w:val="006023B0"/>
    <w:rsid w:val="0060359D"/>
    <w:rsid w:val="00603BE4"/>
    <w:rsid w:val="00604734"/>
    <w:rsid w:val="0061533D"/>
    <w:rsid w:val="006206C1"/>
    <w:rsid w:val="00621FC2"/>
    <w:rsid w:val="00625A47"/>
    <w:rsid w:val="006316EE"/>
    <w:rsid w:val="00636432"/>
    <w:rsid w:val="00654CE2"/>
    <w:rsid w:val="0065550B"/>
    <w:rsid w:val="00660211"/>
    <w:rsid w:val="00665DCC"/>
    <w:rsid w:val="00670278"/>
    <w:rsid w:val="0067446F"/>
    <w:rsid w:val="00674552"/>
    <w:rsid w:val="0067470A"/>
    <w:rsid w:val="00674A54"/>
    <w:rsid w:val="006759EA"/>
    <w:rsid w:val="006775AD"/>
    <w:rsid w:val="006821C5"/>
    <w:rsid w:val="00682524"/>
    <w:rsid w:val="00684F91"/>
    <w:rsid w:val="00690CCB"/>
    <w:rsid w:val="00690FD7"/>
    <w:rsid w:val="006919C4"/>
    <w:rsid w:val="0069223F"/>
    <w:rsid w:val="0069369F"/>
    <w:rsid w:val="00696736"/>
    <w:rsid w:val="006A3806"/>
    <w:rsid w:val="006B5CD2"/>
    <w:rsid w:val="006B64E2"/>
    <w:rsid w:val="006B793E"/>
    <w:rsid w:val="006C5779"/>
    <w:rsid w:val="006C59AB"/>
    <w:rsid w:val="006D0B57"/>
    <w:rsid w:val="006D6809"/>
    <w:rsid w:val="006E1D5F"/>
    <w:rsid w:val="006E2372"/>
    <w:rsid w:val="006E60C2"/>
    <w:rsid w:val="006F29F1"/>
    <w:rsid w:val="006F4731"/>
    <w:rsid w:val="006F5021"/>
    <w:rsid w:val="006F7139"/>
    <w:rsid w:val="006F71E6"/>
    <w:rsid w:val="006F7E64"/>
    <w:rsid w:val="00701267"/>
    <w:rsid w:val="00710719"/>
    <w:rsid w:val="0071378E"/>
    <w:rsid w:val="0071601C"/>
    <w:rsid w:val="00721175"/>
    <w:rsid w:val="00725E69"/>
    <w:rsid w:val="0073132C"/>
    <w:rsid w:val="00737766"/>
    <w:rsid w:val="0074006E"/>
    <w:rsid w:val="007414DD"/>
    <w:rsid w:val="00745308"/>
    <w:rsid w:val="00757715"/>
    <w:rsid w:val="0076279B"/>
    <w:rsid w:val="00762D7A"/>
    <w:rsid w:val="00763E5F"/>
    <w:rsid w:val="00764B97"/>
    <w:rsid w:val="00764EEB"/>
    <w:rsid w:val="0076605F"/>
    <w:rsid w:val="007669C5"/>
    <w:rsid w:val="007675B1"/>
    <w:rsid w:val="00767BEC"/>
    <w:rsid w:val="00770E35"/>
    <w:rsid w:val="00771415"/>
    <w:rsid w:val="00781E9C"/>
    <w:rsid w:val="00783021"/>
    <w:rsid w:val="00784CEA"/>
    <w:rsid w:val="007900F6"/>
    <w:rsid w:val="00794E80"/>
    <w:rsid w:val="00797FC9"/>
    <w:rsid w:val="007A1777"/>
    <w:rsid w:val="007A3B13"/>
    <w:rsid w:val="007B0713"/>
    <w:rsid w:val="007B1C08"/>
    <w:rsid w:val="007B1F64"/>
    <w:rsid w:val="007B68C0"/>
    <w:rsid w:val="007B7552"/>
    <w:rsid w:val="007B7E0C"/>
    <w:rsid w:val="007C22FB"/>
    <w:rsid w:val="007D1188"/>
    <w:rsid w:val="007D26AB"/>
    <w:rsid w:val="007D59E6"/>
    <w:rsid w:val="007D63AB"/>
    <w:rsid w:val="007E4D57"/>
    <w:rsid w:val="007E5E15"/>
    <w:rsid w:val="007F0006"/>
    <w:rsid w:val="007F10D6"/>
    <w:rsid w:val="007F2B56"/>
    <w:rsid w:val="007F2F6E"/>
    <w:rsid w:val="007F4D01"/>
    <w:rsid w:val="007F4EEF"/>
    <w:rsid w:val="007F7D29"/>
    <w:rsid w:val="00800A1B"/>
    <w:rsid w:val="008012C2"/>
    <w:rsid w:val="00801329"/>
    <w:rsid w:val="00801C85"/>
    <w:rsid w:val="008071AE"/>
    <w:rsid w:val="0082469E"/>
    <w:rsid w:val="0083148A"/>
    <w:rsid w:val="00832AAB"/>
    <w:rsid w:val="008355A1"/>
    <w:rsid w:val="00835F81"/>
    <w:rsid w:val="0084248F"/>
    <w:rsid w:val="008535D2"/>
    <w:rsid w:val="00862211"/>
    <w:rsid w:val="00864BDB"/>
    <w:rsid w:val="0086517D"/>
    <w:rsid w:val="008773C3"/>
    <w:rsid w:val="00881FA8"/>
    <w:rsid w:val="0088225F"/>
    <w:rsid w:val="008827C9"/>
    <w:rsid w:val="00882ADA"/>
    <w:rsid w:val="008842B7"/>
    <w:rsid w:val="00884330"/>
    <w:rsid w:val="008856E9"/>
    <w:rsid w:val="00885C69"/>
    <w:rsid w:val="00896F61"/>
    <w:rsid w:val="00896F99"/>
    <w:rsid w:val="008A68A6"/>
    <w:rsid w:val="008B0C1A"/>
    <w:rsid w:val="008B0D33"/>
    <w:rsid w:val="008B0E2C"/>
    <w:rsid w:val="008B1C61"/>
    <w:rsid w:val="008B2C8B"/>
    <w:rsid w:val="008C0847"/>
    <w:rsid w:val="008C1819"/>
    <w:rsid w:val="008C22E5"/>
    <w:rsid w:val="008C259D"/>
    <w:rsid w:val="008C7A56"/>
    <w:rsid w:val="008D2468"/>
    <w:rsid w:val="008D446D"/>
    <w:rsid w:val="008D5506"/>
    <w:rsid w:val="008D5546"/>
    <w:rsid w:val="008D7222"/>
    <w:rsid w:val="008D7941"/>
    <w:rsid w:val="008E01CD"/>
    <w:rsid w:val="008E0558"/>
    <w:rsid w:val="008E6CFF"/>
    <w:rsid w:val="008F01D6"/>
    <w:rsid w:val="008F0348"/>
    <w:rsid w:val="008F62F1"/>
    <w:rsid w:val="00900636"/>
    <w:rsid w:val="009049DD"/>
    <w:rsid w:val="00904DD7"/>
    <w:rsid w:val="00907D18"/>
    <w:rsid w:val="00910C5F"/>
    <w:rsid w:val="0091710F"/>
    <w:rsid w:val="009212E5"/>
    <w:rsid w:val="00927D21"/>
    <w:rsid w:val="009323BB"/>
    <w:rsid w:val="009337D6"/>
    <w:rsid w:val="009347D0"/>
    <w:rsid w:val="00934F31"/>
    <w:rsid w:val="009355DD"/>
    <w:rsid w:val="00936709"/>
    <w:rsid w:val="00941696"/>
    <w:rsid w:val="009454FC"/>
    <w:rsid w:val="00946257"/>
    <w:rsid w:val="009478B9"/>
    <w:rsid w:val="00947EC7"/>
    <w:rsid w:val="00951B28"/>
    <w:rsid w:val="009536AB"/>
    <w:rsid w:val="00955673"/>
    <w:rsid w:val="00957469"/>
    <w:rsid w:val="00960025"/>
    <w:rsid w:val="00960A1E"/>
    <w:rsid w:val="00964DC3"/>
    <w:rsid w:val="009653EF"/>
    <w:rsid w:val="00966974"/>
    <w:rsid w:val="00970447"/>
    <w:rsid w:val="0097054A"/>
    <w:rsid w:val="00974EB5"/>
    <w:rsid w:val="00975265"/>
    <w:rsid w:val="00975B60"/>
    <w:rsid w:val="00975DCC"/>
    <w:rsid w:val="00986078"/>
    <w:rsid w:val="009868FC"/>
    <w:rsid w:val="009911CC"/>
    <w:rsid w:val="00991998"/>
    <w:rsid w:val="009926C0"/>
    <w:rsid w:val="00994508"/>
    <w:rsid w:val="00996941"/>
    <w:rsid w:val="009A0012"/>
    <w:rsid w:val="009A2E2B"/>
    <w:rsid w:val="009A36C7"/>
    <w:rsid w:val="009A45BA"/>
    <w:rsid w:val="009A7DD5"/>
    <w:rsid w:val="009A7E11"/>
    <w:rsid w:val="009B2D29"/>
    <w:rsid w:val="009B3BFD"/>
    <w:rsid w:val="009B4E39"/>
    <w:rsid w:val="009B67D0"/>
    <w:rsid w:val="009B7BE7"/>
    <w:rsid w:val="009C0DD5"/>
    <w:rsid w:val="009C2762"/>
    <w:rsid w:val="009C46DC"/>
    <w:rsid w:val="009C6E9C"/>
    <w:rsid w:val="009D1CEB"/>
    <w:rsid w:val="009D46FF"/>
    <w:rsid w:val="009F1699"/>
    <w:rsid w:val="009F6463"/>
    <w:rsid w:val="00A0120F"/>
    <w:rsid w:val="00A02AAB"/>
    <w:rsid w:val="00A04373"/>
    <w:rsid w:val="00A10DEB"/>
    <w:rsid w:val="00A11682"/>
    <w:rsid w:val="00A13D2F"/>
    <w:rsid w:val="00A251BB"/>
    <w:rsid w:val="00A25835"/>
    <w:rsid w:val="00A27315"/>
    <w:rsid w:val="00A32107"/>
    <w:rsid w:val="00A32608"/>
    <w:rsid w:val="00A32DAC"/>
    <w:rsid w:val="00A344EA"/>
    <w:rsid w:val="00A36B04"/>
    <w:rsid w:val="00A53263"/>
    <w:rsid w:val="00A54501"/>
    <w:rsid w:val="00A56997"/>
    <w:rsid w:val="00A6015D"/>
    <w:rsid w:val="00A620A0"/>
    <w:rsid w:val="00A62337"/>
    <w:rsid w:val="00A639D2"/>
    <w:rsid w:val="00A6785F"/>
    <w:rsid w:val="00A70F09"/>
    <w:rsid w:val="00A71BC8"/>
    <w:rsid w:val="00A72168"/>
    <w:rsid w:val="00A721C2"/>
    <w:rsid w:val="00A759A7"/>
    <w:rsid w:val="00A76F55"/>
    <w:rsid w:val="00A77CAB"/>
    <w:rsid w:val="00A80031"/>
    <w:rsid w:val="00A93E59"/>
    <w:rsid w:val="00AA201F"/>
    <w:rsid w:val="00AA64D9"/>
    <w:rsid w:val="00AA6A07"/>
    <w:rsid w:val="00AA70DD"/>
    <w:rsid w:val="00AB64DE"/>
    <w:rsid w:val="00AB660D"/>
    <w:rsid w:val="00AB7C96"/>
    <w:rsid w:val="00AC06FD"/>
    <w:rsid w:val="00AC166D"/>
    <w:rsid w:val="00AD3639"/>
    <w:rsid w:val="00AD3A71"/>
    <w:rsid w:val="00AD6DF2"/>
    <w:rsid w:val="00AE1F88"/>
    <w:rsid w:val="00AE220A"/>
    <w:rsid w:val="00AE327B"/>
    <w:rsid w:val="00AE74C6"/>
    <w:rsid w:val="00AF291E"/>
    <w:rsid w:val="00B00225"/>
    <w:rsid w:val="00B00317"/>
    <w:rsid w:val="00B00EEE"/>
    <w:rsid w:val="00B02DEC"/>
    <w:rsid w:val="00B03171"/>
    <w:rsid w:val="00B1044D"/>
    <w:rsid w:val="00B16271"/>
    <w:rsid w:val="00B2601D"/>
    <w:rsid w:val="00B3531F"/>
    <w:rsid w:val="00B36454"/>
    <w:rsid w:val="00B3728B"/>
    <w:rsid w:val="00B40F3F"/>
    <w:rsid w:val="00B447AD"/>
    <w:rsid w:val="00B47630"/>
    <w:rsid w:val="00B50A03"/>
    <w:rsid w:val="00B52B44"/>
    <w:rsid w:val="00B54817"/>
    <w:rsid w:val="00B56256"/>
    <w:rsid w:val="00B64471"/>
    <w:rsid w:val="00B66088"/>
    <w:rsid w:val="00B66824"/>
    <w:rsid w:val="00B74791"/>
    <w:rsid w:val="00B76983"/>
    <w:rsid w:val="00B77D5E"/>
    <w:rsid w:val="00B81CBC"/>
    <w:rsid w:val="00B856C7"/>
    <w:rsid w:val="00B8614F"/>
    <w:rsid w:val="00B93EA5"/>
    <w:rsid w:val="00BB0F57"/>
    <w:rsid w:val="00BB2AE0"/>
    <w:rsid w:val="00BB3625"/>
    <w:rsid w:val="00BB7ED0"/>
    <w:rsid w:val="00BC10D5"/>
    <w:rsid w:val="00BC158B"/>
    <w:rsid w:val="00BC1AC6"/>
    <w:rsid w:val="00BC25C7"/>
    <w:rsid w:val="00BC492E"/>
    <w:rsid w:val="00BC4E88"/>
    <w:rsid w:val="00BC5C26"/>
    <w:rsid w:val="00BD21CB"/>
    <w:rsid w:val="00BD5B96"/>
    <w:rsid w:val="00BD68C5"/>
    <w:rsid w:val="00BE1941"/>
    <w:rsid w:val="00BE2212"/>
    <w:rsid w:val="00BE452B"/>
    <w:rsid w:val="00BE4F6F"/>
    <w:rsid w:val="00BE632B"/>
    <w:rsid w:val="00BE6A6D"/>
    <w:rsid w:val="00BF04D2"/>
    <w:rsid w:val="00BF0D43"/>
    <w:rsid w:val="00BF3A22"/>
    <w:rsid w:val="00C0124A"/>
    <w:rsid w:val="00C026EC"/>
    <w:rsid w:val="00C056FD"/>
    <w:rsid w:val="00C070BE"/>
    <w:rsid w:val="00C12668"/>
    <w:rsid w:val="00C13C44"/>
    <w:rsid w:val="00C142C4"/>
    <w:rsid w:val="00C2248D"/>
    <w:rsid w:val="00C22CBF"/>
    <w:rsid w:val="00C236B0"/>
    <w:rsid w:val="00C272A7"/>
    <w:rsid w:val="00C35192"/>
    <w:rsid w:val="00C35589"/>
    <w:rsid w:val="00C420E7"/>
    <w:rsid w:val="00C43DE7"/>
    <w:rsid w:val="00C4406B"/>
    <w:rsid w:val="00C50357"/>
    <w:rsid w:val="00C55BD8"/>
    <w:rsid w:val="00C6035A"/>
    <w:rsid w:val="00C61945"/>
    <w:rsid w:val="00C63852"/>
    <w:rsid w:val="00C652BB"/>
    <w:rsid w:val="00C72A00"/>
    <w:rsid w:val="00C74323"/>
    <w:rsid w:val="00C77EE1"/>
    <w:rsid w:val="00C80DAE"/>
    <w:rsid w:val="00C828CE"/>
    <w:rsid w:val="00C83561"/>
    <w:rsid w:val="00C84E2F"/>
    <w:rsid w:val="00C850F1"/>
    <w:rsid w:val="00C86645"/>
    <w:rsid w:val="00C8723D"/>
    <w:rsid w:val="00C92ED1"/>
    <w:rsid w:val="00CA34D7"/>
    <w:rsid w:val="00CA3B10"/>
    <w:rsid w:val="00CA593D"/>
    <w:rsid w:val="00CB40D5"/>
    <w:rsid w:val="00CB4D61"/>
    <w:rsid w:val="00CC0113"/>
    <w:rsid w:val="00CC6809"/>
    <w:rsid w:val="00CC6D63"/>
    <w:rsid w:val="00CC6E53"/>
    <w:rsid w:val="00CD01D6"/>
    <w:rsid w:val="00CD0BC0"/>
    <w:rsid w:val="00CE544E"/>
    <w:rsid w:val="00CE54FD"/>
    <w:rsid w:val="00CF0717"/>
    <w:rsid w:val="00CF1B08"/>
    <w:rsid w:val="00D00648"/>
    <w:rsid w:val="00D148FD"/>
    <w:rsid w:val="00D16938"/>
    <w:rsid w:val="00D17CA1"/>
    <w:rsid w:val="00D17FC7"/>
    <w:rsid w:val="00D23E99"/>
    <w:rsid w:val="00D31FC7"/>
    <w:rsid w:val="00D35807"/>
    <w:rsid w:val="00D3600A"/>
    <w:rsid w:val="00D447CB"/>
    <w:rsid w:val="00D4520E"/>
    <w:rsid w:val="00D46507"/>
    <w:rsid w:val="00D474BC"/>
    <w:rsid w:val="00D50168"/>
    <w:rsid w:val="00D501B0"/>
    <w:rsid w:val="00D53931"/>
    <w:rsid w:val="00D54199"/>
    <w:rsid w:val="00D57535"/>
    <w:rsid w:val="00D64D65"/>
    <w:rsid w:val="00D66E92"/>
    <w:rsid w:val="00D67342"/>
    <w:rsid w:val="00D703BB"/>
    <w:rsid w:val="00D75969"/>
    <w:rsid w:val="00D8261C"/>
    <w:rsid w:val="00D82AF5"/>
    <w:rsid w:val="00D848B4"/>
    <w:rsid w:val="00D84B61"/>
    <w:rsid w:val="00D916F3"/>
    <w:rsid w:val="00D95654"/>
    <w:rsid w:val="00DA0074"/>
    <w:rsid w:val="00DA643F"/>
    <w:rsid w:val="00DB0F7D"/>
    <w:rsid w:val="00DB2BCD"/>
    <w:rsid w:val="00DB306D"/>
    <w:rsid w:val="00DC28A5"/>
    <w:rsid w:val="00DC338A"/>
    <w:rsid w:val="00DC3E21"/>
    <w:rsid w:val="00DC5E14"/>
    <w:rsid w:val="00DC6355"/>
    <w:rsid w:val="00DD0458"/>
    <w:rsid w:val="00DD1C91"/>
    <w:rsid w:val="00DD1EEA"/>
    <w:rsid w:val="00DE1811"/>
    <w:rsid w:val="00DF3023"/>
    <w:rsid w:val="00DF3E43"/>
    <w:rsid w:val="00DF62D1"/>
    <w:rsid w:val="00E009CF"/>
    <w:rsid w:val="00E052A4"/>
    <w:rsid w:val="00E11B71"/>
    <w:rsid w:val="00E133B8"/>
    <w:rsid w:val="00E13DCD"/>
    <w:rsid w:val="00E15332"/>
    <w:rsid w:val="00E15E3C"/>
    <w:rsid w:val="00E170E5"/>
    <w:rsid w:val="00E21015"/>
    <w:rsid w:val="00E218CA"/>
    <w:rsid w:val="00E3029C"/>
    <w:rsid w:val="00E30A41"/>
    <w:rsid w:val="00E34939"/>
    <w:rsid w:val="00E4103B"/>
    <w:rsid w:val="00E45FF1"/>
    <w:rsid w:val="00E54F46"/>
    <w:rsid w:val="00E61C0C"/>
    <w:rsid w:val="00E628DD"/>
    <w:rsid w:val="00E65EF6"/>
    <w:rsid w:val="00E72E0A"/>
    <w:rsid w:val="00E7364D"/>
    <w:rsid w:val="00E73F32"/>
    <w:rsid w:val="00E764BB"/>
    <w:rsid w:val="00E76A81"/>
    <w:rsid w:val="00E77190"/>
    <w:rsid w:val="00E775C7"/>
    <w:rsid w:val="00E81E9E"/>
    <w:rsid w:val="00E84E08"/>
    <w:rsid w:val="00E861D7"/>
    <w:rsid w:val="00E87281"/>
    <w:rsid w:val="00E9227F"/>
    <w:rsid w:val="00E92C89"/>
    <w:rsid w:val="00E93466"/>
    <w:rsid w:val="00E9385D"/>
    <w:rsid w:val="00E94684"/>
    <w:rsid w:val="00E95B7D"/>
    <w:rsid w:val="00E95DA2"/>
    <w:rsid w:val="00EA0394"/>
    <w:rsid w:val="00EA03DF"/>
    <w:rsid w:val="00EA1CEA"/>
    <w:rsid w:val="00EB2DE6"/>
    <w:rsid w:val="00EB351E"/>
    <w:rsid w:val="00EB405C"/>
    <w:rsid w:val="00EB5187"/>
    <w:rsid w:val="00EB5F31"/>
    <w:rsid w:val="00EB7A20"/>
    <w:rsid w:val="00EB7B62"/>
    <w:rsid w:val="00EC08E1"/>
    <w:rsid w:val="00EC205A"/>
    <w:rsid w:val="00EC4EBF"/>
    <w:rsid w:val="00EC7D86"/>
    <w:rsid w:val="00ED2534"/>
    <w:rsid w:val="00EE23A3"/>
    <w:rsid w:val="00EE6164"/>
    <w:rsid w:val="00EF1B22"/>
    <w:rsid w:val="00F00A22"/>
    <w:rsid w:val="00F0484B"/>
    <w:rsid w:val="00F141CC"/>
    <w:rsid w:val="00F15D3D"/>
    <w:rsid w:val="00F15FF9"/>
    <w:rsid w:val="00F21022"/>
    <w:rsid w:val="00F22160"/>
    <w:rsid w:val="00F26C0E"/>
    <w:rsid w:val="00F3541C"/>
    <w:rsid w:val="00F37149"/>
    <w:rsid w:val="00F438B6"/>
    <w:rsid w:val="00F43B1B"/>
    <w:rsid w:val="00F5047D"/>
    <w:rsid w:val="00F50F4C"/>
    <w:rsid w:val="00F60A6C"/>
    <w:rsid w:val="00F63009"/>
    <w:rsid w:val="00F63461"/>
    <w:rsid w:val="00F6560C"/>
    <w:rsid w:val="00F65B2F"/>
    <w:rsid w:val="00F66035"/>
    <w:rsid w:val="00F77CB3"/>
    <w:rsid w:val="00F80F8D"/>
    <w:rsid w:val="00FA2B21"/>
    <w:rsid w:val="00FB2CD7"/>
    <w:rsid w:val="00FB4EC1"/>
    <w:rsid w:val="00FD016A"/>
    <w:rsid w:val="00FD342C"/>
    <w:rsid w:val="00FD703B"/>
    <w:rsid w:val="00FE547A"/>
    <w:rsid w:val="00FE5B25"/>
    <w:rsid w:val="00FE6C9B"/>
    <w:rsid w:val="00FE7968"/>
    <w:rsid w:val="00FF0C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FF177-B2D5-4880-8A07-61A2DA094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62A8"/>
    <w:pPr>
      <w:jc w:val="both"/>
    </w:pPr>
    <w:rPr>
      <w:rFonts w:ascii="Times New Roman" w:hAnsi="Times New Roman"/>
      <w:sz w:val="24"/>
    </w:rPr>
  </w:style>
  <w:style w:type="paragraph" w:styleId="Ttulo1">
    <w:name w:val="heading 1"/>
    <w:basedOn w:val="Normal"/>
    <w:next w:val="Normal"/>
    <w:link w:val="Ttulo1Car"/>
    <w:uiPriority w:val="9"/>
    <w:qFormat/>
    <w:rsid w:val="00A11682"/>
    <w:pPr>
      <w:keepNext/>
      <w:keepLines/>
      <w:spacing w:before="240" w:after="0"/>
      <w:outlineLvl w:val="0"/>
    </w:pPr>
    <w:rPr>
      <w:rFonts w:eastAsiaTheme="majorEastAsia" w:cstheme="majorBidi"/>
      <w:b/>
      <w:color w:val="000000" w:themeColor="text1"/>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1682"/>
    <w:rPr>
      <w:rFonts w:ascii="Times New Roman" w:eastAsiaTheme="majorEastAsia" w:hAnsi="Times New Roman" w:cstheme="majorBidi"/>
      <w:b/>
      <w:color w:val="000000" w:themeColor="text1"/>
      <w:sz w:val="24"/>
      <w:szCs w:val="32"/>
    </w:rPr>
  </w:style>
  <w:style w:type="character" w:styleId="Hipervnculo">
    <w:name w:val="Hyperlink"/>
    <w:basedOn w:val="Fuentedeprrafopredeter"/>
    <w:uiPriority w:val="99"/>
    <w:unhideWhenUsed/>
    <w:rsid w:val="00C72A00"/>
    <w:rPr>
      <w:color w:val="0563C1" w:themeColor="hyperlink"/>
      <w:u w:val="single"/>
    </w:rPr>
  </w:style>
  <w:style w:type="paragraph" w:styleId="Sinespaciado">
    <w:name w:val="No Spacing"/>
    <w:uiPriority w:val="1"/>
    <w:qFormat/>
    <w:rsid w:val="003C157D"/>
    <w:pPr>
      <w:spacing w:after="0" w:line="240" w:lineRule="auto"/>
      <w:jc w:val="both"/>
    </w:pPr>
    <w:rPr>
      <w:rFonts w:ascii="Times New Roman" w:hAnsi="Times New Roman"/>
      <w:b/>
      <w:sz w:val="20"/>
    </w:rPr>
  </w:style>
  <w:style w:type="character" w:styleId="Textodelmarcadordeposicin">
    <w:name w:val="Placeholder Text"/>
    <w:basedOn w:val="Fuentedeprrafopredeter"/>
    <w:uiPriority w:val="99"/>
    <w:semiHidden/>
    <w:rsid w:val="00E170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E39B3-C2DA-48CF-A922-1C811D11B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17</Pages>
  <Words>5422</Words>
  <Characters>29822</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Estudiante</cp:lastModifiedBy>
  <cp:revision>765</cp:revision>
  <dcterms:created xsi:type="dcterms:W3CDTF">2015-04-20T01:02:00Z</dcterms:created>
  <dcterms:modified xsi:type="dcterms:W3CDTF">2015-04-21T13:17:00Z</dcterms:modified>
</cp:coreProperties>
</file>