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090"/>
        <w:gridCol w:w="4362"/>
        <w:gridCol w:w="1668"/>
        <w:gridCol w:w="1530"/>
        <w:gridCol w:w="4590"/>
        <w:gridCol w:w="1470"/>
        <w:gridCol w:w="1470"/>
        <w:gridCol w:w="1470"/>
      </w:tblGrid>
      <w:tr w:rsidR="00CD525F" w:rsidRPr="00C23578" w:rsidTr="000B6ABE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C2357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E79B9">
              <w:rPr>
                <w:rFonts w:ascii="Arial" w:hAnsi="Arial" w:cs="Arial"/>
                <w:sz w:val="20"/>
                <w:szCs w:val="20"/>
              </w:rPr>
              <w:t>Corporate Planning De</w:t>
            </w:r>
            <w:r w:rsidR="0084381F">
              <w:rPr>
                <w:rFonts w:ascii="Arial" w:hAnsi="Arial" w:cs="Arial"/>
                <w:sz w:val="20"/>
                <w:szCs w:val="20"/>
              </w:rPr>
              <w:t xml:space="preserve">partment </w:t>
            </w:r>
            <w:r w:rsidR="00F86A19">
              <w:rPr>
                <w:rFonts w:ascii="Arial" w:hAnsi="Arial" w:cs="Arial"/>
                <w:sz w:val="20"/>
                <w:szCs w:val="20"/>
              </w:rPr>
              <w:t>Manager</w:t>
            </w:r>
            <w:r w:rsidR="00C74C19" w:rsidRPr="00C23578">
              <w:rPr>
                <w:rFonts w:ascii="Arial" w:hAnsi="Arial" w:cs="Arial"/>
                <w:sz w:val="20"/>
                <w:szCs w:val="20"/>
              </w:rPr>
              <w:t xml:space="preserve"> I, II</w:t>
            </w:r>
            <w:r w:rsidR="00535FDA" w:rsidRPr="00C23578">
              <w:rPr>
                <w:rFonts w:ascii="Arial" w:hAnsi="Arial" w:cs="Arial"/>
                <w:sz w:val="20"/>
                <w:szCs w:val="20"/>
              </w:rPr>
              <w:t>,III</w:t>
            </w:r>
          </w:p>
        </w:tc>
        <w:tc>
          <w:tcPr>
            <w:tcW w:w="121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C2357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042582">
              <w:rPr>
                <w:rFonts w:ascii="Arial" w:hAnsi="Arial" w:cs="Arial"/>
                <w:sz w:val="20"/>
                <w:szCs w:val="20"/>
              </w:rPr>
              <w:t>Corporate Planning Department</w:t>
            </w:r>
          </w:p>
        </w:tc>
      </w:tr>
      <w:tr w:rsidR="00CD525F" w:rsidRPr="00C23578" w:rsidTr="000B6ABE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C2357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E79B9">
              <w:rPr>
                <w:rFonts w:ascii="Arial" w:hAnsi="Arial" w:cs="Arial"/>
                <w:sz w:val="20"/>
                <w:szCs w:val="20"/>
              </w:rPr>
              <w:t>Managerial</w:t>
            </w:r>
          </w:p>
        </w:tc>
        <w:tc>
          <w:tcPr>
            <w:tcW w:w="121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CD525F" w:rsidRPr="00C23578" w:rsidTr="000B6ABE"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FD4393" w:rsidRPr="00C23578">
              <w:rPr>
                <w:rFonts w:ascii="Arial" w:hAnsi="Arial" w:cs="Arial"/>
                <w:sz w:val="20"/>
                <w:szCs w:val="20"/>
              </w:rPr>
              <w:t>The General Manager</w:t>
            </w:r>
          </w:p>
        </w:tc>
        <w:tc>
          <w:tcPr>
            <w:tcW w:w="121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C23578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CD525F" w:rsidRPr="00C23578" w:rsidTr="000B6ABE">
        <w:trPr>
          <w:trHeight w:val="215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:rsidR="00CD525F" w:rsidRPr="00C23578" w:rsidRDefault="00CD525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1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C23578" w:rsidTr="00042582">
        <w:trPr>
          <w:trHeight w:val="1187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582" w:rsidRDefault="00CD525F" w:rsidP="00042582">
            <w:pPr>
              <w:pStyle w:val="ListParagraph"/>
              <w:suppressAutoHyphens w:val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C23578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EE79B9"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  <w:p w:rsidR="00042582" w:rsidRDefault="00EE79B9" w:rsidP="00042582">
            <w:pPr>
              <w:pStyle w:val="ListParagraph"/>
              <w:numPr>
                <w:ilvl w:val="0"/>
                <w:numId w:val="3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Primarily responsible in ensuring that the corporate plans and targets of BENECO are accomplished in the most efficient manner.</w:t>
            </w:r>
          </w:p>
          <w:p w:rsidR="00FD4393" w:rsidRDefault="00FD4393" w:rsidP="00042582">
            <w:pPr>
              <w:pStyle w:val="ListParagraph"/>
              <w:numPr>
                <w:ilvl w:val="0"/>
                <w:numId w:val="3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2582">
              <w:rPr>
                <w:rFonts w:ascii="Arial" w:hAnsi="Arial" w:cs="Arial"/>
                <w:sz w:val="20"/>
                <w:szCs w:val="20"/>
              </w:rPr>
              <w:t xml:space="preserve">Responsible in ensuring compliance with the reportorial requirements </w:t>
            </w:r>
            <w:r w:rsidR="00EE79B9" w:rsidRPr="00042582">
              <w:rPr>
                <w:rFonts w:ascii="Arial" w:hAnsi="Arial" w:cs="Arial"/>
                <w:sz w:val="20"/>
                <w:szCs w:val="20"/>
              </w:rPr>
              <w:t>with various regulatory agencies such as ERC, DOE, NEA and CDA.</w:t>
            </w:r>
          </w:p>
          <w:p w:rsidR="00CD525F" w:rsidRPr="00042582" w:rsidRDefault="00EE79B9" w:rsidP="00042582">
            <w:pPr>
              <w:pStyle w:val="ListParagraph"/>
              <w:numPr>
                <w:ilvl w:val="0"/>
                <w:numId w:val="30"/>
              </w:numPr>
              <w:suppressAutoHyphens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2582">
              <w:rPr>
                <w:rFonts w:ascii="Arial" w:hAnsi="Arial" w:cs="Arial"/>
                <w:sz w:val="20"/>
                <w:szCs w:val="20"/>
              </w:rPr>
              <w:t xml:space="preserve">It shall also provide the General Manager with recommendations based on economic, financial and technical analysis of operational data improved efficiency   </w:t>
            </w:r>
            <w:r w:rsidR="00F86A19" w:rsidRPr="0004258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42582">
              <w:rPr>
                <w:rFonts w:ascii="Arial" w:hAnsi="Arial" w:cs="Arial"/>
                <w:sz w:val="20"/>
                <w:szCs w:val="20"/>
              </w:rPr>
              <w:t>of the cooperative and productivity of employees.</w:t>
            </w:r>
          </w:p>
        </w:tc>
      </w:tr>
      <w:tr w:rsidR="00CD525F" w:rsidRPr="00C23578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C23578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C2357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C2357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C2357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C2357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572"/>
              <w:gridCol w:w="3592"/>
            </w:tblGrid>
            <w:tr w:rsidR="00CD525F" w:rsidRPr="00C2357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C23578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3578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C23578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3578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CD525F" w:rsidRPr="00C2357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C23578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3578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C23578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3578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CD525F" w:rsidRPr="00C2357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C23578" w:rsidRDefault="00CD525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3578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D525F" w:rsidRPr="00C23578" w:rsidRDefault="00CD525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3578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C23578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6C75" w:rsidRPr="00C23578" w:rsidTr="00042582">
        <w:trPr>
          <w:trHeight w:val="49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C23578" w:rsidRDefault="00996C75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C23578" w:rsidRDefault="00996C75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:rsidR="00996C75" w:rsidRPr="00C23578" w:rsidRDefault="00996C75" w:rsidP="00996C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  <w:p w:rsidR="00996C75" w:rsidRPr="00C23578" w:rsidRDefault="00996C75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C23578" w:rsidRDefault="00996C75" w:rsidP="004250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C23578" w:rsidRDefault="00996C75" w:rsidP="004250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C23578" w:rsidRDefault="00FD4393" w:rsidP="004250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60%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6C75" w:rsidRPr="00C23578" w:rsidRDefault="00996C75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21B1D" w:rsidRPr="00C23578" w:rsidTr="00042582">
        <w:trPr>
          <w:trHeight w:val="467"/>
        </w:trPr>
        <w:tc>
          <w:tcPr>
            <w:tcW w:w="10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21B1D" w:rsidRPr="003E4A3A" w:rsidRDefault="00A21B1D" w:rsidP="00FD4393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Conduct</w:t>
            </w:r>
            <w:r w:rsidR="008A1210">
              <w:rPr>
                <w:rFonts w:ascii="Arial" w:hAnsi="Arial" w:cs="Arial"/>
                <w:sz w:val="20"/>
                <w:szCs w:val="20"/>
              </w:rPr>
              <w:t>s</w:t>
            </w:r>
            <w:r w:rsidRPr="00C23578">
              <w:rPr>
                <w:rFonts w:ascii="Arial" w:hAnsi="Arial" w:cs="Arial"/>
                <w:sz w:val="20"/>
                <w:szCs w:val="20"/>
              </w:rPr>
              <w:t xml:space="preserve"> independent evaluation on the recommendations submitted by department managers to the General Manager.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1" style="position:absolute;left:0;text-align:left;margin-left:530.5pt;margin-top:346.95pt;width:17.05pt;height:15.8pt;z-index:251658240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0" style="position:absolute;left:0;text-align:left;margin-left:289.95pt;margin-top:346.95pt;width:17.05pt;height:15.8pt;z-index:251657216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21B1D" w:rsidRPr="00C23578" w:rsidTr="00042582">
        <w:trPr>
          <w:trHeight w:val="467"/>
        </w:trPr>
        <w:tc>
          <w:tcPr>
            <w:tcW w:w="10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Recommend</w:t>
            </w:r>
            <w:r w:rsidR="008A1210">
              <w:rPr>
                <w:rFonts w:ascii="Arial" w:hAnsi="Arial" w:cs="Arial"/>
                <w:sz w:val="20"/>
                <w:szCs w:val="20"/>
              </w:rPr>
              <w:t>s</w:t>
            </w:r>
            <w:r w:rsidRPr="00C23578">
              <w:rPr>
                <w:rFonts w:ascii="Arial" w:hAnsi="Arial" w:cs="Arial"/>
                <w:sz w:val="20"/>
                <w:szCs w:val="20"/>
              </w:rPr>
              <w:t xml:space="preserve"> inputs to amendments to existing policies or adapt to current demands and future needs of the cooperative and sustainability of operations.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2" style="position:absolute;left:0;text-align:left;margin-left:289.95pt;margin-top:346.95pt;width:17.05pt;height:15.8pt;z-index:251659264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21B1D" w:rsidRPr="00C23578" w:rsidTr="00042582">
        <w:trPr>
          <w:trHeight w:val="467"/>
        </w:trPr>
        <w:tc>
          <w:tcPr>
            <w:tcW w:w="10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6C7" w:rsidRPr="00402E9A" w:rsidRDefault="009D66C7" w:rsidP="00402E9A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402E9A">
              <w:rPr>
                <w:rFonts w:ascii="Arial" w:hAnsi="Arial" w:cs="Arial"/>
                <w:sz w:val="20"/>
                <w:szCs w:val="20"/>
              </w:rPr>
              <w:t>Formulates the cooperative performance, monitoring and evaluation system and supervises its implementation.</w:t>
            </w:r>
          </w:p>
          <w:p w:rsidR="00A21B1D" w:rsidRPr="00C23578" w:rsidRDefault="00A21B1D" w:rsidP="00402E9A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3" style="position:absolute;left:0;text-align:left;margin-left:289.95pt;margin-top:346.95pt;width:17.05pt;height:15.8pt;z-index:251660288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21B1D" w:rsidRPr="00C23578" w:rsidTr="00042582">
        <w:trPr>
          <w:trHeight w:val="881"/>
        </w:trPr>
        <w:tc>
          <w:tcPr>
            <w:tcW w:w="109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66C7" w:rsidRPr="00402E9A" w:rsidRDefault="009D66C7" w:rsidP="00402E9A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402E9A">
              <w:rPr>
                <w:rFonts w:ascii="Arial" w:hAnsi="Arial" w:cs="Arial"/>
                <w:sz w:val="20"/>
                <w:szCs w:val="20"/>
              </w:rPr>
              <w:t>Attends forum and similar activities to regularly monitor development in the industry in particular and the economy in general and provides report of the same for reference in decision making.</w:t>
            </w:r>
          </w:p>
          <w:p w:rsidR="00A21B1D" w:rsidRPr="00C23578" w:rsidRDefault="00A21B1D" w:rsidP="00402E9A">
            <w:pPr>
              <w:pStyle w:val="ListParagraph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1B1D" w:rsidRPr="00C23578" w:rsidRDefault="00A21B1D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4" style="position:absolute;left:0;text-align:left;margin-left:289.95pt;margin-top:346.95pt;width:17.05pt;height:15.8pt;z-index:251661312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1B1D" w:rsidRPr="00C23578" w:rsidRDefault="00A21B1D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D4393" w:rsidRPr="00C23578" w:rsidTr="00042582">
        <w:tc>
          <w:tcPr>
            <w:tcW w:w="109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4393" w:rsidRPr="00C23578" w:rsidRDefault="008A1210" w:rsidP="00FD4393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Ensures adequate power supply in the least cost manner</w:t>
            </w:r>
            <w:r w:rsidR="004E1FC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Technical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Oval 13" o:spid="_x0000_s1060" style="position:absolute;left:0;text-align:left;margin-left:289.95pt;margin-top:346.95pt;width:17.05pt;height:15.8pt;z-index:251651072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D4393" w:rsidRPr="00C23578" w:rsidTr="00042582"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4393" w:rsidRPr="00C23578" w:rsidRDefault="008A1210" w:rsidP="00FD4393">
            <w:pPr>
              <w:pStyle w:val="ListParagraph"/>
              <w:numPr>
                <w:ilvl w:val="0"/>
                <w:numId w:val="4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Ensures compliance of BENECO to all regulatory requirements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and Monitoring skills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61" style="position:absolute;left:0;text-align:left;margin-left:289.95pt;margin-top:346.95pt;width:17.05pt;height:15.8pt;z-index:251652096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="00996C75" w:rsidRPr="00C23578" w:rsidRDefault="00996C75">
      <w:pPr>
        <w:rPr>
          <w:rFonts w:ascii="Arial" w:hAnsi="Arial" w:cs="Arial"/>
          <w:sz w:val="20"/>
          <w:szCs w:val="20"/>
        </w:rPr>
      </w:pPr>
    </w:p>
    <w:p w:rsidR="00996C75" w:rsidRPr="00C23578" w:rsidRDefault="00996C75">
      <w:pPr>
        <w:rPr>
          <w:rFonts w:ascii="Arial" w:hAnsi="Arial" w:cs="Arial"/>
          <w:sz w:val="20"/>
          <w:szCs w:val="20"/>
        </w:rPr>
      </w:pPr>
    </w:p>
    <w:p w:rsidR="00996C75" w:rsidRPr="00C23578" w:rsidRDefault="00996C75">
      <w:pPr>
        <w:rPr>
          <w:rFonts w:ascii="Arial" w:hAnsi="Arial" w:cs="Arial"/>
          <w:sz w:val="20"/>
          <w:szCs w:val="20"/>
        </w:rPr>
      </w:pPr>
    </w:p>
    <w:p w:rsidR="00996C75" w:rsidRPr="00C23578" w:rsidRDefault="00996C75">
      <w:pPr>
        <w:rPr>
          <w:rFonts w:ascii="Arial" w:hAnsi="Arial" w:cs="Arial"/>
          <w:sz w:val="20"/>
          <w:szCs w:val="20"/>
        </w:rPr>
      </w:pPr>
    </w:p>
    <w:p w:rsidR="00996C75" w:rsidRPr="00C23578" w:rsidRDefault="00996C75">
      <w:pPr>
        <w:rPr>
          <w:rFonts w:ascii="Arial" w:hAnsi="Arial" w:cs="Arial"/>
          <w:sz w:val="20"/>
          <w:szCs w:val="20"/>
        </w:rPr>
      </w:pPr>
    </w:p>
    <w:tbl>
      <w:tblPr>
        <w:tblW w:w="17510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351"/>
        <w:gridCol w:w="5711"/>
        <w:gridCol w:w="1519"/>
        <w:gridCol w:w="4552"/>
        <w:gridCol w:w="1429"/>
        <w:gridCol w:w="1786"/>
        <w:gridCol w:w="1162"/>
      </w:tblGrid>
      <w:tr w:rsidR="00996C75" w:rsidRPr="00C23578" w:rsidTr="00042582">
        <w:trPr>
          <w:trHeight w:val="152"/>
        </w:trPr>
        <w:tc>
          <w:tcPr>
            <w:tcW w:w="7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96C75" w:rsidRPr="00C23578" w:rsidRDefault="00996C75" w:rsidP="000B6ABE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C23578" w:rsidRDefault="00996C75" w:rsidP="000B6ABE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:rsidR="00996C75" w:rsidRPr="00C23578" w:rsidRDefault="00996C75" w:rsidP="00996C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</w:p>
          <w:p w:rsidR="00996C75" w:rsidRPr="00C23578" w:rsidRDefault="00996C75" w:rsidP="000B6ABE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96C75" w:rsidRPr="00C23578" w:rsidRDefault="00996C75" w:rsidP="000B6A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C23578" w:rsidRDefault="00996C75" w:rsidP="000B6A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96C75" w:rsidRPr="00C23578" w:rsidRDefault="00FD4393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996C75" w:rsidRPr="00C23578">
              <w:rPr>
                <w:rFonts w:ascii="Arial" w:hAnsi="Arial" w:cs="Arial"/>
                <w:b/>
                <w:sz w:val="20"/>
                <w:szCs w:val="20"/>
              </w:rPr>
              <w:t>0%</w:t>
            </w:r>
          </w:p>
        </w:tc>
        <w:tc>
          <w:tcPr>
            <w:tcW w:w="89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996C75" w:rsidRPr="00C23578" w:rsidRDefault="00996C75" w:rsidP="000B6A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4393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3E4A3A" w:rsidRDefault="00FD4393" w:rsidP="00A21B1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 xml:space="preserve">Directs the concerned </w:t>
            </w:r>
            <w:r w:rsidR="009D66C7">
              <w:rPr>
                <w:rFonts w:ascii="Arial" w:hAnsi="Arial" w:cs="Arial"/>
                <w:sz w:val="20"/>
                <w:szCs w:val="20"/>
              </w:rPr>
              <w:t>d</w:t>
            </w:r>
            <w:r w:rsidRPr="00C23578">
              <w:rPr>
                <w:rFonts w:ascii="Arial" w:hAnsi="Arial" w:cs="Arial"/>
                <w:sz w:val="20"/>
                <w:szCs w:val="20"/>
              </w:rPr>
              <w:t>epartment in facilitating implementation of their corresponding appropriate actions on matter referred to their respective office.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Monitoring skills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62" style="position:absolute;left:0;text-align:left;margin-left:289.95pt;margin-top:346.95pt;width:17.05pt;height:15.8pt;z-index:251653120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D4393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A21B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Answer queries and communication brought to the attention of the General Manager.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63" style="position:absolute;left:0;text-align:left;margin-left:289.95pt;margin-top:346.95pt;width:17.05pt;height:15.8pt;z-index:251654144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D4393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numPr>
                <w:ilvl w:val="0"/>
                <w:numId w:val="6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Evaluates reports and documents submitted to the National Electrification Administration in compliance with R.A. 10531 reportorial requirements.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and Monitoring skills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65" style="position:absolute;left:0;text-align:left;margin-left:289.95pt;margin-top:346.95pt;width:17.05pt;height:15.8pt;z-index:251655168;mso-wrap-style:none;mso-position-horizontal-relative:text;mso-position-vertical-relative:text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D4393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numPr>
                <w:ilvl w:val="0"/>
                <w:numId w:val="6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Evaluates reports and documents submitted to the Energy Regulatory Commission in compliance with the Commission’s reportorial requirements.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and Monitoring skills.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66" style="position:absolute;left:0;text-align:left;margin-left:289.95pt;margin-top:346.95pt;width:17.05pt;height:15.8pt;z-index:251656192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393" w:rsidRPr="00C23578" w:rsidRDefault="00FD4393" w:rsidP="00FD43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21B1D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numPr>
                <w:ilvl w:val="0"/>
                <w:numId w:val="6"/>
              </w:num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Evaluates reports and documents submitted to the Department of Energy.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and Monitoring skills.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8" style="position:absolute;left:0;text-align:left;margin-left:289.95pt;margin-top:346.95pt;width:17.05pt;height:15.8pt;z-index:251664384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21B1D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numPr>
                <w:ilvl w:val="0"/>
                <w:numId w:val="6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Observes the highest standard work ethics and manifest corporate values in all activities.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6" style="position:absolute;left:0;text-align:left;margin-left:289.95pt;margin-top:346.95pt;width:17.05pt;height:15.8pt;z-index:251662336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21B1D" w:rsidRPr="00C23578" w:rsidTr="00042582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numPr>
                <w:ilvl w:val="0"/>
                <w:numId w:val="6"/>
              </w:numPr>
              <w:tabs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Performs other functions that maybe assigned from time to time.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pict>
                <v:oval id="_x0000_s1087" style="position:absolute;left:0;text-align:left;margin-left:289.95pt;margin-top:346.95pt;width:17.05pt;height:15.8pt;z-index:251663360;mso-wrap-style:none;v-text-anchor:middle" filled="f" strokeweight=".71mm">
                  <v:stroke joinstyle="miter"/>
                </v:oval>
              </w:pict>
            </w: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1B1D" w:rsidRPr="00C23578" w:rsidRDefault="00A21B1D" w:rsidP="00A21B1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A1210" w:rsidRPr="00C23578" w:rsidTr="00042582">
        <w:tc>
          <w:tcPr>
            <w:tcW w:w="706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210" w:rsidRPr="00C23578" w:rsidRDefault="008A1210" w:rsidP="008A1210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A1210" w:rsidRPr="00C23578" w:rsidRDefault="008A1210" w:rsidP="008A1210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 xml:space="preserve">People Management 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A1210" w:rsidRPr="00C23578" w:rsidRDefault="008A1210" w:rsidP="008A12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892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1210" w:rsidRPr="00C23578" w:rsidTr="00042582">
        <w:tc>
          <w:tcPr>
            <w:tcW w:w="13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1749C4" w:rsidP="008A1210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Assist ISD in</w:t>
            </w:r>
            <w:r w:rsidR="008A1210" w:rsidRPr="00C23578">
              <w:rPr>
                <w:rFonts w:ascii="Arial" w:hAnsi="Arial" w:cs="Arial"/>
                <w:sz w:val="20"/>
                <w:szCs w:val="20"/>
              </w:rPr>
              <w:t xml:space="preserve"> conduct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="008A1210" w:rsidRPr="00C23578">
              <w:rPr>
                <w:rFonts w:ascii="Arial" w:hAnsi="Arial" w:cs="Arial"/>
                <w:sz w:val="20"/>
                <w:szCs w:val="20"/>
              </w:rPr>
              <w:t xml:space="preserve"> studies on personnel productivity vis-á-vis compensation in relation to potential opportunities such as outsourcing.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Monitoring skills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A1210" w:rsidRPr="00C23578" w:rsidTr="00042582">
        <w:trPr>
          <w:trHeight w:val="1007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Ensures an objective conduct of performance appraisal and recommends corresponding staff development programs.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1210" w:rsidRPr="00C23578" w:rsidRDefault="008A1210" w:rsidP="008A1210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8A1210" w:rsidRPr="00C23578" w:rsidRDefault="008A1210" w:rsidP="008A12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02E9A" w:rsidRPr="00C23578" w:rsidTr="00042582">
        <w:trPr>
          <w:trHeight w:val="638"/>
        </w:trPr>
        <w:tc>
          <w:tcPr>
            <w:tcW w:w="175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Personnel Interfaced:</w:t>
            </w:r>
          </w:p>
          <w:p w:rsidR="00402E9A" w:rsidRPr="00C23578" w:rsidRDefault="00402E9A" w:rsidP="00402E9A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GM/Department Managers/All employees/regulatory bodies/consumers</w:t>
            </w:r>
            <w:r w:rsidRPr="00C2357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02E9A" w:rsidRPr="00C23578" w:rsidTr="00042582">
        <w:trPr>
          <w:trHeight w:val="1007"/>
        </w:trPr>
        <w:tc>
          <w:tcPr>
            <w:tcW w:w="175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Job Competency Requirements:</w:t>
            </w:r>
          </w:p>
          <w:p w:rsidR="00402E9A" w:rsidRPr="00C23578" w:rsidRDefault="00402E9A" w:rsidP="00402E9A">
            <w:pPr>
              <w:pStyle w:val="ListParagraph"/>
              <w:numPr>
                <w:ilvl w:val="0"/>
                <w:numId w:val="24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Graduate of Electrical Engineering, Economics, Management or Accounting</w:t>
            </w:r>
          </w:p>
          <w:p w:rsidR="00402E9A" w:rsidRPr="00C23578" w:rsidRDefault="00402E9A" w:rsidP="00402E9A">
            <w:pPr>
              <w:pStyle w:val="ListParagraph"/>
              <w:numPr>
                <w:ilvl w:val="0"/>
                <w:numId w:val="24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 xml:space="preserve">Has completed at least 48 hours of Management Training on Economics and </w:t>
            </w:r>
            <w:r w:rsidR="00A02302">
              <w:rPr>
                <w:rFonts w:ascii="Arial" w:hAnsi="Arial" w:cs="Arial"/>
                <w:sz w:val="20"/>
                <w:szCs w:val="20"/>
              </w:rPr>
              <w:t>Power supply</w:t>
            </w:r>
            <w:r w:rsidRPr="00C23578">
              <w:rPr>
                <w:rFonts w:ascii="Arial" w:hAnsi="Arial" w:cs="Arial"/>
                <w:sz w:val="20"/>
                <w:szCs w:val="20"/>
              </w:rPr>
              <w:t>, 120 hours Electricity Distribution related training.</w:t>
            </w:r>
          </w:p>
          <w:p w:rsidR="00402E9A" w:rsidRPr="00C23578" w:rsidRDefault="00402E9A" w:rsidP="00597D0B">
            <w:pPr>
              <w:numPr>
                <w:ilvl w:val="0"/>
                <w:numId w:val="24"/>
              </w:num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At least 5 years extensive experience interacting in the different operational activities of the electric cooperative.</w:t>
            </w:r>
          </w:p>
        </w:tc>
      </w:tr>
    </w:tbl>
    <w:p w:rsidR="00042582" w:rsidRDefault="00042582"/>
    <w:p w:rsidR="00042582" w:rsidRDefault="00042582"/>
    <w:p w:rsidR="00042582" w:rsidRDefault="00042582"/>
    <w:p w:rsidR="00042582" w:rsidRDefault="00042582"/>
    <w:p w:rsidR="00042582" w:rsidRDefault="00042582"/>
    <w:p w:rsidR="00042582" w:rsidRDefault="00042582"/>
    <w:tbl>
      <w:tblPr>
        <w:tblW w:w="31680" w:type="dxa"/>
        <w:tblInd w:w="-262" w:type="dxa"/>
        <w:tblLayout w:type="fixed"/>
        <w:tblLook w:val="0000" w:firstRow="0" w:lastRow="0" w:firstColumn="0" w:lastColumn="0" w:noHBand="0" w:noVBand="0"/>
      </w:tblPr>
      <w:tblGrid>
        <w:gridCol w:w="17510"/>
        <w:gridCol w:w="7085"/>
        <w:gridCol w:w="7085"/>
      </w:tblGrid>
      <w:tr w:rsidR="00402E9A" w:rsidRPr="00C23578" w:rsidTr="00C23578">
        <w:tc>
          <w:tcPr>
            <w:tcW w:w="17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Skills Requirement:</w:t>
            </w:r>
          </w:p>
          <w:p w:rsidR="00402E9A" w:rsidRPr="00E343FE" w:rsidRDefault="00402E9A" w:rsidP="00402E9A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E343FE">
              <w:rPr>
                <w:rFonts w:ascii="Arial" w:hAnsi="Arial" w:cs="Arial"/>
                <w:sz w:val="20"/>
                <w:szCs w:val="20"/>
              </w:rPr>
              <w:t>Knowledgeable on functions, operations, and requirements of regulatory agencies and other local agencies.</w:t>
            </w:r>
          </w:p>
          <w:p w:rsidR="00402E9A" w:rsidRPr="00C23578" w:rsidRDefault="00402E9A" w:rsidP="00402E9A">
            <w:pPr>
              <w:pStyle w:val="ListParagraph"/>
              <w:numPr>
                <w:ilvl w:val="0"/>
                <w:numId w:val="25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Knowledgeable on P.D. 269 as amended by R.A. 10531 and related implementing rules and regulations</w:t>
            </w:r>
          </w:p>
          <w:p w:rsidR="00402E9A" w:rsidRPr="00C23578" w:rsidRDefault="00402E9A" w:rsidP="00402E9A">
            <w:pPr>
              <w:pStyle w:val="ListParagraph"/>
              <w:numPr>
                <w:ilvl w:val="0"/>
                <w:numId w:val="25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Knowledgeable on R.A. 9136 and related implementing rules and regulations</w:t>
            </w:r>
          </w:p>
          <w:p w:rsidR="00402E9A" w:rsidRPr="00C23578" w:rsidRDefault="00402E9A" w:rsidP="00402E9A">
            <w:pPr>
              <w:pStyle w:val="ListParagraph"/>
              <w:numPr>
                <w:ilvl w:val="0"/>
                <w:numId w:val="25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Knowledgeable on Renewable Laws including other power development related rules and regulations</w:t>
            </w:r>
          </w:p>
          <w:p w:rsidR="00402E9A" w:rsidRPr="00C23578" w:rsidRDefault="00402E9A" w:rsidP="00402E9A">
            <w:pPr>
              <w:pStyle w:val="ListParagraph"/>
              <w:numPr>
                <w:ilvl w:val="0"/>
                <w:numId w:val="25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Knowledgeable in the automated systems currently used by different offices.</w:t>
            </w:r>
          </w:p>
          <w:p w:rsidR="00402E9A" w:rsidRPr="00E343FE" w:rsidRDefault="00402E9A" w:rsidP="00402E9A">
            <w:pPr>
              <w:pStyle w:val="ListParagraph"/>
              <w:numPr>
                <w:ilvl w:val="0"/>
                <w:numId w:val="25"/>
              </w:numPr>
              <w:suppressAutoHyphens w:val="0"/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E343FE">
              <w:rPr>
                <w:rFonts w:ascii="Arial" w:hAnsi="Arial" w:cs="Arial"/>
                <w:sz w:val="20"/>
                <w:szCs w:val="20"/>
              </w:rPr>
              <w:t>Can write effective reports and recommendations</w:t>
            </w:r>
          </w:p>
          <w:p w:rsidR="00402E9A" w:rsidRPr="00995E44" w:rsidRDefault="00402E9A" w:rsidP="00402E9A">
            <w:pPr>
              <w:pStyle w:val="ListParagraph"/>
              <w:suppressAutoHyphens w:val="0"/>
              <w:spacing w:line="240" w:lineRule="exact"/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:rsidR="00402E9A" w:rsidRPr="00C23578" w:rsidRDefault="00402E9A" w:rsidP="00402E9A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02E9A" w:rsidRPr="00C23578" w:rsidTr="00C23578">
        <w:tc>
          <w:tcPr>
            <w:tcW w:w="17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2E9A" w:rsidRPr="00C23578" w:rsidRDefault="00402E9A" w:rsidP="00402E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F034D5" w:rsidRDefault="00F034D5" w:rsidP="00F034D5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:rsidR="00F034D5" w:rsidRDefault="00F034D5" w:rsidP="00F034D5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F034D5" w:rsidRPr="00F76CB1" w:rsidRDefault="00F034D5" w:rsidP="00F034D5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F034D5" w:rsidRDefault="00F034D5" w:rsidP="00F034D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F034D5" w:rsidRDefault="00F034D5" w:rsidP="00F034D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F034D5" w:rsidRDefault="00F034D5" w:rsidP="00F034D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:rsidR="00F034D5" w:rsidRDefault="00F034D5" w:rsidP="00F034D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:rsidR="00F034D5" w:rsidRPr="00F76CB1" w:rsidRDefault="00F034D5" w:rsidP="00F034D5">
            <w:pPr>
              <w:rPr>
                <w:rFonts w:ascii="Arial" w:hAnsi="Arial" w:cs="Arial"/>
                <w:sz w:val="20"/>
                <w:szCs w:val="20"/>
              </w:rPr>
            </w:pPr>
          </w:p>
          <w:p w:rsidR="00402E9A" w:rsidRPr="00C23578" w:rsidRDefault="00F034D5" w:rsidP="00F034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  <w:tc>
          <w:tcPr>
            <w:tcW w:w="7085" w:type="dxa"/>
            <w:vAlign w:val="center"/>
          </w:tcPr>
          <w:p w:rsidR="00402E9A" w:rsidRPr="00C23578" w:rsidRDefault="00402E9A" w:rsidP="00402E9A">
            <w:pPr>
              <w:suppressAutoHyphens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vAlign w:val="center"/>
          </w:tcPr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b/>
                <w:sz w:val="20"/>
                <w:szCs w:val="20"/>
              </w:rPr>
              <w:t>Acknowledged:</w:t>
            </w:r>
          </w:p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</w:p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Employee’s Signature Over Printed Name</w:t>
            </w:r>
          </w:p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</w:p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______</w:t>
            </w:r>
            <w:r w:rsidRPr="00C23578">
              <w:rPr>
                <w:rFonts w:ascii="Arial" w:hAnsi="Arial" w:cs="Arial"/>
                <w:sz w:val="20"/>
                <w:szCs w:val="20"/>
              </w:rPr>
              <w:softHyphen/>
            </w:r>
            <w:r w:rsidRPr="00C23578">
              <w:rPr>
                <w:rFonts w:ascii="Arial" w:hAnsi="Arial" w:cs="Arial"/>
                <w:sz w:val="20"/>
                <w:szCs w:val="20"/>
              </w:rPr>
              <w:softHyphen/>
            </w:r>
            <w:r w:rsidRPr="00C23578">
              <w:rPr>
                <w:rFonts w:ascii="Arial" w:hAnsi="Arial" w:cs="Arial"/>
                <w:sz w:val="20"/>
                <w:szCs w:val="20"/>
              </w:rPr>
              <w:softHyphen/>
            </w:r>
            <w:r w:rsidRPr="00C23578">
              <w:rPr>
                <w:rFonts w:ascii="Arial" w:hAnsi="Arial" w:cs="Arial"/>
                <w:sz w:val="20"/>
                <w:szCs w:val="20"/>
              </w:rPr>
              <w:softHyphen/>
              <w:t>______</w:t>
            </w:r>
          </w:p>
          <w:p w:rsidR="00402E9A" w:rsidRPr="00C23578" w:rsidRDefault="00402E9A" w:rsidP="00402E9A">
            <w:pPr>
              <w:spacing w:line="2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C23578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</w:tr>
    </w:tbl>
    <w:p w:rsidR="00CD525F" w:rsidRPr="00C23578" w:rsidRDefault="00CD525F" w:rsidP="00F76CB1">
      <w:pPr>
        <w:pStyle w:val="Header"/>
        <w:rPr>
          <w:rFonts w:ascii="Arial" w:hAnsi="Arial" w:cs="Arial"/>
          <w:sz w:val="20"/>
          <w:szCs w:val="20"/>
        </w:rPr>
      </w:pPr>
    </w:p>
    <w:p w:rsidR="00CD525F" w:rsidRPr="00C23578" w:rsidRDefault="00CD525F" w:rsidP="00F76CB1">
      <w:pPr>
        <w:pStyle w:val="Header"/>
        <w:rPr>
          <w:rFonts w:ascii="Arial" w:hAnsi="Arial" w:cs="Arial"/>
          <w:sz w:val="20"/>
          <w:szCs w:val="20"/>
          <w:lang w:val="en-PH" w:eastAsia="en-PH"/>
        </w:rPr>
      </w:pPr>
    </w:p>
    <w:sectPr w:rsidR="00CD525F" w:rsidRPr="00C23578" w:rsidSect="00C23578">
      <w:pgSz w:w="18720" w:h="12240" w:orient="landscape"/>
      <w:pgMar w:top="27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7213AD3"/>
    <w:multiLevelType w:val="hybridMultilevel"/>
    <w:tmpl w:val="D2AA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22BFD"/>
    <w:multiLevelType w:val="hybridMultilevel"/>
    <w:tmpl w:val="145EA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72985"/>
    <w:multiLevelType w:val="hybridMultilevel"/>
    <w:tmpl w:val="080AC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000EF"/>
    <w:multiLevelType w:val="hybridMultilevel"/>
    <w:tmpl w:val="FBE04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42181"/>
    <w:multiLevelType w:val="hybridMultilevel"/>
    <w:tmpl w:val="399EAB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A04A90"/>
    <w:multiLevelType w:val="hybridMultilevel"/>
    <w:tmpl w:val="82465104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1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DA288A"/>
    <w:multiLevelType w:val="hybridMultilevel"/>
    <w:tmpl w:val="F3080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6685A"/>
    <w:multiLevelType w:val="hybridMultilevel"/>
    <w:tmpl w:val="47DC1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9" w15:restartNumberingAfterBreak="0">
    <w:nsid w:val="7BCE5B29"/>
    <w:multiLevelType w:val="hybridMultilevel"/>
    <w:tmpl w:val="C658A3F6"/>
    <w:lvl w:ilvl="0" w:tplc="7E063F3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7461387">
    <w:abstractNumId w:val="0"/>
  </w:num>
  <w:num w:numId="2" w16cid:durableId="1695108182">
    <w:abstractNumId w:val="1"/>
  </w:num>
  <w:num w:numId="3" w16cid:durableId="1232958301">
    <w:abstractNumId w:val="2"/>
  </w:num>
  <w:num w:numId="4" w16cid:durableId="230699971">
    <w:abstractNumId w:val="3"/>
  </w:num>
  <w:num w:numId="5" w16cid:durableId="264777156">
    <w:abstractNumId w:val="4"/>
  </w:num>
  <w:num w:numId="6" w16cid:durableId="56248941">
    <w:abstractNumId w:val="5"/>
  </w:num>
  <w:num w:numId="7" w16cid:durableId="83571644">
    <w:abstractNumId w:val="6"/>
  </w:num>
  <w:num w:numId="8" w16cid:durableId="1765344259">
    <w:abstractNumId w:val="7"/>
  </w:num>
  <w:num w:numId="9" w16cid:durableId="559830595">
    <w:abstractNumId w:val="8"/>
  </w:num>
  <w:num w:numId="10" w16cid:durableId="536043157">
    <w:abstractNumId w:val="9"/>
  </w:num>
  <w:num w:numId="11" w16cid:durableId="1405028816">
    <w:abstractNumId w:val="10"/>
  </w:num>
  <w:num w:numId="12" w16cid:durableId="455030457">
    <w:abstractNumId w:val="11"/>
  </w:num>
  <w:num w:numId="13" w16cid:durableId="582449448">
    <w:abstractNumId w:val="24"/>
  </w:num>
  <w:num w:numId="14" w16cid:durableId="857962915">
    <w:abstractNumId w:val="19"/>
  </w:num>
  <w:num w:numId="15" w16cid:durableId="1083648217">
    <w:abstractNumId w:val="28"/>
  </w:num>
  <w:num w:numId="16" w16cid:durableId="1111321863">
    <w:abstractNumId w:val="23"/>
  </w:num>
  <w:num w:numId="17" w16cid:durableId="1801922351">
    <w:abstractNumId w:val="21"/>
  </w:num>
  <w:num w:numId="18" w16cid:durableId="1701130238">
    <w:abstractNumId w:val="22"/>
  </w:num>
  <w:num w:numId="19" w16cid:durableId="1681078846">
    <w:abstractNumId w:val="16"/>
  </w:num>
  <w:num w:numId="20" w16cid:durableId="420226520">
    <w:abstractNumId w:val="18"/>
  </w:num>
  <w:num w:numId="21" w16cid:durableId="86774688">
    <w:abstractNumId w:val="25"/>
  </w:num>
  <w:num w:numId="22" w16cid:durableId="61603925">
    <w:abstractNumId w:val="14"/>
  </w:num>
  <w:num w:numId="23" w16cid:durableId="1846480897">
    <w:abstractNumId w:val="12"/>
  </w:num>
  <w:num w:numId="24" w16cid:durableId="448087190">
    <w:abstractNumId w:val="13"/>
  </w:num>
  <w:num w:numId="25" w16cid:durableId="2134715773">
    <w:abstractNumId w:val="26"/>
  </w:num>
  <w:num w:numId="26" w16cid:durableId="1082289140">
    <w:abstractNumId w:val="20"/>
  </w:num>
  <w:num w:numId="27" w16cid:durableId="754742121">
    <w:abstractNumId w:val="15"/>
  </w:num>
  <w:num w:numId="28" w16cid:durableId="1300644867">
    <w:abstractNumId w:val="17"/>
  </w:num>
  <w:num w:numId="29" w16cid:durableId="1496526938">
    <w:abstractNumId w:val="27"/>
  </w:num>
  <w:num w:numId="30" w16cid:durableId="7335452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42582"/>
    <w:rsid w:val="000529E8"/>
    <w:rsid w:val="000A2B08"/>
    <w:rsid w:val="000B6ABE"/>
    <w:rsid w:val="00117473"/>
    <w:rsid w:val="001403C2"/>
    <w:rsid w:val="001524D7"/>
    <w:rsid w:val="00154352"/>
    <w:rsid w:val="00154870"/>
    <w:rsid w:val="0016723E"/>
    <w:rsid w:val="001749C4"/>
    <w:rsid w:val="001804C0"/>
    <w:rsid w:val="001D586B"/>
    <w:rsid w:val="0027340D"/>
    <w:rsid w:val="002907BF"/>
    <w:rsid w:val="002E6720"/>
    <w:rsid w:val="003007C3"/>
    <w:rsid w:val="00303E11"/>
    <w:rsid w:val="003E4A3A"/>
    <w:rsid w:val="00402E9A"/>
    <w:rsid w:val="00425047"/>
    <w:rsid w:val="0044145F"/>
    <w:rsid w:val="004670F3"/>
    <w:rsid w:val="004A09F7"/>
    <w:rsid w:val="004C483B"/>
    <w:rsid w:val="004E1FC5"/>
    <w:rsid w:val="00513542"/>
    <w:rsid w:val="00535FDA"/>
    <w:rsid w:val="00597D0B"/>
    <w:rsid w:val="00674A7F"/>
    <w:rsid w:val="00773AEB"/>
    <w:rsid w:val="008012B2"/>
    <w:rsid w:val="0083256C"/>
    <w:rsid w:val="0084381F"/>
    <w:rsid w:val="0087072A"/>
    <w:rsid w:val="008A1210"/>
    <w:rsid w:val="00915A7D"/>
    <w:rsid w:val="00995E44"/>
    <w:rsid w:val="00996C75"/>
    <w:rsid w:val="009B5118"/>
    <w:rsid w:val="009D66C7"/>
    <w:rsid w:val="00A02302"/>
    <w:rsid w:val="00A21B1D"/>
    <w:rsid w:val="00A35BEF"/>
    <w:rsid w:val="00AC06D8"/>
    <w:rsid w:val="00AF2C6E"/>
    <w:rsid w:val="00B25C59"/>
    <w:rsid w:val="00B34BAC"/>
    <w:rsid w:val="00B65DF5"/>
    <w:rsid w:val="00B80EC4"/>
    <w:rsid w:val="00B820A6"/>
    <w:rsid w:val="00BA5589"/>
    <w:rsid w:val="00BE6087"/>
    <w:rsid w:val="00C12E8E"/>
    <w:rsid w:val="00C23578"/>
    <w:rsid w:val="00C74C19"/>
    <w:rsid w:val="00C814FB"/>
    <w:rsid w:val="00CD525F"/>
    <w:rsid w:val="00E343FE"/>
    <w:rsid w:val="00E721E9"/>
    <w:rsid w:val="00E772F0"/>
    <w:rsid w:val="00EB552C"/>
    <w:rsid w:val="00EC4A8E"/>
    <w:rsid w:val="00EE79B9"/>
    <w:rsid w:val="00F034D5"/>
    <w:rsid w:val="00F21036"/>
    <w:rsid w:val="00F2186F"/>
    <w:rsid w:val="00F76CB1"/>
    <w:rsid w:val="00F86A19"/>
    <w:rsid w:val="00FC15D9"/>
    <w:rsid w:val="00FD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oNotEmbedSmartTags/>
  <w:decimalSymbol w:val="."/>
  <w:listSeparator w:val=","/>
  <w15:chartTrackingRefBased/>
  <w15:docId w15:val="{DCF11668-9FDD-4098-B7BC-97F829AA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3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752</Words>
  <Characters>4287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2025-11-24T06:19:00Z</cp:lastPrinted>
  <dcterms:created xsi:type="dcterms:W3CDTF">2026-09-01T14:44:00Z</dcterms:created>
  <dcterms:modified xsi:type="dcterms:W3CDTF">2026-09-01T14:44:00Z</dcterms:modified>
</cp:coreProperties>
</file>