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D0" w:rsidRDefault="00470E11" w:rsidP="00470E11">
      <w:pPr>
        <w:jc w:val="center"/>
        <w:rPr>
          <w:b/>
        </w:rPr>
      </w:pPr>
      <w:r>
        <w:rPr>
          <w:b/>
        </w:rPr>
        <w:t>Environmental Variable Downscaling Technique</w:t>
      </w:r>
    </w:p>
    <w:p w:rsidR="00470E11" w:rsidRDefault="00470E11" w:rsidP="00470E11">
      <w:pPr>
        <w:jc w:val="center"/>
        <w:rPr>
          <w:b/>
        </w:rPr>
      </w:pPr>
      <w:r>
        <w:rPr>
          <w:b/>
        </w:rPr>
        <w:t>ArcGIS Model</w:t>
      </w:r>
    </w:p>
    <w:p w:rsidR="00470E11" w:rsidRDefault="00470E11" w:rsidP="00470E11">
      <w:pPr>
        <w:jc w:val="center"/>
      </w:pPr>
      <w:r>
        <w:rPr>
          <w:b/>
          <w:noProof/>
        </w:rPr>
        <w:drawing>
          <wp:inline distT="0" distB="0" distL="0" distR="0">
            <wp:extent cx="5934710" cy="2277110"/>
            <wp:effectExtent l="0" t="0" r="8890" b="8890"/>
            <wp:docPr id="1" name="Picture 1" descr="\\esm.ucsb.edu\mesm\co2019\mmeltzer\Desktop\pH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sm.ucsb.edu\mesm\co2019\mmeltzer\Desktop\pHmod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11" w:rsidRDefault="00470E11" w:rsidP="00470E11"/>
    <w:p w:rsidR="008D532C" w:rsidRDefault="008D532C" w:rsidP="00470E11">
      <w:pPr>
        <w:pStyle w:val="ListParagraph"/>
        <w:numPr>
          <w:ilvl w:val="0"/>
          <w:numId w:val="2"/>
        </w:numPr>
      </w:pPr>
      <w:r>
        <w:t>Import and define to GCS_WGS_1984:</w:t>
      </w:r>
    </w:p>
    <w:p w:rsidR="008D532C" w:rsidRDefault="008D532C" w:rsidP="008D532C">
      <w:pPr>
        <w:pStyle w:val="ListParagraph"/>
        <w:numPr>
          <w:ilvl w:val="1"/>
          <w:numId w:val="2"/>
        </w:numPr>
      </w:pPr>
      <w:r>
        <w:t>Bio-Oracle present day observed environmental variable</w:t>
      </w:r>
      <w:r w:rsidR="007014B3">
        <w:t xml:space="preserve"> (resolution = 0.083x0.083)</w:t>
      </w:r>
    </w:p>
    <w:p w:rsidR="008D532C" w:rsidRDefault="008D532C" w:rsidP="008D532C">
      <w:pPr>
        <w:pStyle w:val="ListParagraph"/>
        <w:numPr>
          <w:ilvl w:val="1"/>
          <w:numId w:val="2"/>
        </w:numPr>
      </w:pPr>
      <w:r>
        <w:t>CESM present day environmental variable</w:t>
      </w:r>
      <w:r w:rsidR="007014B3">
        <w:t xml:space="preserve"> (resolution = 1x1)</w:t>
      </w:r>
    </w:p>
    <w:p w:rsidR="008D532C" w:rsidRDefault="008D532C" w:rsidP="008D532C">
      <w:pPr>
        <w:pStyle w:val="ListParagraph"/>
        <w:numPr>
          <w:ilvl w:val="1"/>
          <w:numId w:val="2"/>
        </w:numPr>
      </w:pPr>
      <w:r>
        <w:t>CESM near-future environmental variable</w:t>
      </w:r>
      <w:r w:rsidR="007014B3">
        <w:t xml:space="preserve"> (resolution = 1x1)</w:t>
      </w:r>
    </w:p>
    <w:p w:rsidR="008D532C" w:rsidRDefault="008D532C" w:rsidP="008D532C">
      <w:pPr>
        <w:pStyle w:val="ListParagraph"/>
        <w:numPr>
          <w:ilvl w:val="1"/>
          <w:numId w:val="2"/>
        </w:numPr>
      </w:pPr>
      <w:r>
        <w:t>CESM future environmental variable</w:t>
      </w:r>
      <w:r w:rsidR="007014B3">
        <w:t xml:space="preserve"> (resolution = 1x1)</w:t>
      </w:r>
    </w:p>
    <w:p w:rsidR="00793841" w:rsidRDefault="00470E11" w:rsidP="00793841">
      <w:pPr>
        <w:pStyle w:val="ListParagraph"/>
        <w:numPr>
          <w:ilvl w:val="0"/>
          <w:numId w:val="2"/>
        </w:numPr>
      </w:pPr>
      <w:r>
        <w:t xml:space="preserve">Convert </w:t>
      </w:r>
      <w:r w:rsidRPr="008D532C">
        <w:rPr>
          <w:b/>
        </w:rPr>
        <w:t>CESM</w:t>
      </w:r>
      <w:r>
        <w:t xml:space="preserve"> </w:t>
      </w:r>
      <w:r w:rsidR="008D532C">
        <w:rPr>
          <w:b/>
        </w:rPr>
        <w:t xml:space="preserve">present day, near-future, and future </w:t>
      </w:r>
      <w:r w:rsidRPr="008D532C">
        <w:rPr>
          <w:b/>
        </w:rPr>
        <w:t>variable</w:t>
      </w:r>
      <w:r w:rsidR="008D532C">
        <w:rPr>
          <w:b/>
        </w:rPr>
        <w:t>s</w:t>
      </w:r>
      <w:r>
        <w:t xml:space="preserve"> to point data</w:t>
      </w:r>
      <w:r w:rsidR="008D532C">
        <w:t xml:space="preserve"> using “Raster to Point” function</w:t>
      </w:r>
    </w:p>
    <w:p w:rsidR="00470E11" w:rsidRDefault="00470E11" w:rsidP="00470E11">
      <w:pPr>
        <w:pStyle w:val="ListParagraph"/>
        <w:numPr>
          <w:ilvl w:val="0"/>
          <w:numId w:val="2"/>
        </w:numPr>
      </w:pPr>
      <w:r>
        <w:t>Interpolate</w:t>
      </w:r>
      <w:r w:rsidR="00793841">
        <w:t xml:space="preserve"> </w:t>
      </w:r>
      <w:r w:rsidR="00793841">
        <w:rPr>
          <w:b/>
        </w:rPr>
        <w:t>CESM</w:t>
      </w:r>
      <w:r>
        <w:t xml:space="preserve"> </w:t>
      </w:r>
      <w:r w:rsidR="008D532C">
        <w:rPr>
          <w:b/>
        </w:rPr>
        <w:t>present day, near-future, and future</w:t>
      </w:r>
      <w:r w:rsidR="00793841">
        <w:t xml:space="preserve"> point data</w:t>
      </w:r>
      <w:r w:rsidR="008D532C">
        <w:rPr>
          <w:b/>
        </w:rPr>
        <w:t xml:space="preserve"> </w:t>
      </w:r>
      <w:r w:rsidR="00793841">
        <w:t>to fill in coastal values</w:t>
      </w:r>
      <w:r w:rsidR="008D532C">
        <w:t xml:space="preserve"> to cell size of 0.083 using “Natural Neighbor” function</w:t>
      </w:r>
    </w:p>
    <w:p w:rsidR="00793841" w:rsidRDefault="00793841" w:rsidP="00793841">
      <w:pPr>
        <w:jc w:val="center"/>
      </w:pPr>
      <w:r>
        <w:rPr>
          <w:noProof/>
        </w:rPr>
        <w:drawing>
          <wp:inline distT="0" distB="0" distL="0" distR="0">
            <wp:extent cx="5279366" cy="3161633"/>
            <wp:effectExtent l="0" t="0" r="0" b="1270"/>
            <wp:docPr id="2" name="Picture 2" descr="\\esm.ucsb.edu\mesm\co2019\mmeltzer\Desktop\present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sm.ucsb.edu\mesm\co2019\mmeltzer\Desktop\presentN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44" cy="318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41" w:rsidRDefault="00793841" w:rsidP="00793841">
      <w:pPr>
        <w:jc w:val="center"/>
      </w:pPr>
    </w:p>
    <w:p w:rsidR="008D532C" w:rsidRDefault="008D532C" w:rsidP="00470E11">
      <w:pPr>
        <w:pStyle w:val="ListParagraph"/>
        <w:numPr>
          <w:ilvl w:val="0"/>
          <w:numId w:val="2"/>
        </w:numPr>
      </w:pPr>
      <w:r>
        <w:t>F</w:t>
      </w:r>
      <w:r w:rsidR="00793841">
        <w:t>ind the difference between</w:t>
      </w:r>
      <w:r w:rsidRPr="008D532C">
        <w:rPr>
          <w:b/>
        </w:rPr>
        <w:t xml:space="preserve"> </w:t>
      </w:r>
      <w:r w:rsidR="00793841">
        <w:rPr>
          <w:b/>
        </w:rPr>
        <w:t xml:space="preserve">CESM </w:t>
      </w:r>
      <w:r w:rsidRPr="008D532C">
        <w:rPr>
          <w:b/>
        </w:rPr>
        <w:t>near-future &amp; present day</w:t>
      </w:r>
      <w:r w:rsidR="00793841">
        <w:rPr>
          <w:b/>
        </w:rPr>
        <w:t xml:space="preserve"> variables</w:t>
      </w:r>
      <w:r>
        <w:t xml:space="preserve"> using “Minus” function</w:t>
      </w:r>
    </w:p>
    <w:p w:rsidR="00793841" w:rsidRDefault="00793841" w:rsidP="00793841">
      <w:pPr>
        <w:jc w:val="center"/>
      </w:pPr>
      <w:r>
        <w:rPr>
          <w:noProof/>
        </w:rPr>
        <w:drawing>
          <wp:inline distT="0" distB="0" distL="0" distR="0">
            <wp:extent cx="5361294" cy="3226184"/>
            <wp:effectExtent l="0" t="0" r="0" b="0"/>
            <wp:docPr id="3" name="Picture 3" descr="\\esm.ucsb.edu\mesm\co2019\mmeltzer\Desktop\Near_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esm.ucsb.edu\mesm\co2019\mmeltzer\Desktop\Near_min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04" cy="323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2C" w:rsidRDefault="008D532C" w:rsidP="00470E11">
      <w:pPr>
        <w:pStyle w:val="ListParagraph"/>
        <w:numPr>
          <w:ilvl w:val="0"/>
          <w:numId w:val="2"/>
        </w:numPr>
      </w:pPr>
      <w:r>
        <w:t xml:space="preserve">Aggregate </w:t>
      </w:r>
      <w:r w:rsidRPr="008D532C">
        <w:rPr>
          <w:b/>
        </w:rPr>
        <w:t>Bio-Oracle present day variable</w:t>
      </w:r>
      <w:r>
        <w:t xml:space="preserve"> by mean to a cell factor of 12 using “Aggregate” function</w:t>
      </w:r>
    </w:p>
    <w:p w:rsidR="00793841" w:rsidRDefault="00793841" w:rsidP="00793841">
      <w:pPr>
        <w:jc w:val="center"/>
      </w:pPr>
      <w:r>
        <w:rPr>
          <w:noProof/>
        </w:rPr>
        <w:drawing>
          <wp:inline distT="0" distB="0" distL="0" distR="0">
            <wp:extent cx="5416980" cy="3252158"/>
            <wp:effectExtent l="0" t="0" r="0" b="5715"/>
            <wp:docPr id="4" name="Picture 4" descr="\\esm.ucsb.edu\mesm\co2019\mmeltzer\Desktop\aggr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sm.ucsb.edu\mesm\co2019\mmeltzer\Desktop\aggreg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702" cy="327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41" w:rsidRDefault="00793841" w:rsidP="00793841">
      <w:pPr>
        <w:jc w:val="center"/>
      </w:pPr>
    </w:p>
    <w:p w:rsidR="00793841" w:rsidRDefault="00793841" w:rsidP="00793841">
      <w:pPr>
        <w:jc w:val="center"/>
      </w:pPr>
    </w:p>
    <w:p w:rsidR="008D532C" w:rsidRDefault="008D532C" w:rsidP="00470E11">
      <w:pPr>
        <w:pStyle w:val="ListParagraph"/>
        <w:numPr>
          <w:ilvl w:val="0"/>
          <w:numId w:val="2"/>
        </w:numPr>
      </w:pPr>
      <w:r>
        <w:lastRenderedPageBreak/>
        <w:t xml:space="preserve">Resample </w:t>
      </w:r>
      <w:r>
        <w:rPr>
          <w:b/>
        </w:rPr>
        <w:t>Bio-Oracle present day variable</w:t>
      </w:r>
      <w:r>
        <w:t xml:space="preserve"> using Bilinear technique to 0.083 x 0.083 cell size using “Resample” function</w:t>
      </w:r>
    </w:p>
    <w:p w:rsidR="00793841" w:rsidRDefault="00793841" w:rsidP="00793841">
      <w:pPr>
        <w:jc w:val="center"/>
      </w:pPr>
      <w:r>
        <w:rPr>
          <w:noProof/>
        </w:rPr>
        <w:drawing>
          <wp:inline distT="0" distB="0" distL="0" distR="0">
            <wp:extent cx="5257694" cy="3148653"/>
            <wp:effectExtent l="0" t="0" r="635" b="0"/>
            <wp:docPr id="5" name="Picture 5" descr="\\esm.ucsb.edu\mesm\co2019\mmeltzer\Desktop\re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sm.ucsb.edu\mesm\co2019\mmeltzer\Desktop\res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18" cy="315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5A" w:rsidRDefault="000E0B5A" w:rsidP="00470E11">
      <w:pPr>
        <w:pStyle w:val="ListParagraph"/>
        <w:numPr>
          <w:ilvl w:val="0"/>
          <w:numId w:val="2"/>
        </w:numPr>
      </w:pPr>
      <w:r>
        <w:t>Add the difference between CESM near-future &amp; present day to resampled Bio-Oracle present day variable using “Plus” function</w:t>
      </w:r>
    </w:p>
    <w:p w:rsidR="00793841" w:rsidRDefault="00793841" w:rsidP="00793841">
      <w:pPr>
        <w:jc w:val="center"/>
      </w:pPr>
      <w:r>
        <w:rPr>
          <w:noProof/>
        </w:rPr>
        <w:drawing>
          <wp:inline distT="0" distB="0" distL="0" distR="0">
            <wp:extent cx="5371523" cy="3208775"/>
            <wp:effectExtent l="0" t="0" r="635" b="0"/>
            <wp:docPr id="6" name="Picture 6" descr="\\esm.ucsb.edu\mesm\co2019\mmeltzer\Desktop\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esm.ucsb.edu\mesm\co2019\mmeltzer\Desktop\pl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44" cy="32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41" w:rsidRPr="003E3498" w:rsidRDefault="00793841" w:rsidP="00793841">
      <w:pPr>
        <w:pStyle w:val="ListParagraph"/>
        <w:numPr>
          <w:ilvl w:val="0"/>
          <w:numId w:val="2"/>
        </w:numPr>
      </w:pPr>
      <w:r>
        <w:t xml:space="preserve">Repeat steps 4–7 for </w:t>
      </w:r>
      <w:r>
        <w:rPr>
          <w:b/>
        </w:rPr>
        <w:t>future &amp; present day conditions</w:t>
      </w:r>
    </w:p>
    <w:p w:rsidR="003E3498" w:rsidRPr="0003639E" w:rsidRDefault="003E3498" w:rsidP="003E3498"/>
    <w:p w:rsidR="0003639E" w:rsidRDefault="0003639E" w:rsidP="00793841">
      <w:pPr>
        <w:pStyle w:val="ListParagraph"/>
        <w:numPr>
          <w:ilvl w:val="0"/>
          <w:numId w:val="2"/>
        </w:numPr>
      </w:pPr>
      <w:r>
        <w:lastRenderedPageBreak/>
        <w:t>Clip raster to “</w:t>
      </w:r>
      <w:proofErr w:type="spellStart"/>
      <w:r>
        <w:t>Americas.shp</w:t>
      </w:r>
      <w:proofErr w:type="spellEnd"/>
      <w:r>
        <w:t>” using Image Analysis window</w:t>
      </w:r>
    </w:p>
    <w:p w:rsidR="003E3498" w:rsidRDefault="003E3498" w:rsidP="003E3498">
      <w:pPr>
        <w:pStyle w:val="ListParagraph"/>
        <w:numPr>
          <w:ilvl w:val="1"/>
          <w:numId w:val="2"/>
        </w:numPr>
      </w:pPr>
      <w:r>
        <w:t>Highlight raster</w:t>
      </w:r>
    </w:p>
    <w:p w:rsidR="003E3498" w:rsidRDefault="003E3498" w:rsidP="003E3498">
      <w:pPr>
        <w:pStyle w:val="ListParagraph"/>
        <w:numPr>
          <w:ilvl w:val="1"/>
          <w:numId w:val="2"/>
        </w:numPr>
      </w:pPr>
      <w:r>
        <w:t>Click “add function” &gt; right-click “Identity Function” &gt; hover over “Insert Function” &gt; click “Clip Function”</w:t>
      </w:r>
      <w:bookmarkStart w:id="0" w:name="_GoBack"/>
      <w:bookmarkEnd w:id="0"/>
    </w:p>
    <w:p w:rsidR="003E3498" w:rsidRDefault="003E3498" w:rsidP="003E3498">
      <w:pPr>
        <w:pStyle w:val="ListParagraph"/>
        <w:numPr>
          <w:ilvl w:val="1"/>
          <w:numId w:val="2"/>
        </w:numPr>
      </w:pPr>
      <w:r>
        <w:t>Export clipped raster as a layer</w:t>
      </w:r>
    </w:p>
    <w:p w:rsidR="00EF5E9A" w:rsidRDefault="00EF5E9A" w:rsidP="00EF5E9A">
      <w:pPr>
        <w:jc w:val="center"/>
      </w:pPr>
      <w:r>
        <w:rPr>
          <w:noProof/>
        </w:rPr>
        <w:drawing>
          <wp:inline distT="0" distB="0" distL="0" distR="0">
            <wp:extent cx="3528510" cy="4175389"/>
            <wp:effectExtent l="0" t="0" r="0" b="0"/>
            <wp:docPr id="7" name="Picture 7" descr="\\esm.ucsb.edu\mesm\co2019\mmeltzer\Desktop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sm.ucsb.edu\mesm\co2019\mmeltzer\Desktop\cl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521" cy="418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11" w:rsidRPr="00470E11" w:rsidRDefault="000E0B5A" w:rsidP="0056572E">
      <w:pPr>
        <w:pStyle w:val="ListParagraph"/>
        <w:numPr>
          <w:ilvl w:val="0"/>
          <w:numId w:val="2"/>
        </w:numPr>
      </w:pPr>
      <w:r>
        <w:t xml:space="preserve">Convert to ASCII for </w:t>
      </w:r>
      <w:proofErr w:type="spellStart"/>
      <w:r>
        <w:t>Maxent</w:t>
      </w:r>
      <w:proofErr w:type="spellEnd"/>
      <w:r>
        <w:t xml:space="preserve"> using “Raster to ASCII” function</w:t>
      </w:r>
      <w:r w:rsidR="0056572E">
        <w:t xml:space="preserve"> &amp; export </w:t>
      </w:r>
      <w:proofErr w:type="spellStart"/>
      <w:r w:rsidR="0056572E">
        <w:t>ascii</w:t>
      </w:r>
      <w:proofErr w:type="spellEnd"/>
      <w:r w:rsidR="0056572E">
        <w:t xml:space="preserve"> files</w:t>
      </w:r>
    </w:p>
    <w:sectPr w:rsidR="00470E11" w:rsidRPr="0047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CE6"/>
    <w:multiLevelType w:val="hybridMultilevel"/>
    <w:tmpl w:val="0532A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AA56CD"/>
    <w:multiLevelType w:val="hybridMultilevel"/>
    <w:tmpl w:val="9650F0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11"/>
    <w:rsid w:val="0003639E"/>
    <w:rsid w:val="000E0B5A"/>
    <w:rsid w:val="003E3498"/>
    <w:rsid w:val="00470E11"/>
    <w:rsid w:val="0056572E"/>
    <w:rsid w:val="00656703"/>
    <w:rsid w:val="007014B3"/>
    <w:rsid w:val="007937D0"/>
    <w:rsid w:val="00793841"/>
    <w:rsid w:val="008D532C"/>
    <w:rsid w:val="00E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4A9A"/>
  <w15:chartTrackingRefBased/>
  <w15:docId w15:val="{18AE5B0C-F589-4AAA-85B8-D68455B5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E5EA2EB.dotm</Template>
  <TotalTime>63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Meltzer</dc:creator>
  <cp:keywords/>
  <dc:description/>
  <cp:lastModifiedBy>Madison Meltzer</cp:lastModifiedBy>
  <cp:revision>8</cp:revision>
  <dcterms:created xsi:type="dcterms:W3CDTF">2019-02-11T18:10:00Z</dcterms:created>
  <dcterms:modified xsi:type="dcterms:W3CDTF">2019-03-06T20:59:00Z</dcterms:modified>
</cp:coreProperties>
</file>