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REPÚBLICA DE ANGOLA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-661033</wp:posOffset>
            </wp:positionH>
            <wp:positionV relativeFrom="paragraph">
              <wp:posOffset>-36829</wp:posOffset>
            </wp:positionV>
            <wp:extent cx="749397" cy="59005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397" cy="590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MINISTÉRIO DAS TELECOMUNICAÇÕES E TECNOLOGIAS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MINISTÉRIO DA 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INSTITUTO DE TELECOMUNICAÇÕES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440"/>
        </w:tabs>
        <w:ind w:left="1440" w:hanging="144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40"/>
          <w:szCs w:val="4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440"/>
        </w:tabs>
        <w:jc w:val="center"/>
        <w:rPr>
          <w:rFonts w:ascii="Calibri" w:cs="Calibri" w:eastAsia="Calibri" w:hAnsi="Calibri"/>
          <w:b w:val="1"/>
          <w:color w:val="1f497d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48"/>
          <w:szCs w:val="48"/>
          <w:rtl w:val="0"/>
        </w:rPr>
        <w:t xml:space="preserve">Relatorio do Projecto de Aptidão Profissional (PAP)</w:t>
      </w:r>
    </w:p>
    <w:p w:rsidR="00000000" w:rsidDel="00000000" w:rsidP="00000000" w:rsidRDefault="00000000" w:rsidRPr="00000000" w14:paraId="0000000B">
      <w:pPr>
        <w:tabs>
          <w:tab w:val="left" w:pos="1440"/>
        </w:tabs>
        <w:ind w:left="2160" w:hanging="216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440"/>
        </w:tabs>
        <w:jc w:val="center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Sistema de Gestão de Farmácias(Exemplo)</w:t>
      </w:r>
    </w:p>
    <w:p w:rsidR="00000000" w:rsidDel="00000000" w:rsidP="00000000" w:rsidRDefault="00000000" w:rsidRPr="00000000" w14:paraId="0000000D">
      <w:pPr>
        <w:tabs>
          <w:tab w:val="left" w:pos="1440"/>
        </w:tabs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440"/>
        </w:tabs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440"/>
        </w:tabs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Luanda, 2022</w:t>
      </w:r>
    </w:p>
    <w:p w:rsidR="00000000" w:rsidDel="00000000" w:rsidP="00000000" w:rsidRDefault="00000000" w:rsidRPr="00000000" w14:paraId="00000014">
      <w:pPr>
        <w:tabs>
          <w:tab w:val="left" w:pos="1440"/>
        </w:tabs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44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44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44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44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REPÚBLICA DE ANGOLA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-661033</wp:posOffset>
            </wp:positionH>
            <wp:positionV relativeFrom="paragraph">
              <wp:posOffset>-36829</wp:posOffset>
            </wp:positionV>
            <wp:extent cx="749397" cy="590051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397" cy="590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MINISTÉRIO DAS TELECOMUNICAÇÕES E TECNOLOGIAS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MINISTÉRIO DA 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INSTITUTO DE TELECOMUNICAÇÕES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440"/>
        </w:tabs>
        <w:ind w:left="1440" w:hanging="144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44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440"/>
        </w:tabs>
        <w:jc w:val="center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Sistema de Gestão de Farmácias</w:t>
      </w:r>
    </w:p>
    <w:p w:rsidR="00000000" w:rsidDel="00000000" w:rsidP="00000000" w:rsidRDefault="00000000" w:rsidRPr="00000000" w14:paraId="00000027">
      <w:pPr>
        <w:tabs>
          <w:tab w:val="left" w:pos="1440"/>
        </w:tabs>
        <w:jc w:val="center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Modulos de :Gestão de Ultilizadores e Gestão de Vendas </w:t>
      </w:r>
    </w:p>
    <w:p w:rsidR="00000000" w:rsidDel="00000000" w:rsidP="00000000" w:rsidRDefault="00000000" w:rsidRPr="00000000" w14:paraId="00000028">
      <w:pPr>
        <w:tabs>
          <w:tab w:val="left" w:pos="1440"/>
        </w:tabs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440"/>
        </w:tabs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Nome:XXXXXXXXXXXXXXXXXXXXXXXXX, Num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Orientador: Prof.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440"/>
        </w:tabs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Luanda,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sz w:val="28"/>
          <w:szCs w:val="28"/>
        </w:rPr>
        <w:sectPr>
          <w:headerReference r:id="rId7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spacing w:after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DEDICATÓRIA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spacing w:after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RESUMO</w:t>
        <w:tab/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Espaçamento entre linhas: 1.5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Espaçamento entre parágrafos: 6pt, antes e depois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Margens: Superior 2,5 cm, inferior 2,5 cm, Esquerda 2,5 cm, Direita 2,5 cm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Letra: Calibri (Body)</w:t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de Letra: 12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Sublinhados: só os títulos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mínimo de páginas: 30 (dez), incluindo anexos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máximo de páginas: 50 (quinze), excluindo anexos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spacing w:after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type w:val="continuous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Title"/>
        <w:spacing w:after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ÍNDICE GERAL</w:t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DEDICATÓRIA</w:t>
              <w:tab/>
              <w:t xml:space="preserve">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GERAL</w:t>
              <w:tab/>
              <w:t xml:space="preserve">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DETALHADO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DE TABELAS</w:t>
              <w:tab/>
              <w:t xml:space="preserve">iv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DE FIGURAS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 INSTITUIÇÃO (Opcional)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DO SISTEMA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TECNOLOGIAS E FERRAMENTAS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ARQUITECTURA DO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MODULO DE GESTÃO DE UTILIZADORES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MODULO DE GESTÃO DE VENDAS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CONCLUSÕES E RESULTADOS OBTIDOS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PERSPECTIVAS FUTURAS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hyperlink>
          <w:hyperlink w:anchor="_4k668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BIBLIOGRAFICAS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Title"/>
        <w:spacing w:after="240" w:lineRule="auto"/>
        <w:rPr/>
      </w:pPr>
      <w:r w:rsidDel="00000000" w:rsidR="00000000" w:rsidRPr="00000000">
        <w:rPr>
          <w:rtl w:val="0"/>
        </w:rPr>
        <w:t xml:space="preserve">ÍNDICE DETALHADO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DEDICATÓRIA</w:t>
              <w:tab/>
              <w:t xml:space="preserve">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GERAL</w:t>
              <w:tab/>
              <w:t xml:space="preserve">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DETALHADO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DE TABELAS</w:t>
              <w:tab/>
              <w:t xml:space="preserve">iv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DE FIGURAS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Considerações Iniciais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Objectivos Gerais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Objectivos Especifico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Estrutura do Relatório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 INSTITUIÇÃO (Opcional)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Objecto Social da Empresa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Contexto da Instituição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Serviços Prestados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Organigrama Hierárquico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DO SISTEMA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Interface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TECNOLOGIAS E FERRAMENTAS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Tecnologias Utilizadas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Tecnologias de Desenvolvimento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Tecnologias de Modelagem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Ferramentas Utilizadas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Servidores Utilizados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Plataforma Utilizada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ARQUITECTURA DO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Arquitectura Logica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Arquitectura Fisica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MODULO DE GESTÃO DE UTILIZADORES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Objectivo do Modulo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Identificação dos Actores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Modelagem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Implementação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Camada de Negócio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hyperlink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Camada de Persitência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MODULO DE GESTÃO DE VENDAS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Objectivo do Modulo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Identificação dos Actores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7.4</w:t>
            </w:r>
          </w:hyperlink>
          <w:hyperlink w:anchor="_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Modelagem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hyperlink>
          <w:hyperlink w:anchor="_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Implementação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7.6</w:t>
            </w:r>
          </w:hyperlink>
          <w:hyperlink w:anchor="_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Camada de Negócio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7.7</w:t>
            </w:r>
          </w:hyperlink>
          <w:hyperlink w:anchor="_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Camada de Persitência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CONCLUSÕES E RESULTADOS OBTIDOS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hyperlink>
          <w:hyperlink w:anchor="_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Conclusões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hyperlink>
          <w:hyperlink w:anchor="_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Resultados Obtidos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PERSPECTIVAS FUTURAS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hyperlink>
          <w:hyperlink w:anchor="_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Perspectivas Futuras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  <w:tab w:val="left" w:pos="48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hyperlink>
          <w:hyperlink w:anchor="_4k668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BIBLIOGRAFICAS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E2">
      <w:pPr>
        <w:tabs>
          <w:tab w:val="left" w:pos="1860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Title"/>
        <w:spacing w:after="240" w:lineRule="auto"/>
        <w:rPr/>
      </w:pPr>
      <w:r w:rsidDel="00000000" w:rsidR="00000000" w:rsidRPr="00000000">
        <w:rPr>
          <w:rtl w:val="0"/>
        </w:rPr>
        <w:t xml:space="preserve">ÍNDICE DE TABELAS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E5">
          <w:pPr>
            <w:spacing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3"/>
              <w:szCs w:val="23"/>
              <w:rtl w:val="0"/>
            </w:rPr>
            <w:t xml:space="preserve">No table of figures entries found.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E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Title"/>
        <w:spacing w:after="240" w:lineRule="auto"/>
        <w:rPr>
          <w:rFonts w:ascii="Cambria" w:cs="Cambria" w:eastAsia="Cambria" w:hAnsi="Cambria"/>
        </w:rPr>
      </w:pPr>
      <w:bookmarkStart w:colFirst="0" w:colLast="0" w:name="_1t3h5sf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ÍNDICE DE FIGURAS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F2">
          <w:pPr>
            <w:spacing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No table of figures entries found.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Title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  <w:sectPr>
          <w:footerReference r:id="rId10" w:type="default"/>
          <w:type w:val="continuous"/>
          <w:pgSz w:h="15840" w:w="12240" w:orient="portrait"/>
          <w:pgMar w:bottom="1440" w:top="1440" w:left="1800" w:right="1800" w:header="720" w:footer="720"/>
          <w:pgNumType w:start="1"/>
        </w:sect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Considerações Iniciais </w:t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Objectivos Gerais</w:t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Objectivos Especifico</w:t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Estrutura do Relatório </w:t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>
          <w:color w:val="17365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A INSTITUIÇÃO (Opcional)</w:t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Objecto Social da Empresa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EMPRESA </w:t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Contexto da Instituição</w:t>
      </w:r>
    </w:p>
    <w:p w:rsidR="00000000" w:rsidDel="00000000" w:rsidP="00000000" w:rsidRDefault="00000000" w:rsidRPr="00000000" w14:paraId="00000107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Serviços Prestados </w:t>
      </w:r>
    </w:p>
    <w:p w:rsidR="00000000" w:rsidDel="00000000" w:rsidP="00000000" w:rsidRDefault="00000000" w:rsidRPr="00000000" w14:paraId="00000108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Organigrama Hierárquico 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color w:val="17365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Requisitos Funcionais </w:t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Requisitos não Funcionais </w:t>
      </w:r>
    </w:p>
    <w:p w:rsidR="00000000" w:rsidDel="00000000" w:rsidP="00000000" w:rsidRDefault="00000000" w:rsidRPr="00000000" w14:paraId="0000010D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Requisitos de Interface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color w:val="17365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TECNOLOGIAS E FERRAMENTAS</w:t>
      </w:r>
    </w:p>
    <w:p w:rsidR="00000000" w:rsidDel="00000000" w:rsidP="00000000" w:rsidRDefault="00000000" w:rsidRPr="00000000" w14:paraId="00000110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Tecnologias Utilizadas </w:t>
      </w:r>
    </w:p>
    <w:p w:rsidR="00000000" w:rsidDel="00000000" w:rsidP="00000000" w:rsidRDefault="00000000" w:rsidRPr="00000000" w14:paraId="0000011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Tecnologias de Desenvolvimento</w:t>
      </w:r>
    </w:p>
    <w:p w:rsidR="00000000" w:rsidDel="00000000" w:rsidP="00000000" w:rsidRDefault="00000000" w:rsidRPr="00000000" w14:paraId="00000112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Tecnologias de Modelagem </w:t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Ferramentas Utilizadas</w:t>
      </w:r>
    </w:p>
    <w:p w:rsidR="00000000" w:rsidDel="00000000" w:rsidP="00000000" w:rsidRDefault="00000000" w:rsidRPr="00000000" w14:paraId="00000114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Servidores Utilizados </w:t>
      </w:r>
    </w:p>
    <w:p w:rsidR="00000000" w:rsidDel="00000000" w:rsidP="00000000" w:rsidRDefault="00000000" w:rsidRPr="00000000" w14:paraId="00000115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Plataforma Utilizada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color w:val="17365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ARQUITECTURA DO SISTEMA</w:t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Arquitectura Logica</w:t>
      </w:r>
    </w:p>
    <w:p w:rsidR="00000000" w:rsidDel="00000000" w:rsidP="00000000" w:rsidRDefault="00000000" w:rsidRPr="00000000" w14:paraId="00000119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Arquitectura Fisica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color w:val="17365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MODULO DE GESTÃO DE UTILIZADORES</w:t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Objectivo do Modulo</w:t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Requisitos Funcionais </w:t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Identificação dos Actores </w:t>
      </w:r>
    </w:p>
    <w:p w:rsidR="00000000" w:rsidDel="00000000" w:rsidP="00000000" w:rsidRDefault="00000000" w:rsidRPr="00000000" w14:paraId="0000011F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 w14:paraId="00000120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Implementação </w:t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Camada de Negócio </w:t>
      </w:r>
    </w:p>
    <w:p w:rsidR="00000000" w:rsidDel="00000000" w:rsidP="00000000" w:rsidRDefault="00000000" w:rsidRPr="00000000" w14:paraId="00000122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Camada de Persitência 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color w:val="17365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MODULO DE GESTÃO DE VENDAS</w:t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Objectivo do Modulo</w:t>
      </w:r>
    </w:p>
    <w:p w:rsidR="00000000" w:rsidDel="00000000" w:rsidP="00000000" w:rsidRDefault="00000000" w:rsidRPr="00000000" w14:paraId="00000126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Requisitos Funcionais </w:t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Identificação dos Actores </w:t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 w14:paraId="00000129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Implementação </w:t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Camada de Negócio </w:t>
      </w:r>
    </w:p>
    <w:p w:rsidR="00000000" w:rsidDel="00000000" w:rsidP="00000000" w:rsidRDefault="00000000" w:rsidRPr="00000000" w14:paraId="0000012B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Camada de Persitência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color w:val="17365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CONCLUSÕES E RESULTADOS OBTIDOS</w:t>
      </w:r>
    </w:p>
    <w:p w:rsidR="00000000" w:rsidDel="00000000" w:rsidP="00000000" w:rsidRDefault="00000000" w:rsidRPr="00000000" w14:paraId="0000012F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Conclusões </w:t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Resultados Obtidos 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color w:val="17365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PERSPECTIVAS FUTURAS</w:t>
      </w:r>
    </w:p>
    <w:p w:rsidR="00000000" w:rsidDel="00000000" w:rsidP="00000000" w:rsidRDefault="00000000" w:rsidRPr="00000000" w14:paraId="00000133">
      <w:pPr>
        <w:pStyle w:val="Heading2"/>
        <w:numPr>
          <w:ilvl w:val="1"/>
          <w:numId w:val="1"/>
        </w:numPr>
        <w:tabs>
          <w:tab w:val="left" w:pos="170"/>
        </w:tabs>
        <w:ind w:left="576" w:hanging="576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Perspectivas Futuras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color w:val="17365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color w:val="17365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REFERÊNCIAS BIBLIOGRAFICAS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19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448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Relatório do PAP – Instituto de Telecomunicações </w:t>
      <w:tab/>
    </w:r>
  </w:p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4f6228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9897" cy="506567"/>
          <wp:effectExtent b="0" l="0" r="0" t="0"/>
          <wp:docPr descr="C:\Users\valeriano.messele\Pictures\transferir.png" id="2" name="image1.png"/>
          <a:graphic>
            <a:graphicData uri="http://schemas.openxmlformats.org/drawingml/2006/picture">
              <pic:pic>
                <pic:nvPicPr>
                  <pic:cNvPr descr="C:\Users\valeriano.messele\Pictures\transferi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897" cy="5065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4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1" w:hanging="431"/>
      <w:jc w:val="center"/>
    </w:pPr>
    <w:rPr>
      <w:rFonts w:ascii="Arial" w:cs="Arial" w:eastAsia="Arial" w:hAnsi="Arial"/>
      <w:b w:val="1"/>
      <w:color w:val="17365d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pos="170"/>
      </w:tabs>
      <w:spacing w:after="240" w:before="240" w:lineRule="auto"/>
      <w:ind w:left="576" w:hanging="576"/>
    </w:pPr>
    <w:rPr>
      <w:rFonts w:ascii="Arial" w:cs="Arial" w:eastAsia="Arial" w:hAnsi="Arial"/>
      <w:b w:val="1"/>
      <w:color w:val="1f497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color w:val="1f497d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2" w:hanging="862"/>
    </w:pPr>
    <w:rPr>
      <w:rFonts w:ascii="Arial" w:cs="Arial" w:eastAsia="Arial" w:hAnsi="Arial"/>
      <w:b w:val="1"/>
      <w:color w:val="1f497d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200" w:lineRule="auto"/>
      <w:ind w:left="1009" w:hanging="1009"/>
    </w:pPr>
    <w:rPr>
      <w:rFonts w:ascii="Arial" w:cs="Arial" w:eastAsia="Arial" w:hAnsi="Arial"/>
      <w:b w:val="1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200" w:lineRule="auto"/>
      <w:ind w:left="1151" w:hanging="1151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