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Documentación </w:t>
      </w:r>
    </w:p>
    <w:p w:rsidR="00000000" w:rsidDel="00000000" w:rsidP="00000000" w:rsidRDefault="00000000" w:rsidRPr="00000000" w14:paraId="00000002">
      <w:pPr>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Sistema Web</w:t>
      </w:r>
    </w:p>
    <w:p w:rsidR="00000000" w:rsidDel="00000000" w:rsidP="00000000" w:rsidRDefault="00000000" w:rsidRPr="00000000" w14:paraId="00000003">
      <w:pPr>
        <w:jc w:val="cente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Ventana de Inicio</w:t>
      </w:r>
    </w:p>
    <w:p w:rsidR="00000000" w:rsidDel="00000000" w:rsidP="00000000" w:rsidRDefault="00000000" w:rsidRPr="00000000" w14:paraId="00000005">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pantalla inicial, se presenta un formulario que solicita a los usuarios ingresar su gmail y contraseña para iniciar sesión. Además, también hay una opción que permite a los usuarios que no están registrados, ser redirigidos a la página de registro. Si las credenciales son correctas, los usuarios serán dirigidos a su listado de asignaturas donde podrán gestionarlas.</w:t>
      </w:r>
    </w:p>
    <w:p w:rsidR="00000000" w:rsidDel="00000000" w:rsidP="00000000" w:rsidRDefault="00000000" w:rsidRPr="00000000" w14:paraId="0000000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Ventana de Registro</w:t>
      </w:r>
    </w:p>
    <w:p w:rsidR="00000000" w:rsidDel="00000000" w:rsidP="00000000" w:rsidRDefault="00000000" w:rsidRPr="00000000" w14:paraId="0000000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pantalla proporciona un formulario detallado que los usuarios deben completar para crear una nueva cuenta. Los campos incluyen: nombre, apellidos, DNI, teléfono, fecha de nacimiento y contraseña. Hay validaciones específicas para cada campo, asegurando que la información ingresada sea correcta. Una vez que el usuario se ha registrado exitosamente, puede proceder a iniciar sesión utilizando su gmail y contraseña.</w:t>
      </w:r>
    </w:p>
    <w:p w:rsidR="00000000" w:rsidDel="00000000" w:rsidP="00000000" w:rsidRDefault="00000000" w:rsidRPr="00000000" w14:paraId="0000000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Ventana de Listado de Asignaturas</w:t>
      </w:r>
    </w:p>
    <w:p w:rsidR="00000000" w:rsidDel="00000000" w:rsidP="00000000" w:rsidRDefault="00000000" w:rsidRPr="00000000" w14:paraId="0000000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Después de iniciar sesión exitosamente, los usuarios son llevados a su listado de asignaturas. Aquí, pueden ver todas las asignaturas que han añadido. Cada asignatura tiene opciones para editar o eliminar. Además, hay una opción para añadir nuevas asignaturas al sistema.</w:t>
      </w:r>
    </w:p>
    <w:p w:rsidR="00000000" w:rsidDel="00000000" w:rsidP="00000000" w:rsidRDefault="00000000" w:rsidRPr="00000000" w14:paraId="0000000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 Funcionalidad de Editar Datos Usuario</w:t>
      </w:r>
      <w:r w:rsidDel="00000000" w:rsidR="00000000" w:rsidRPr="00000000">
        <w:rPr>
          <w:rtl w:val="0"/>
        </w:rPr>
      </w:r>
    </w:p>
    <w:p w:rsidR="00000000" w:rsidDel="00000000" w:rsidP="00000000" w:rsidRDefault="00000000" w:rsidRPr="00000000" w14:paraId="0000000E">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página permite a los usuarios registrados editar y actualizar su información personal. La página se asegura de que los usuarios hayan iniciado sesión antes de permitirles acceder y modificar sus datos. Es accesible a través de un enlace o botón en el dashboard del usuario una vez que ha iniciado sesión.</w:t>
      </w:r>
    </w:p>
    <w:p w:rsidR="00000000" w:rsidDel="00000000" w:rsidP="00000000" w:rsidRDefault="00000000" w:rsidRPr="00000000" w14:paraId="0000000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Funcionalidad de Añadir Asignatura</w:t>
      </w:r>
    </w:p>
    <w:p w:rsidR="00000000" w:rsidDel="00000000" w:rsidP="00000000" w:rsidRDefault="00000000" w:rsidRPr="00000000" w14:paraId="00000011">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esta pantalla, los usuarios pueden añadir una nueva asignatura al sistema. Se presenta un formulario que solicita información como el nombre de la asignatura, descripción, créditos y convocatorias usadas. Al enviar el formulario, la nueva asignatura se añade al sistema y se muestra en el listado del usuario.</w:t>
      </w:r>
    </w:p>
    <w:p w:rsidR="00000000" w:rsidDel="00000000" w:rsidP="00000000" w:rsidRDefault="00000000" w:rsidRPr="00000000" w14:paraId="0000001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 Funcionalidad de Modificar Asignatura</w:t>
      </w:r>
    </w:p>
    <w:p w:rsidR="00000000" w:rsidDel="00000000" w:rsidP="00000000" w:rsidRDefault="00000000" w:rsidRPr="00000000" w14:paraId="00000014">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opción permite a los usuarios modificar la información de una asignatura existente. Los campos muestran la información actual de la asignatura, y los usuarios pueden hacer modificaciones según sea necesario antes de guardar los cambios.</w:t>
      </w:r>
    </w:p>
    <w:p w:rsidR="00000000" w:rsidDel="00000000" w:rsidP="00000000" w:rsidRDefault="00000000" w:rsidRPr="00000000" w14:paraId="0000001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 Funcionalidad de Eliminar Asignatura</w:t>
      </w:r>
    </w:p>
    <w:p w:rsidR="00000000" w:rsidDel="00000000" w:rsidP="00000000" w:rsidRDefault="00000000" w:rsidRPr="00000000" w14:paraId="00000017">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Desde esta funcionalidad, los usuarios pueden eliminar una asignatura existente del sistema. Aparecerá un mensaje de confirmación para asegurarse de que el usuario desea proceder con la eliminación de la asignatura seleccionada.</w:t>
      </w:r>
    </w:p>
    <w:p w:rsidR="00000000" w:rsidDel="00000000" w:rsidP="00000000" w:rsidRDefault="00000000" w:rsidRPr="00000000" w14:paraId="0000001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 Funcionalidad de Cierre de Sesión</w:t>
      </w:r>
    </w:p>
    <w:p w:rsidR="00000000" w:rsidDel="00000000" w:rsidP="00000000" w:rsidRDefault="00000000" w:rsidRPr="00000000" w14:paraId="0000001A">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función de cierre de sesión está disponible en todo momento. Cuando un usuario elige cerrar sesión, se termina la sesión actual y se redirige al usuario a la pantalla de inicio, permitiéndole iniciar sesión nuevamente o cerrar la aplicación web.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