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4"/>
        <w:gridCol w:w="1976"/>
        <w:gridCol w:w="2259"/>
        <w:gridCol w:w="1520"/>
        <w:gridCol w:w="1922"/>
        <w:gridCol w:w="1734"/>
        <w:gridCol w:w="1749"/>
        <w:gridCol w:w="2212"/>
      </w:tblGrid>
      <w:tr w:rsidR="00AC7E2D" w:rsidRPr="00166DAD" w14:paraId="0D0FAE67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D2E3A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33B23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3DB0A646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3CE7AF4F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D4869" w14:textId="77777777" w:rsidR="005F0495" w:rsidRPr="001960B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PPKn/VI/PKN/MKK PPKn</w:t>
            </w:r>
          </w:p>
        </w:tc>
      </w:tr>
      <w:tr w:rsidR="00AC7E2D" w:rsidRPr="0015391E" w14:paraId="4841BA7A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591F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07D995D7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BA759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FD0AF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58AC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935BA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(sks)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F071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F29F6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Tgl Penyusunan</w:t>
            </w:r>
          </w:p>
        </w:tc>
      </w:tr>
      <w:tr w:rsidR="00AC7E2D" w:rsidRPr="0015391E" w14:paraId="514CCE29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5619EB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Ilmu Alamiah Dasar (IAD)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2D2AC8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KIP1104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F0F67" w14:textId="24089131" w:rsidR="005F0495" w:rsidRPr="001960B5" w:rsidRDefault="001960B5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Mata Kuliah Kependidikan (MKK)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EA699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A4707" w14:textId="70E9375C" w:rsidR="005F0495" w:rsidRDefault="00166DAD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A38C5E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Februari 2026</w:t>
            </w:r>
          </w:p>
        </w:tc>
      </w:tr>
      <w:tr w:rsidR="0053241F" w:rsidRPr="0015391E" w14:paraId="1DD10E63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DD6D6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77E58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6F56C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720906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 PRODI</w:t>
            </w:r>
          </w:p>
        </w:tc>
      </w:tr>
      <w:tr w:rsidR="0053241F" w:rsidRPr="0015391E" w14:paraId="5C6EC5B8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B252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8FB04" w14:textId="77777777" w:rsidR="001960B5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A2D3FD4" w14:textId="77777777" w:rsidR="001960B5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B2376CF" w14:textId="77777777" w:rsidR="001960B5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3FC2E322" w14:textId="3A96BBBF" w:rsidR="005F0495" w:rsidRPr="001960B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 xml:space="preserve">Tim Dosen </w:t>
            </w:r>
            <w:r w:rsidR="001960B5">
              <w:rPr>
                <w:sz w:val="21"/>
                <w:lang w:val="fi-FI"/>
              </w:rPr>
              <w:t>MKK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5A750" w14:textId="77777777" w:rsidR="001960B5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236B63D" w14:textId="77777777" w:rsidR="001960B5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3B0C42FE" w14:textId="77777777" w:rsidR="001960B5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32906632" w14:textId="27F9F3D7" w:rsidR="005F0495" w:rsidRPr="001960B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7DAEB" w14:textId="77777777" w:rsidR="001960B5" w:rsidRPr="00166DAD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7E5BCB26" w14:textId="77777777" w:rsidR="001960B5" w:rsidRPr="00166DAD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27466AB3" w14:textId="77777777" w:rsidR="001960B5" w:rsidRPr="00166DAD" w:rsidRDefault="001960B5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68AD53A5" w14:textId="228D7175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Mario Fahmi Syahrial, M.Pd.</w:t>
            </w:r>
          </w:p>
        </w:tc>
      </w:tr>
      <w:tr w:rsidR="00AC7E2D" w:rsidRPr="00166DAD" w14:paraId="5AA0DF1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0973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Capaian Pembelajaran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3FF1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166DAD" w14:paraId="34B7A97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9C17DA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4BE880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CPL1: Mengagumi keagungan Tuhan melalui keteraturan alam semesta, menunjukkan kepedulian lingkungan hidup, dan berkomitmen pada pembangunan berkelanjutan (</w:t>
            </w:r>
            <w:r w:rsidRPr="001960B5">
              <w:rPr>
                <w:i/>
                <w:sz w:val="21"/>
                <w:lang w:val="nb-NO"/>
              </w:rPr>
              <w:t>SDGs</w:t>
            </w:r>
            <w:r w:rsidRPr="001960B5">
              <w:rPr>
                <w:sz w:val="21"/>
                <w:lang w:val="nb-NO"/>
              </w:rPr>
              <w:t>).</w:t>
            </w:r>
          </w:p>
          <w:p w14:paraId="46235C54" w14:textId="77777777" w:rsidR="005F0495" w:rsidRPr="001960B5" w:rsidRDefault="005F0495">
            <w:pPr>
              <w:spacing w:after="0" w:line="240" w:lineRule="auto"/>
              <w:rPr>
                <w:lang w:val="nb-NO"/>
              </w:rPr>
            </w:pPr>
          </w:p>
          <w:p w14:paraId="5599D696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CPL3: Mampu menerapkan penalaran ilmiah, metode eksperimental, dan berpikir kritis dalam merespons isu-isu sains dan krisis ekologis global.</w:t>
            </w:r>
          </w:p>
          <w:p w14:paraId="09CA0AB1" w14:textId="77777777" w:rsidR="005F0495" w:rsidRPr="001960B5" w:rsidRDefault="005F0495">
            <w:pPr>
              <w:spacing w:after="0" w:line="240" w:lineRule="auto"/>
              <w:rPr>
                <w:lang w:val="nb-NO"/>
              </w:rPr>
            </w:pPr>
          </w:p>
          <w:p w14:paraId="2708E5BE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CPL5: Mampu merancang kampanye pelestarian lingkungan (</w:t>
            </w:r>
            <w:r w:rsidRPr="001960B5">
              <w:rPr>
                <w:i/>
                <w:sz w:val="21"/>
                <w:lang w:val="nb-NO"/>
              </w:rPr>
              <w:t>ecological citizenship</w:t>
            </w:r>
            <w:r w:rsidRPr="001960B5">
              <w:rPr>
                <w:sz w:val="21"/>
                <w:lang w:val="nb-NO"/>
              </w:rPr>
              <w:t>), mitigasi perubahan iklim, dan pemanfaatan sains ramah lingkungan bagi pembelajaran PPKn.</w:t>
            </w:r>
          </w:p>
          <w:p w14:paraId="1B6281C4" w14:textId="77777777" w:rsidR="005F0495" w:rsidRPr="001960B5" w:rsidRDefault="005F0495">
            <w:pPr>
              <w:spacing w:after="0" w:line="240" w:lineRule="auto"/>
              <w:rPr>
                <w:lang w:val="nb-NO"/>
              </w:rPr>
            </w:pPr>
          </w:p>
          <w:p w14:paraId="2D190A94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CPL8: Menguasai secara mendalam hakikat perkembangan alam pikiran manusia (mitos menuju logos), metode ilmiah, teori asal-usul alam semesta dan tata surya, biosfer dan ekosistem, sumber daya alam dan energi terbarukan, bioteknologi, perubahan iklim, serta dampak sains dan teknologi terhadap kehidupan manusia.</w:t>
            </w:r>
          </w:p>
        </w:tc>
      </w:tr>
      <w:tr w:rsidR="00AC7E2D" w:rsidRPr="00166DAD" w14:paraId="626D033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B13E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52CC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166DAD" w14:paraId="31B1946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7482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F47B1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CPMK1</w:t>
            </w:r>
            <w:r w:rsidRPr="001960B5">
              <w:rPr>
                <w:sz w:val="21"/>
                <w:lang w:val="fi-FI"/>
              </w:rPr>
              <w:tab/>
              <w:t>Mampu memahami perkembangan penalaran manusia (mitos, penalaran induktif-deduktif), hakikat ilmu pengetahuan alam (</w:t>
            </w:r>
            <w:r w:rsidRPr="001960B5">
              <w:rPr>
                <w:i/>
                <w:sz w:val="21"/>
                <w:lang w:val="fi-FI"/>
              </w:rPr>
              <w:t>nature of science</w:t>
            </w:r>
            <w:r w:rsidRPr="001960B5">
              <w:rPr>
                <w:sz w:val="21"/>
                <w:lang w:val="fi-FI"/>
              </w:rPr>
              <w:t>), dan langkah-langkah metode ilmiah.</w:t>
            </w:r>
          </w:p>
          <w:p w14:paraId="36EE081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CPMK2</w:t>
            </w:r>
            <w:r w:rsidRPr="001960B5">
              <w:rPr>
                <w:sz w:val="21"/>
                <w:lang w:val="fi-FI"/>
              </w:rPr>
              <w:tab/>
              <w:t>Mampu menganalisis teori asal-usul alam semesta (</w:t>
            </w:r>
            <w:r w:rsidRPr="001960B5">
              <w:rPr>
                <w:i/>
                <w:sz w:val="21"/>
                <w:lang w:val="fi-FI"/>
              </w:rPr>
              <w:t>Big Bang Theory</w:t>
            </w:r>
            <w:r w:rsidRPr="001960B5">
              <w:rPr>
                <w:sz w:val="21"/>
                <w:lang w:val="fi-FI"/>
              </w:rPr>
              <w:t>), pembentukan tata surya, bumi sebagai ruang hidup, dan evolusi kehidupan di biosfer.</w:t>
            </w:r>
          </w:p>
          <w:p w14:paraId="64B89246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CPMK3</w:t>
            </w:r>
            <w:r w:rsidRPr="001960B5">
              <w:rPr>
                <w:sz w:val="21"/>
                <w:lang w:val="fi-FI"/>
              </w:rPr>
              <w:tab/>
              <w:t>Mampu menganalisis prinsip ekologi, rantai makanan, keanekaragaman hayati, daya dukung lingkungan, serta pengelolaan sumber daya alam hayati dan non-hayati.</w:t>
            </w:r>
          </w:p>
          <w:p w14:paraId="17D06B50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CPMK4</w:t>
            </w:r>
            <w:r w:rsidRPr="001960B5">
              <w:rPr>
                <w:sz w:val="21"/>
                <w:lang w:val="fi-FI"/>
              </w:rPr>
              <w:tab/>
              <w:t>Mampu mengevaluasi krisis ekologis global (pemanasan global, pencemaran, energi fosil vs energi hijau), perkembangan bioteknologi/nanoteknologi, dan merancang proyek kewarganegaraan ekologis (</w:t>
            </w:r>
            <w:r w:rsidRPr="001960B5">
              <w:rPr>
                <w:i/>
                <w:sz w:val="21"/>
                <w:lang w:val="fi-FI"/>
              </w:rPr>
              <w:t>green citizenship</w:t>
            </w:r>
            <w:r w:rsidRPr="001960B5">
              <w:rPr>
                <w:sz w:val="21"/>
                <w:lang w:val="fi-FI"/>
              </w:rPr>
              <w:t>).</w:t>
            </w:r>
          </w:p>
        </w:tc>
      </w:tr>
      <w:tr w:rsidR="00AC7E2D" w:rsidRPr="00166DAD" w14:paraId="23E7367A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4A67" w14:textId="77777777" w:rsidR="00AC7E2D" w:rsidRPr="001960B5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051E" w14:textId="77777777" w:rsidR="00AC7E2D" w:rsidRPr="001960B5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960B5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166DAD" w14:paraId="51E8018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1B358" w14:textId="77777777" w:rsidR="00AC7E2D" w:rsidRPr="001960B5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A2CAE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1 [C2, A2]: Mahasiswa mampu menjelaskan perkembangan alam pikiran manusia: rasa ingin tahu (</w:t>
            </w:r>
            <w:r w:rsidRPr="001960B5">
              <w:rPr>
                <w:i/>
                <w:sz w:val="21"/>
                <w:lang w:val="fi-FI"/>
              </w:rPr>
              <w:t>curiosity</w:t>
            </w:r>
            <w:r w:rsidRPr="001960B5">
              <w:rPr>
                <w:sz w:val="21"/>
                <w:lang w:val="fi-FI"/>
              </w:rPr>
              <w:t>), mitos dan penalaran rasional, serta lahirnya sains modern.</w:t>
            </w:r>
          </w:p>
          <w:p w14:paraId="15C0F6D7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2 [C2, A2]: Mahasiswa mampu menganalisis hakikat ilmu pengetahuan alam dan tahapan metode ilmiah (observasi, hipotesis, eksperimen, kesimpulan).</w:t>
            </w:r>
          </w:p>
          <w:p w14:paraId="26CA519A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3 [C4, A3]: Mahasiswa mampu menelaah teori-teori asal-usul alam semesta (</w:t>
            </w:r>
            <w:r w:rsidRPr="001960B5">
              <w:rPr>
                <w:i/>
                <w:sz w:val="21"/>
                <w:lang w:val="fi-FI"/>
              </w:rPr>
              <w:t>Steady State Theory, Big Bang Theory</w:t>
            </w:r>
            <w:r w:rsidRPr="001960B5">
              <w:rPr>
                <w:sz w:val="21"/>
                <w:lang w:val="fi-FI"/>
              </w:rPr>
              <w:t>) dan galaksi Bima Sakti.</w:t>
            </w:r>
          </w:p>
          <w:p w14:paraId="3AA93CF7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4 [C4, A3]: Mahasiswa mampu menganalisis struktur tata surya, gerak edar planet, rotasi/revolusi bumi, dan fenomena alam langit (gerhana, pasang surut).</w:t>
            </w:r>
          </w:p>
          <w:p w14:paraId="0994962B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5 [C4, A3]: Mahasiswa mampu menelaah bumi sebagai sistem: litosfer (lempeng tektonik, gempa bumi), hidrosfer (siklus hidrologi), dan atmosfer (lapisan udara dan cuaca).</w:t>
            </w:r>
          </w:p>
          <w:p w14:paraId="24519935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6 [C4, A3]: Mahasiswa mampu menganalisis teori asal-usul kehidupan di bumi (Abiogenesis, Biogenesis Redi-Pasteur, Evolusi Kimiawi Oparin-Miller).</w:t>
            </w:r>
          </w:p>
          <w:p w14:paraId="696F58D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7 [C4, A3]: Mahasiswa mampu menelaah konsep biosfer, keanekaragaman hayati nusantara, dan bioma-bioma di dunia.</w:t>
            </w:r>
          </w:p>
          <w:p w14:paraId="6FAF76EF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8 [C4, A3]: Mahasiswa mampu menganalisis prinsip ekosistem: komponen biotik-abiotik, aliran energi, rantai makanan/jaring makanan, dan daur biogeokimia.</w:t>
            </w:r>
          </w:p>
          <w:p w14:paraId="3972985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9 [C5, A3]: Mahasiswa mampu mengevaluasi klasifikasi Sumber Daya Alam (dapat diperbarui vs tidak dapat diperbarui) dan ambang batas daya dukung lingkungan (</w:t>
            </w:r>
            <w:r w:rsidRPr="001960B5">
              <w:rPr>
                <w:i/>
                <w:sz w:val="21"/>
                <w:lang w:val="fi-FI"/>
              </w:rPr>
              <w:t>carrying capacity</w:t>
            </w:r>
            <w:r w:rsidRPr="001960B5">
              <w:rPr>
                <w:sz w:val="21"/>
                <w:lang w:val="fi-FI"/>
              </w:rPr>
              <w:t>).</w:t>
            </w:r>
          </w:p>
          <w:p w14:paraId="7C4A7866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10 [C5, A3]: Mahasiswa mampu menganalisis krisis energi global dan potensi transisi energi terbarukan di Indonesia (tenaga surya, angin, mikrohidro, biomassa, panas bumi).</w:t>
            </w:r>
          </w:p>
          <w:p w14:paraId="4FF9CF80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11 [C5, A3]: Mahasiswa mampu menganalisis fenomena perubahan iklim global (</w:t>
            </w:r>
            <w:r w:rsidRPr="001960B5">
              <w:rPr>
                <w:i/>
                <w:sz w:val="21"/>
                <w:lang w:val="fi-FI"/>
              </w:rPr>
              <w:t>Global Climate Change</w:t>
            </w:r>
            <w:r w:rsidRPr="001960B5">
              <w:rPr>
                <w:sz w:val="21"/>
                <w:lang w:val="fi-FI"/>
              </w:rPr>
              <w:t>): efek rumah kaca, emisi karbon, dan kenaikan permukaan air laut.</w:t>
            </w:r>
          </w:p>
          <w:p w14:paraId="3D9A317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12 [C5, A3]: Mahasiswa mampu menelaah pencemaran lingkungan (udara, air, tanah, mikroplastik) dan dampaknya terhadap kesehatan peradaban manusia.</w:t>
            </w:r>
          </w:p>
          <w:p w14:paraId="5F67DB59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13 [C5, A3]: Mahasiswa mampu mengevaluasi perkembangan bioteknologi modern (rekayasa genetika, kloning, GMO) dan isu bioetika kemanusiaan.</w:t>
            </w:r>
          </w:p>
          <w:p w14:paraId="2E56C59E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14 [C6, P4]: Mahasiswa mampu merancang proyek aksi kewarganegaraan hijau (</w:t>
            </w:r>
            <w:r w:rsidRPr="001960B5">
              <w:rPr>
                <w:i/>
                <w:sz w:val="21"/>
                <w:lang w:val="fi-FI"/>
              </w:rPr>
              <w:t>Green Civic Project / Ecological Citizenship</w:t>
            </w:r>
            <w:r w:rsidRPr="001960B5">
              <w:rPr>
                <w:sz w:val="21"/>
                <w:lang w:val="fi-FI"/>
              </w:rPr>
              <w:t>) untuk pelestarian lingkungan kampus dan sekolah.</w:t>
            </w:r>
          </w:p>
        </w:tc>
      </w:tr>
      <w:tr w:rsidR="00AC7E2D" w:rsidRPr="0015391E" w14:paraId="31996F5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B504" w14:textId="77777777" w:rsidR="00AC7E2D" w:rsidRPr="001960B5" w:rsidRDefault="00AC7E2D" w:rsidP="007E0DF9">
            <w:pPr>
              <w:pStyle w:val="NoSpacing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48E6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Korelasi antara CPL/CPMK terhadap Sub-CPMK</w:t>
            </w:r>
          </w:p>
        </w:tc>
      </w:tr>
      <w:tr w:rsidR="006463C4" w:rsidRPr="0015391E" w14:paraId="489295B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BAB1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00D3" w14:textId="77777777" w:rsidR="005F0495" w:rsidRDefault="005F0495"/>
          <w:p w14:paraId="45508767" w14:textId="77777777" w:rsidR="005F0495" w:rsidRDefault="005F0495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2"/>
              <w:gridCol w:w="2189"/>
              <w:gridCol w:w="2189"/>
              <w:gridCol w:w="2189"/>
              <w:gridCol w:w="2189"/>
              <w:gridCol w:w="2204"/>
            </w:tblGrid>
            <w:tr w:rsidR="005F0495" w14:paraId="24E85D71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6751B6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Sub-CPMK / Evaluasi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B67E0C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0E5E69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48C9FE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7A0C09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2C8B4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Bobot Penilaian (%)</w:t>
                  </w:r>
                </w:p>
              </w:tc>
            </w:tr>
            <w:tr w:rsidR="005F0495" w14:paraId="319DD29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557D71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7B9F84F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77BCE3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96376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D8CD6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4BBCF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5F0495" w14:paraId="10D246A6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A573F5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5E23D7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91E4E5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06ED58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CC461A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AA141C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5F0495" w14:paraId="54470F0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ED04ED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E2E1E6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00FA4F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8FAD07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DED90A1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DD234FA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5F0495" w14:paraId="66A9992A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1909FD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CA10573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5B051C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DFF895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505E3E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3C62DD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5F0495" w14:paraId="47FBD2A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65DB25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594C9B9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0B8948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9E8F82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6F44DE8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5DBBD7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5F0495" w14:paraId="0D0F7CC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CCA583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F65474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12B304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6A883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F908DD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9D5E06D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5F0495" w14:paraId="5F3B4FB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632CD90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04DD0A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A0864E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4CFE41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4C2EBFD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4E423BA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5F0495" w14:paraId="6A9061C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16EF635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8E7FBFD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BADD4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9C6920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DD6B26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648D5F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5F0495" w14:paraId="4D32AB2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04218E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880DA3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802A3C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6E1421A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B18E2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A641AE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5F0495" w14:paraId="7C40137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BDD6D3C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B45DC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7D8F79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F61768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ECD3B1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C81D7C9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5F0495" w14:paraId="3AB0FEA3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38513E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8917F3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CACDC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443E5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18E96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BFAF33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5F0495" w14:paraId="3E83BD5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257527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0C2D03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27AFBE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8DFC3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10BA6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CC73D1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5F0495" w14:paraId="2F22F200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F039715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C7FC3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228512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57CFE4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CF3B3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51E86B6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5F0495" w14:paraId="354D958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AAA378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F4E18A6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145AEA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F0AF34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97E42D2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D63F78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5F0495" w14:paraId="17D2A0B8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6DC842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A88DFB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5B8F5A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97603E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53D741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375C350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5F0495" w14:paraId="299BD7E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6C5F5B" w14:textId="77777777" w:rsidR="005F0495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Evaluasi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692D57E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14F56D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1182859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D09854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B70989E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5F0495" w14:paraId="2E5FEC1D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B60E48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54ED2CD" w14:textId="77777777" w:rsidR="005F0495" w:rsidRDefault="005F049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F9B281" w14:textId="77777777" w:rsidR="005F0495" w:rsidRDefault="005F049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41C2E7" w14:textId="77777777" w:rsidR="005F0495" w:rsidRDefault="005F049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DEC8B2" w14:textId="77777777" w:rsidR="005F0495" w:rsidRDefault="005F0495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C63804" w14:textId="77777777" w:rsidR="005F0495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30F1D559" w14:textId="77777777" w:rsidR="005F0495" w:rsidRDefault="005F0495"/>
        </w:tc>
      </w:tr>
      <w:tr w:rsidR="00AC7E2D" w:rsidRPr="0015391E" w14:paraId="42E78DD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76EC5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lastRenderedPageBreak/>
              <w:t>Deskripsi Singkat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13FBF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Mata kuliah Ilmu Alamiah Dasar (2 SKS) merupakan mata kuliah umum yang membekali mahasiswa non-eksakta (khususnya calon pendidik PPKn) dengan wawasan komprehensif tentang konsep-konsep fundamental ilmu pengetahuan alam, metodologi ilmiah, dan keterkaitan sains dengan keberlanjutan peradaban manusia. Kajian meliputi evolusi alam pikiran manusia dari mitos menuju logos; metode ilmiah; kosmologi dan asal mula alam semesta; sistem tata surya dan dinamika bumi (litosfer, hidrosfer, atmosfer); asal-usul kehidupan dan biosfer; ekosistem dan keanekaragaman hayati; manajemen sumber daya alam dan krisis energi fosil menuju energi hijau; mitigasi perubahan iklim global; dilema etika bioteknologi; serta perancangan proyek kewarganegaraan ekologis (</w:t>
            </w:r>
            <w:r>
              <w:rPr>
                <w:i/>
                <w:sz w:val="21"/>
              </w:rPr>
              <w:t>Ecological Citizenship</w:t>
            </w:r>
            <w:r>
              <w:rPr>
                <w:sz w:val="21"/>
              </w:rPr>
              <w:t>) di lingkungan persekolahan.</w:t>
            </w:r>
          </w:p>
        </w:tc>
      </w:tr>
      <w:tr w:rsidR="00AC7E2D" w:rsidRPr="00166DAD" w14:paraId="460F88B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8D934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Bahan Kajian: Materi Pembelajaran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17BE7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1. Alam Pikiran Manusia dan Perkembangannya: Mitos, Legenda, Akal Sehat, dan Lahirnya Metode Ilmiah</w:t>
            </w:r>
          </w:p>
          <w:p w14:paraId="162B28DC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2. Hakikat Ilmu Pengetahuan Alam (IPA): Ciri-Ciri Pengetahuan Ilmiah, Langkah Metode Ilmiah, dan Sikap Ilmiah</w:t>
            </w:r>
          </w:p>
          <w:p w14:paraId="10CB2E88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3. Kosmologi Alam Semesta: Galaksi, Bintang, Teori Steady State, dan Teori Dentuman Besar (</w:t>
            </w:r>
            <w:r w:rsidRPr="001960B5">
              <w:rPr>
                <w:i/>
                <w:sz w:val="21"/>
                <w:lang w:val="fi-FI"/>
              </w:rPr>
              <w:t>The Big Bang Theory</w:t>
            </w:r>
            <w:r w:rsidRPr="001960B5">
              <w:rPr>
                <w:sz w:val="21"/>
                <w:lang w:val="fi-FI"/>
              </w:rPr>
              <w:t>)</w:t>
            </w:r>
          </w:p>
          <w:p w14:paraId="5DC4CA22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4. Tata Surya Kita: Karakteristik Matahari, 8 Planet, Asteroid, Komet, Rotasi/Revolusi, dan Fenomena Gerhana</w:t>
            </w:r>
          </w:p>
          <w:p w14:paraId="618B5311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5. Dinamika Bumi sebagai Ruang Kehidupan: Litosfer (Tektonik Lempeng, Vulkanisme, Gempa), Hidrosfer, dan Atmosfer</w:t>
            </w:r>
          </w:p>
          <w:p w14:paraId="38FE8F6A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6. Teori Asal Mula Kehidupan: Generatio Spontanea (Abiogenesis), Biogenesis (Percobaan Redi, Spallanzani, Pasteur), dan Evolusi Biokimia Oparin</w:t>
            </w:r>
          </w:p>
          <w:p w14:paraId="18D09FFD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7. Biosfer dan Keanekaragaman Hayati: Persebaran Flora-Fauna Garis Wallace &amp; Weber, Tingkat Keanekaragaman Hayati</w:t>
            </w:r>
          </w:p>
          <w:p w14:paraId="16967585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8. Ekologi dan Keseimbangan Alam: Komponen Biotik-Abiotik, Piramida Makanan, Rantai Makanan, dan Siklus Biogeokimia (Karbon, Nitrogen, Air)</w:t>
            </w:r>
          </w:p>
          <w:p w14:paraId="2527232B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9. Sumber Daya Alam dan Daya Dukung Lingkungan: Klasifikasi SDA Hayati/Non-Hayati, Ekstraktivisme, dan Kerusakan Lingkungan</w:t>
            </w:r>
          </w:p>
          <w:p w14:paraId="697CF6C5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10. Krisis Energi Global dan Energi Terbarukan: Keterbatasan Bahan Bakar Fosil, Energi Surya, Angin, Geotermal, dan Biomassa</w:t>
            </w:r>
          </w:p>
          <w:p w14:paraId="7A13CEB6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11. Pemanasan Global (</w:t>
            </w:r>
            <w:r w:rsidRPr="001960B5">
              <w:rPr>
                <w:i/>
                <w:sz w:val="21"/>
                <w:lang w:val="nb-NO"/>
              </w:rPr>
              <w:t>Global Warming</w:t>
            </w:r>
            <w:r w:rsidRPr="001960B5">
              <w:rPr>
                <w:sz w:val="21"/>
                <w:lang w:val="nb-NO"/>
              </w:rPr>
              <w:t>) dan Perubahan Iklim: Gas Rumah Kaca (CFC, CO2, Metana), Pencairan Es Kutub, Protokol Kyoto &amp; Paris Agreement</w:t>
            </w:r>
          </w:p>
          <w:p w14:paraId="64EE1294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12. Pencemaran Lingkungan dan Pengelolaan Limbah: Polusi Udara, Limbah B3, Pencemaran Mikroplastik Laut, dan Konsep Circular Economy (3R/5R)</w:t>
            </w:r>
          </w:p>
          <w:p w14:paraId="1C4B985A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13. Perkembangan Bioteknologi Modern dan Bioetika: Rekayasa Genetika, Kloning, Tanaman Transgenik (GMO), dan Tanggung Jawab Moral Ilmuwan</w:t>
            </w:r>
          </w:p>
          <w:p w14:paraId="1B206D58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14. Peran Sains dalam Pendidikan Kewarganegaraan: Konsep Kewarganegaraan Ekologis (</w:t>
            </w:r>
            <w:r w:rsidRPr="001960B5">
              <w:rPr>
                <w:i/>
                <w:sz w:val="21"/>
                <w:lang w:val="nb-NO"/>
              </w:rPr>
              <w:t>Green/Ecological Citizenship</w:t>
            </w:r>
            <w:r w:rsidRPr="001960B5">
              <w:rPr>
                <w:sz w:val="21"/>
                <w:lang w:val="nb-NO"/>
              </w:rPr>
              <w:t>) dan Gerakan Adiwiyata Sekolah</w:t>
            </w:r>
          </w:p>
        </w:tc>
      </w:tr>
      <w:tr w:rsidR="008A1044" w:rsidRPr="0015391E" w14:paraId="70F7E8B5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D5DE0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74272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D1B14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 xml:space="preserve">1. Budiastuti, S. &amp; Djoko Purnomo. (2018). </w:t>
            </w:r>
            <w:r w:rsidRPr="001960B5">
              <w:rPr>
                <w:i/>
                <w:sz w:val="21"/>
                <w:lang w:val="fi-FI"/>
              </w:rPr>
              <w:t>Ilmu Alamiah Dasar: Alam Semesta dan Fenomena Alam</w:t>
            </w:r>
            <w:r w:rsidRPr="001960B5">
              <w:rPr>
                <w:sz w:val="21"/>
                <w:lang w:val="fi-FI"/>
              </w:rPr>
              <w:t>. Surakarta: UNS Press.</w:t>
            </w:r>
          </w:p>
          <w:p w14:paraId="4454BE49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 xml:space="preserve">2. Maskoeri, Jasin. (2019). </w:t>
            </w:r>
            <w:r w:rsidRPr="001960B5">
              <w:rPr>
                <w:i/>
                <w:sz w:val="21"/>
                <w:lang w:val="fi-FI"/>
              </w:rPr>
              <w:t>Ilmu Alamiah Dasar</w:t>
            </w:r>
            <w:r w:rsidRPr="001960B5">
              <w:rPr>
                <w:sz w:val="21"/>
                <w:lang w:val="fi-FI"/>
              </w:rPr>
              <w:t>. Jakarta: Rajawali Pers.</w:t>
            </w:r>
          </w:p>
          <w:p w14:paraId="0214BF34" w14:textId="77777777" w:rsidR="005F0495" w:rsidRDefault="00000000">
            <w:pPr>
              <w:spacing w:after="0" w:line="240" w:lineRule="auto"/>
            </w:pPr>
            <w:r w:rsidRPr="001960B5">
              <w:rPr>
                <w:sz w:val="21"/>
                <w:lang w:val="fi-FI"/>
              </w:rPr>
              <w:t xml:space="preserve">3. Mawardi &amp; Hidayati, Nur. (2018). </w:t>
            </w:r>
            <w:r w:rsidRPr="001960B5">
              <w:rPr>
                <w:i/>
                <w:sz w:val="21"/>
                <w:lang w:val="fi-FI"/>
              </w:rPr>
              <w:t>IAD-ISD-IBD: Kumpulan Konsep Dasar</w:t>
            </w:r>
            <w:r w:rsidRPr="001960B5">
              <w:rPr>
                <w:sz w:val="21"/>
                <w:lang w:val="fi-FI"/>
              </w:rPr>
              <w:t xml:space="preserve">. </w:t>
            </w:r>
            <w:r>
              <w:rPr>
                <w:sz w:val="21"/>
              </w:rPr>
              <w:t>Bandung: Pustaka Setia.</w:t>
            </w:r>
          </w:p>
        </w:tc>
      </w:tr>
      <w:tr w:rsidR="008A1044" w:rsidRPr="00B2181B" w14:paraId="25792634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75825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D860B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Pendukung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C1E8D" w14:textId="77777777" w:rsidR="005F0495" w:rsidRDefault="00000000">
            <w:pPr>
              <w:spacing w:after="0" w:line="240" w:lineRule="auto"/>
            </w:pPr>
            <w:r w:rsidRPr="001960B5">
              <w:rPr>
                <w:sz w:val="21"/>
                <w:lang w:val="nb-NO"/>
              </w:rPr>
              <w:t xml:space="preserve">1. Miller, G. T., &amp; Spoolman, S. (2018). </w:t>
            </w:r>
            <w:r>
              <w:rPr>
                <w:i/>
                <w:sz w:val="21"/>
              </w:rPr>
              <w:t>Environmental Science (16th ed.)</w:t>
            </w:r>
            <w:r>
              <w:rPr>
                <w:sz w:val="21"/>
              </w:rPr>
              <w:t>. Boston: Cengage Learning.</w:t>
            </w:r>
          </w:p>
          <w:p w14:paraId="776CD6CB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Intergovernmental Panel on Climate Change (IPCC). (2022). </w:t>
            </w:r>
            <w:r>
              <w:rPr>
                <w:i/>
                <w:sz w:val="21"/>
              </w:rPr>
              <w:t>Climate Change 2022: Mitigation of Climate Change</w:t>
            </w:r>
            <w:r>
              <w:rPr>
                <w:sz w:val="21"/>
              </w:rPr>
              <w:t>. Cambridge: Cambridge University Press.</w:t>
            </w:r>
          </w:p>
        </w:tc>
      </w:tr>
      <w:tr w:rsidR="00AC7E2D" w:rsidRPr="0015391E" w14:paraId="7AF8A51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B677E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Dosen Pengampu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E1501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Tim Dosen Ilmu Alamiah Dasar Program Studi PPKn UNIROW Tuban</w:t>
            </w:r>
          </w:p>
        </w:tc>
      </w:tr>
      <w:tr w:rsidR="00AC7E2D" w:rsidRPr="0015391E" w14:paraId="745B0BE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292D7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Matakuliah syarat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8052B" w14:textId="77777777" w:rsidR="005F0495" w:rsidRDefault="005F0495">
            <w:pPr>
              <w:spacing w:after="0" w:line="240" w:lineRule="auto"/>
            </w:pPr>
          </w:p>
        </w:tc>
      </w:tr>
    </w:tbl>
    <w:p w14:paraId="63E4691E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4"/>
        <w:gridCol w:w="2496"/>
        <w:gridCol w:w="2087"/>
        <w:gridCol w:w="1798"/>
        <w:gridCol w:w="2008"/>
        <w:gridCol w:w="2343"/>
        <w:gridCol w:w="2281"/>
        <w:gridCol w:w="1159"/>
      </w:tblGrid>
      <w:tr w:rsidR="00AC7E2D" w:rsidRPr="0015391E" w14:paraId="208FE9AD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199C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lastRenderedPageBreak/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49CF6" w14:textId="77777777" w:rsidR="005F0495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Kemampuan akhir tiap tahapan belajar (SubCPMK)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6826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Penilaian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D4843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084E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Materi Pembelajaran</w:t>
            </w:r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5651E1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Bobot</w:t>
            </w:r>
            <w:r w:rsidRPr="0015391E">
              <w:rPr>
                <w:rFonts w:cstheme="majorHAnsi"/>
                <w:b/>
              </w:rPr>
              <w:br/>
              <w:t>Penilaian</w:t>
            </w:r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2EF27E16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44985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54B95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16BE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Indikator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5F993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Teknik &amp; Kriteria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4691F" w14:textId="77777777" w:rsidR="005F0495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(Tatap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1B99A" w14:textId="77777777" w:rsidR="005F0495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(Penugasan Mandiri)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A4627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20DA6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0D90232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DBD13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F6A9F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320E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7306C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D7E29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CED69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CA93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84752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63AF6B9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166E8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5C705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1: Menjelaskan perkembangan alam pikiran manusia dari mitos ke logos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0E4A7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Ketepatan membedakan pengetahuan takhayul/mitologis dengan pengetahuan berbasis pembuktian rasional.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0D2B4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Kriteria: Rubrik Konseptual Sains</w:t>
            </w:r>
          </w:p>
          <w:p w14:paraId="06901CC9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Bentuk: Ringkasan materi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CF2E1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Bentuk</w:t>
            </w:r>
            <w:r w:rsidRPr="001960B5">
              <w:rPr>
                <w:sz w:val="21"/>
                <w:lang w:val="nb-NO"/>
              </w:rPr>
              <w:t>: Kuliah Tatap Muka &amp; Diskusi Interaktif</w:t>
            </w:r>
          </w:p>
          <w:p w14:paraId="42EE93DB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Metode</w:t>
            </w:r>
            <w:r w:rsidRPr="001960B5">
              <w:rPr>
                <w:sz w:val="21"/>
                <w:lang w:val="nb-NO"/>
              </w:rPr>
              <w:t>: Interactive Lecture</w:t>
            </w:r>
          </w:p>
          <w:p w14:paraId="55AB0489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Penugasan</w:t>
            </w:r>
            <w:r w:rsidRPr="001960B5">
              <w:rPr>
                <w:sz w:val="21"/>
                <w:lang w:val="nb-NO"/>
              </w:rPr>
              <w:t>: Resume pergeseran cara berpikir mitos geosentris menuju heliosentris rasional</w:t>
            </w:r>
          </w:p>
          <w:p w14:paraId="1CD9DCA7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Waktu</w:t>
            </w:r>
            <w:r w:rsidRPr="001960B5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2C72F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05215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Perkembangan alam pikiran manusia, rasa ingin tahu, mitos, penalaran induktif-deduktif [Maskoeri Bab 1]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9BAC9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5E3F73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04185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E833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Sub-CPMK 2: Menganalisis hakikat sains dan tahapan metode ilmiah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C2D58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Pemahaman urutan metode ilmiah: observasi, rumusan masalah, hipotesis, eksperimen, dan penarikan kesimpulan.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45F83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Kriteria: Rubrik Metode Ilmiah</w:t>
            </w:r>
          </w:p>
          <w:p w14:paraId="5FD0F68F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Bentuk: Lembar kerja rancangan eksperimen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FC136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Bentuk</w:t>
            </w:r>
            <w:r w:rsidRPr="001960B5">
              <w:rPr>
                <w:sz w:val="21"/>
                <w:lang w:val="fi-FI"/>
              </w:rPr>
              <w:t>: Kuliah &amp; Praktik Simulasi Perumusan Masalah Ilmiah</w:t>
            </w:r>
          </w:p>
          <w:p w14:paraId="1BF418B9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Metode</w:t>
            </w:r>
            <w:r w:rsidRPr="001960B5">
              <w:rPr>
                <w:sz w:val="21"/>
                <w:lang w:val="fi-FI"/>
              </w:rPr>
              <w:t>: Contextual Instruction</w:t>
            </w:r>
          </w:p>
          <w:p w14:paraId="7E653E74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Penugasan</w:t>
            </w:r>
            <w:r w:rsidRPr="001960B5">
              <w:rPr>
                <w:sz w:val="21"/>
                <w:lang w:val="fi-FI"/>
              </w:rPr>
              <w:t>: Lembar kerja penyusunan rancangan langkah metode ilmiah memecahkan fenomena air keruh di sumur warga</w:t>
            </w:r>
          </w:p>
          <w:p w14:paraId="0D19F2C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Waktu</w:t>
            </w:r>
            <w:r w:rsidRPr="001960B5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2D7D1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E3083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Hakikat IPA (Nature of Science), kriteria sains, tahapan metode ilmiah dan sikap ilmiah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7E54A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1B8015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0B135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B141F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Sub-CPMK 3: Menelaah teori-teori pembentukan alam semesta dan galaksi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FC93E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Ketepatan membandingkan Teori Keadaan Tetap (</w:t>
            </w:r>
            <w:r w:rsidRPr="001960B5">
              <w:rPr>
                <w:i/>
                <w:sz w:val="21"/>
                <w:lang w:val="nb-NO"/>
              </w:rPr>
              <w:t>Steady State</w:t>
            </w:r>
            <w:r w:rsidRPr="001960B5">
              <w:rPr>
                <w:sz w:val="21"/>
                <w:lang w:val="nb-NO"/>
              </w:rPr>
              <w:t>) dengan Teori Dentuman Besar (</w:t>
            </w:r>
            <w:r w:rsidRPr="001960B5">
              <w:rPr>
                <w:i/>
                <w:sz w:val="21"/>
                <w:lang w:val="nb-NO"/>
              </w:rPr>
              <w:t>Big Bang</w:t>
            </w:r>
            <w:r w:rsidRPr="001960B5">
              <w:rPr>
                <w:sz w:val="21"/>
                <w:lang w:val="nb-NO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84383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Kriteria: Rubrik Teori Kosmologi</w:t>
            </w:r>
          </w:p>
          <w:p w14:paraId="7492D952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Bentuk: Resume astronomi kosmologi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80BBC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Interaktif &amp; Penayangan Video Astronomi</w:t>
            </w:r>
          </w:p>
          <w:p w14:paraId="09D70956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198DDA26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Analisis bukti saintifik pemuaian alam semesta (</w:t>
            </w:r>
            <w:r>
              <w:rPr>
                <w:i/>
                <w:sz w:val="21"/>
              </w:rPr>
              <w:t>Redshift Doppler Effect</w:t>
            </w:r>
            <w:r>
              <w:rPr>
                <w:sz w:val="21"/>
              </w:rPr>
              <w:t>) pendukung teori Big Bang</w:t>
            </w:r>
          </w:p>
          <w:p w14:paraId="71F6963B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E38A4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FB1F0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Alam semesta, galaksi Bima Sakti, teori Big Bang, radiasi latar gelombang kosmik [Budiastuti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A0D2C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0D2AC1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739F9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7CC1D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Sub-CPMK 4: Menganalisis sistem tata surya, orbit planet, dan fenomena langit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E5963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Penguasaan karakteristik planet terestrial vs planet jovian dan hukum rotasi/revolusi bumi.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8178A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Kriteria: Rubrik Pemodelan Tata Surya</w:t>
            </w:r>
          </w:p>
          <w:p w14:paraId="456BC42D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Bentuk: Infografis digital tata surya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1D148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Bentuk</w:t>
            </w:r>
            <w:r w:rsidRPr="001960B5">
              <w:rPr>
                <w:sz w:val="21"/>
                <w:lang w:val="fi-FI"/>
              </w:rPr>
              <w:t>: Seminar Kelas &amp; Pemodelan Tata Surya</w:t>
            </w:r>
          </w:p>
          <w:p w14:paraId="27D69651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Metode</w:t>
            </w:r>
            <w:r w:rsidRPr="001960B5">
              <w:rPr>
                <w:sz w:val="21"/>
                <w:lang w:val="fi-FI"/>
              </w:rPr>
              <w:t>: Problem-Based Learning</w:t>
            </w:r>
          </w:p>
          <w:p w14:paraId="6E516F20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Penugasan</w:t>
            </w:r>
            <w:r w:rsidRPr="001960B5">
              <w:rPr>
                <w:sz w:val="21"/>
                <w:lang w:val="fi-FI"/>
              </w:rPr>
              <w:t>: Infografis karakteristik 8 planet, hukum gravitasi Newton, dan proses terjadinya gerhana matahari/bulan</w:t>
            </w:r>
          </w:p>
          <w:p w14:paraId="4521065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Waktu</w:t>
            </w:r>
            <w:r w:rsidRPr="001960B5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C86FB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30314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Struktur tata surya: matahari, planet kerdil, komet, asteroid, gerak semu matahari, pasang surut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A0370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A793F3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1B8DC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BDD872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Sub-CPMK 5: Menelaah bumi sebagai sistem dinamis: litosfer, hidrosfer, atmosfer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53F18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Ketepatan mengurai lapisan bumi, siklus hidrologi, dan lapisan atmosfer pemantul gelombang/penahan meteor.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23F9B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Kriteria: Rubrik Analisis Kebumian</w:t>
            </w:r>
          </w:p>
          <w:p w14:paraId="4E7EE683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Bentuk: Laporan analisis risiko bencana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E1B2F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&amp; Analisis Peta Gempa Cincin Api (</w:t>
            </w:r>
            <w:r>
              <w:rPr>
                <w:i/>
                <w:sz w:val="21"/>
              </w:rPr>
              <w:t>Ring of Fire</w:t>
            </w:r>
            <w:r>
              <w:rPr>
                <w:sz w:val="21"/>
              </w:rPr>
              <w:t>)</w:t>
            </w:r>
          </w:p>
          <w:p w14:paraId="3645D3FC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2FE23268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Analisis kerentanan geografis Indonesia terhadap bencana gempa tektonik dan tsunami akibat pertemuan 3 lempeng</w:t>
            </w:r>
          </w:p>
          <w:p w14:paraId="13B47AAE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30FD9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3B8DE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Dinamika bumi: litosfer (lempeng tektonik), hidrosfer (siklus air), atmosfer (lapisan troposfer s.d. eksosfer)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80FF7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3DFB69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9E0B7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EA2E0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Sub-CPMK 6: Menganalisis teori-teori asal-usul kehidupan di bumi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B2F68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 xml:space="preserve">Pemahaman azas </w:t>
            </w:r>
            <w:r>
              <w:rPr>
                <w:i/>
                <w:sz w:val="21"/>
              </w:rPr>
              <w:t>Omne vivum ex vivo, omne ovum ex vivo</w:t>
            </w:r>
            <w:r>
              <w:rPr>
                <w:sz w:val="21"/>
              </w:rPr>
              <w:t xml:space="preserve"> dan percobaan evolusi biokimia Miller-Urey.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6A64A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Kriteria: Rubrik Asal-Usul Kehidupan</w:t>
            </w:r>
          </w:p>
          <w:p w14:paraId="2F6621E0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Bentuk: Tabel analisis komparatif eksperimen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E62AA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Bentuk</w:t>
            </w:r>
            <w:r w:rsidRPr="001960B5">
              <w:rPr>
                <w:sz w:val="21"/>
                <w:lang w:val="nb-NO"/>
              </w:rPr>
              <w:t>: Kuliah Interaktif &amp; Bedah Percobaan Sejarah Biologi</w:t>
            </w:r>
          </w:p>
          <w:p w14:paraId="1A8C213A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Metode</w:t>
            </w:r>
            <w:r w:rsidRPr="001960B5">
              <w:rPr>
                <w:sz w:val="21"/>
                <w:lang w:val="nb-NO"/>
              </w:rPr>
              <w:t>: Contextual Instruction</w:t>
            </w:r>
          </w:p>
          <w:p w14:paraId="0CE35F27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Penugasan</w:t>
            </w:r>
            <w:r w:rsidRPr="001960B5">
              <w:rPr>
                <w:sz w:val="21"/>
                <w:lang w:val="nb-NO"/>
              </w:rPr>
              <w:t>: Tabel komparasi desain eksperimen Francesco Redi, Lazzaro Spallanzani, dan Louis Pasteur membantah abiogenesis</w:t>
            </w:r>
          </w:p>
          <w:p w14:paraId="09C60DAC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Waktu</w:t>
            </w:r>
            <w:r w:rsidRPr="001960B5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7434C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D7CD9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Asal mula kehidupan: Abiogenesis vs Biogenesis, teori evolusi kimia Oparin dan eksperimen Stanley Miller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B5A2F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3F73E3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D49FB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BC459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Sub-CPMK 7: Menelaah konsep biosfer dan keanekaragaman hayati nusantara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883F1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Ketajaman memetakan kekayaan megabiodiversitas Indonesia dan ancaman kepunahan spesies endemik.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A86D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Kriteria: Rubrik Biodiversitas Nusantara</w:t>
            </w:r>
          </w:p>
          <w:p w14:paraId="14331111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Bentuk: Peta keanekaragaman hayati RI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26670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Seminar Kelas Keanekaragaman Hayati</w:t>
            </w:r>
          </w:p>
          <w:p w14:paraId="70C07F12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Small Group Discussion</w:t>
            </w:r>
          </w:p>
          <w:p w14:paraId="23D7D212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Peta sebaran fauna Asiatis, Peralihan (Wallacea), dan Australis di Kepulauan Indonesia</w:t>
            </w:r>
          </w:p>
          <w:p w14:paraId="29A2D22F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62026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C5227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Biosfer, bioma dunia (tundra, taiga, hutan hujan tropis), Garis Wallace dan Garis Weber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8A823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6007494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B060B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3BF11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TENGAH SEMESTER (UTS)</w:t>
            </w:r>
          </w:p>
          <w:p w14:paraId="5285DEBE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Penguasaan komprehensif metode ilmiah, kosmologi, sistem tata surya, litosfer, hidrosfer, dan biogenesis.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F0A9E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5AACC74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4238F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4DFD7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Sub-CPMK 8: Menganalisis prinsip ekosistem, rantai makanan, dan daur materi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C3278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Ketepatan mengurai interaksi simbiosis, aliran energi dari produsen ke konsumen puncak, dan dekomposer.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8E6A1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Kriteria: Rubrik Ekologi &amp; Ekosistem</w:t>
            </w:r>
          </w:p>
          <w:p w14:paraId="1C54A1CE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Bentuk: Laporan observasi ekosistem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0244A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Kuliah Lapangan Observasi Ekosistem Pesisir Tuban</w:t>
            </w:r>
          </w:p>
          <w:p w14:paraId="4D0D1D86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Field Observation &amp; Exploration</w:t>
            </w:r>
          </w:p>
          <w:p w14:paraId="0B32743A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Diagram jaring-jaring makanan dan siklus biogeokimia (siklus karbon dan nitrogen) pada ekosistem mangrove</w:t>
            </w:r>
          </w:p>
          <w:p w14:paraId="29A180AE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2621D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AB047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Prinsip ekologi: komponen biotik-abiotik, rantai/jaring makanan, piramida biomassa, siklus biogeokimia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9610C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8A8BAA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4BD70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44DB4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Sub-CPMK 9: Mengevaluasi pengelolaan SDA dan daya dukung lingkungan (</w:t>
            </w:r>
            <w:r>
              <w:rPr>
                <w:i/>
                <w:sz w:val="21"/>
              </w:rPr>
              <w:t>carrying capacity</w:t>
            </w:r>
            <w:r>
              <w:rPr>
                <w:sz w:val="21"/>
              </w:rPr>
              <w:t>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5A7F8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 xml:space="preserve">Kemampuan menganalisis prinsip </w:t>
            </w:r>
            <w:r w:rsidRPr="001960B5">
              <w:rPr>
                <w:i/>
                <w:sz w:val="21"/>
                <w:lang w:val="nb-NO"/>
              </w:rPr>
              <w:t>sustainable yield</w:t>
            </w:r>
            <w:r w:rsidRPr="001960B5">
              <w:rPr>
                <w:sz w:val="21"/>
                <w:lang w:val="nb-NO"/>
              </w:rPr>
              <w:t xml:space="preserve"> dan risiko defisit ekologis.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983B3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Kriteria: Rubrik Daya Dukung SDA</w:t>
            </w:r>
          </w:p>
          <w:p w14:paraId="28EE4E9E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Bentuk: Lembar kerja analisis SDA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ABCCB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Bentuk</w:t>
            </w:r>
            <w:r w:rsidRPr="001960B5">
              <w:rPr>
                <w:sz w:val="21"/>
                <w:lang w:val="nb-NO"/>
              </w:rPr>
              <w:t>: Kuliah Interaktif &amp; Studi Ekstraksi SDA</w:t>
            </w:r>
          </w:p>
          <w:p w14:paraId="233996D5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Metode</w:t>
            </w:r>
            <w:r w:rsidRPr="001960B5">
              <w:rPr>
                <w:sz w:val="21"/>
                <w:lang w:val="nb-NO"/>
              </w:rPr>
              <w:t>: Problem-Based Learning</w:t>
            </w:r>
          </w:p>
          <w:p w14:paraId="735C301C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Penugasan</w:t>
            </w:r>
            <w:r w:rsidRPr="001960B5">
              <w:rPr>
                <w:sz w:val="21"/>
                <w:lang w:val="nb-NO"/>
              </w:rPr>
              <w:t>: Kajian krisis air bersih dan penurunan muka tanah akibat eksploitasi air tanah berlebihan oleh industri</w:t>
            </w:r>
          </w:p>
          <w:p w14:paraId="32AE8DFF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Waktu</w:t>
            </w:r>
            <w:r w:rsidRPr="001960B5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A31CC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547DB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Sumber daya alam hayati dan non-hayati, daya dukung lingkungan (</w:t>
            </w:r>
            <w:r>
              <w:rPr>
                <w:i/>
                <w:sz w:val="21"/>
              </w:rPr>
              <w:t>carrying capacity</w:t>
            </w:r>
            <w:r>
              <w:rPr>
                <w:sz w:val="21"/>
              </w:rPr>
              <w:t>), konsep keberlanjutan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29A5E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381ADC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D5C7B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19CEB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Sub-CPMK 10: Menganalisis krisis energi fosil dan transisi energi terbarukan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DD317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Ketajaman analisis kelebihan dan tantangan teknologis energi terbarukan dibandingkan batu bara.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7EC87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Kriteria: Rubrik Transisi Energi</w:t>
            </w:r>
          </w:p>
          <w:p w14:paraId="34E9C259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Bentuk: Makalah telaah energi terbarukan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198DE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Seminar Kelas Energi Hijau</w:t>
            </w:r>
          </w:p>
          <w:p w14:paraId="31E22988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Collaborative Learning</w:t>
            </w:r>
          </w:p>
          <w:p w14:paraId="4C6018AD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Makalah telaah potensi pembangkit listrik tenaga surya (PLTS) dan biomassa limbah pertanian di pedesaan Tuban</w:t>
            </w:r>
          </w:p>
          <w:p w14:paraId="1D9F8F9F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59A63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0705A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Krisis energi fosil, energi baru terbarukan (EBT): surya, angin, panas bumi, bioetanol, nuklir bersih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302DE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AB98802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8ECD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70A57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Sub-CPMK 11: Menganalisis fenomena pemanasan global dan perubahan iklim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48A77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Pemahaman mekanika gas rumah kaca, jejak karbon (</w:t>
            </w:r>
            <w:r>
              <w:rPr>
                <w:i/>
                <w:sz w:val="21"/>
              </w:rPr>
              <w:t>carbon footprint</w:t>
            </w:r>
            <w:r>
              <w:rPr>
                <w:sz w:val="21"/>
              </w:rPr>
              <w:t>), dan komitmen Net Zero Emission 2060.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0CF6B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Kriteria: Rubrik Perubahan Iklim</w:t>
            </w:r>
          </w:p>
          <w:p w14:paraId="25D2340F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Bentuk: Laporan analisis dampak iklim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3E46A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Diskusi Bedah Laporan IPCC</w:t>
            </w:r>
          </w:p>
          <w:p w14:paraId="57FE7C7D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Critical Reading &amp; Discussion</w:t>
            </w:r>
          </w:p>
          <w:p w14:paraId="58FABA46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Laporan analisis dampak perubahan iklim terhadap pergeseran musim tanam petani dan nelayan tradisional</w:t>
            </w:r>
          </w:p>
          <w:p w14:paraId="25C8FABB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78F9B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D0594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Efek rumah kaca, kenaikan suhu global, kenaikan air laut, komitmen internasional Paris Agreement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BB132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2A13C9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37B15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B5C3F9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Sub-CPMK 12: Menelaah pencemaran lingkungan dan konsep Circular Economy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2BFE25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Ketepatan membedakan penanganan end-of-pipe vs pencegahan hulu circular economy (Reduce, Reuse, Recycle, Refuse).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1D7B6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Kriteria: Rubrik Pengelolaan Sampah</w:t>
            </w:r>
          </w:p>
          <w:p w14:paraId="657D4E23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Bentuk: Naskah rencana aksi zero waste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B7992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Bentuk</w:t>
            </w:r>
            <w:r w:rsidRPr="001960B5">
              <w:rPr>
                <w:sz w:val="21"/>
                <w:lang w:val="fi-FI"/>
              </w:rPr>
              <w:t>: Kuliah &amp; Analisis Limbah Mikroplastik Laut</w:t>
            </w:r>
          </w:p>
          <w:p w14:paraId="05E39C40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 Method</w:t>
            </w:r>
          </w:p>
          <w:p w14:paraId="07EDFE4C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Rencana aksi penerapan gaya hidup minim sampah (</w:t>
            </w:r>
            <w:r>
              <w:rPr>
                <w:i/>
                <w:sz w:val="21"/>
              </w:rPr>
              <w:t>zero waste</w:t>
            </w:r>
            <w:r>
              <w:rPr>
                <w:sz w:val="21"/>
              </w:rPr>
              <w:t>) dan circular economy di lingkungan tempat tinggal</w:t>
            </w:r>
          </w:p>
          <w:p w14:paraId="5041622E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05DDE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E01B6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Pencemaran udara, air, tanah; bahaya mikroplastik; pengelolaan limbah terpadu dan ekonomi sirkular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48AE5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565129A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F79E7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45A2D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Sub-CPMK 13: Mengevaluasi perkembangan bioteknologi modern dan etika sains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44039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Ketajaman kritis menimbang batas moral kemanusiaan dalam intervensi genetik laboratorium.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0964F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Kriteria: Rubrik Bioetika Sains</w:t>
            </w:r>
          </w:p>
          <w:p w14:paraId="6883391A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Bentuk: Naskah kertas posisi bioetika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2839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Bentuk</w:t>
            </w:r>
            <w:r w:rsidRPr="001960B5">
              <w:rPr>
                <w:sz w:val="21"/>
                <w:lang w:val="fi-FI"/>
              </w:rPr>
              <w:t>: Seminar Kelas Dilema Bioetika Sains</w:t>
            </w:r>
          </w:p>
          <w:p w14:paraId="65EE4BCF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Metode</w:t>
            </w:r>
            <w:r w:rsidRPr="001960B5">
              <w:rPr>
                <w:sz w:val="21"/>
                <w:lang w:val="fi-FI"/>
              </w:rPr>
              <w:t>: Structured Controversy</w:t>
            </w:r>
          </w:p>
          <w:p w14:paraId="01DF20E4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Penugasan</w:t>
            </w:r>
            <w:r w:rsidRPr="001960B5">
              <w:rPr>
                <w:sz w:val="21"/>
                <w:lang w:val="fi-FI"/>
              </w:rPr>
              <w:t>: Kertas posisi perdebatan etis kloning manusia, manipulasi genetik CRISPR-Cas9, dan hak paten benih transgenik</w:t>
            </w:r>
          </w:p>
          <w:p w14:paraId="67FD7263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Waktu</w:t>
            </w:r>
            <w:r w:rsidRPr="001960B5">
              <w:rPr>
                <w:sz w:val="21"/>
                <w:lang w:val="fi-FI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A3C94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2A080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Bioteknologi konvensional vs modern, rekayasa genetika, kloning, isu bioetika kemanusiaan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44B2F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6C9B8A9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7978D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DF4DB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Sub-CPMK 14: Merancang proyek aksi kewarganegaraan ekologis (</w:t>
            </w:r>
            <w:r>
              <w:rPr>
                <w:i/>
                <w:sz w:val="21"/>
              </w:rPr>
              <w:t>Ecological Citizenship</w:t>
            </w:r>
            <w:r>
              <w:rPr>
                <w:sz w:val="21"/>
              </w:rPr>
              <w:t>) [C6, P4]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7607B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Kreativitas media, kedalaman pesan sains-ekologis, integrasi nilai cinta tanah air, dan daya pengaruh publik.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D3052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Kriteria: Rubrik Proyek Green Citizenship</w:t>
            </w:r>
          </w:p>
          <w:p w14:paraId="5DB360FA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Bentuk: Karya multimedia aksi lingkungan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C3096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Bentuk</w:t>
            </w:r>
            <w:r>
              <w:rPr>
                <w:sz w:val="21"/>
              </w:rPr>
              <w:t>: Pameran Proyek Aksi Lingkungan Kampus</w:t>
            </w:r>
          </w:p>
          <w:p w14:paraId="1400C0AA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 &amp; Campaign Showcase</w:t>
            </w:r>
          </w:p>
          <w:p w14:paraId="7BEBE8E2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Penugasan</w:t>
            </w:r>
            <w:r>
              <w:rPr>
                <w:sz w:val="21"/>
              </w:rPr>
              <w:t>: Video edukasi TikTok/Reels atau modul pembelajaran PPKn berwawasan lingkungan "Peduli Bumi, Bela Negara"</w:t>
            </w:r>
          </w:p>
          <w:p w14:paraId="24522FF9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71F54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99203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Sinergi sains dan PPKn: Ecological Citizenship, gerakan Adiwiyata sekolah, literasi lingkungan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35549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7C95435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1929C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241F6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7EA96BA8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Kemampuan komprehensif mengintegrasikan metode sains, hukum ekologi, mitigasi iklim, dan etika lingkungan.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3FE72" w14:textId="77777777" w:rsidR="005F0495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054537FA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4B811D81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3355B3BB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79DCECEA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>Rubrik penilaian digunakan untuk mengukur pencapaian Sub-CPMK mahasiswa dalam berbagai bentuk penilaian (tugas, presentasi, proyek, ujian). Berikut adalah rubrik penilaian yang digunakan dalam mata kuliah Antropologi Budaya:</w:t>
      </w:r>
    </w:p>
    <w:p w14:paraId="2B79C100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2EE439C0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DD75E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Aspek Penilaian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6C1E1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B5CC0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23061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Cukup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6D20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Bobot</w:t>
            </w:r>
          </w:p>
        </w:tc>
      </w:tr>
      <w:tr w:rsidR="008A1044" w:rsidRPr="0015391E" w14:paraId="69BD9F03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88411D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Penguasaan Materi &amp; Konsep Teoretis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69826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Menguasai substansi materi secara mendalam, komprehensif, dan mampu mengaitkan dengan teori relevan secara tepat tanpa kekeliruan konsep.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77E6DD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Menguasai sebagian besar substansi materi dengan baik dan tepat, dengan kesalahan konseptual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065E7" w14:textId="77777777" w:rsidR="005F0495" w:rsidRDefault="00000000">
            <w:pPr>
              <w:spacing w:after="0" w:line="240" w:lineRule="auto"/>
            </w:pPr>
            <w:r>
              <w:rPr>
                <w:sz w:val="21"/>
              </w:rPr>
              <w:t>Penguasaan materi cukup memadai, namun pemahaman masih bersifat deskriptif dasar dan belum mendalam.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242E7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4AE66464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8A231D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Keterampilan Analisis &amp; Berpikir Kritis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1CE07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9A8BF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BAF29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0B7077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08AC3BF9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61E08" w14:textId="77777777" w:rsidR="005F0495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Komunikasi &amp; Sistematika Penyajian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ADA3F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36559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83E597" w14:textId="77777777" w:rsidR="005F0495" w:rsidRPr="001960B5" w:rsidRDefault="00000000">
            <w:pPr>
              <w:spacing w:after="0" w:line="240" w:lineRule="auto"/>
              <w:rPr>
                <w:lang w:val="fi-FI"/>
              </w:rPr>
            </w:pPr>
            <w:r w:rsidRPr="001960B5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0BBF07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28AD773F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57D6C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97A63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492638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4C0EA7" w14:textId="77777777" w:rsidR="005F0495" w:rsidRPr="001960B5" w:rsidRDefault="00000000">
            <w:pPr>
              <w:spacing w:after="0" w:line="240" w:lineRule="auto"/>
              <w:rPr>
                <w:lang w:val="nb-NO"/>
              </w:rPr>
            </w:pPr>
            <w:r w:rsidRPr="001960B5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B147B" w14:textId="77777777" w:rsidR="005F0495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21C46715" w14:textId="77777777" w:rsidR="00E1129B" w:rsidRPr="0015391E" w:rsidRDefault="00E1129B">
      <w:pPr>
        <w:spacing w:after="60"/>
        <w:rPr>
          <w:rFonts w:cstheme="majorHAnsi"/>
        </w:rPr>
      </w:pPr>
    </w:p>
    <w:p w14:paraId="06B35724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t>Kriteria Kelulusan:</w:t>
      </w:r>
    </w:p>
    <w:p w14:paraId="2922B0A2" w14:textId="77777777" w:rsidR="009134D3" w:rsidRPr="001960B5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r>
        <w:rPr>
          <w:sz w:val="21"/>
        </w:rPr>
        <w:t>Mahasiswa dinyatakan lulus mata kuliah Ilmu Alamiah Dasar (IAD) apabila memperoleh nilai akhir minimal 60 (C) dengan komponen penilaian sebagai berikut:</w:t>
      </w:r>
    </w:p>
    <w:p w14:paraId="32DF054D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30DB3BA2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658B7577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3226383D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7F48461C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12B6AB18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04CE6235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7C9A3E5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4456FE41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5864CB52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2DD8DC1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7380F769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35A05DCC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643B2F41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4D90A9C7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41CE16FA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1A544CF0" w14:textId="77777777" w:rsidR="008A1044" w:rsidRPr="001960B5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r>
        <w:rPr>
          <w:b/>
          <w:sz w:val="21"/>
        </w:rPr>
        <w:t>Analisis Teori Kosmologi dan Metode Ilmiah (Bobot: 35 Poin) [CPMK 1 &amp; CPMK 2]</w:t>
      </w:r>
      <w:r>
        <w:rPr>
          <w:sz w:val="21"/>
        </w:rPr>
        <w:t xml:space="preserve"> Pada awal abad ke-20, mayoritas ilmuwan meyakini bahwa alam semesta bersifat abadi, statis, dan tidak bermula (</w:t>
      </w:r>
      <w:r>
        <w:rPr>
          <w:i/>
          <w:sz w:val="21"/>
        </w:rPr>
        <w:t>Steady State Theory</w:t>
      </w:r>
      <w:r>
        <w:rPr>
          <w:sz w:val="21"/>
        </w:rPr>
        <w:t>). Namun, penemuan pergeseran merah galaksi (</w:t>
      </w:r>
      <w:r>
        <w:rPr>
          <w:i/>
          <w:sz w:val="21"/>
        </w:rPr>
        <w:t>Redshift Doppler</w:t>
      </w:r>
      <w:r>
        <w:rPr>
          <w:sz w:val="21"/>
        </w:rPr>
        <w:t>) oleh Edwin Hubble dan radiasi gelombang mikro latar belakang kosmis (</w:t>
      </w:r>
      <w:r>
        <w:rPr>
          <w:i/>
          <w:sz w:val="21"/>
        </w:rPr>
        <w:t>Cosmic Microwave Background Radiation</w:t>
      </w:r>
      <w:r>
        <w:rPr>
          <w:sz w:val="21"/>
        </w:rPr>
        <w:t>) oleh Penzias dan Wilson membuktikan bahwa alam semesta justru terus memuai secara dinamis dari satu titik singularitas padat (</w:t>
      </w:r>
      <w:r>
        <w:rPr>
          <w:i/>
          <w:sz w:val="21"/>
        </w:rPr>
        <w:t>The Big Bang</w:t>
      </w:r>
      <w:r>
        <w:rPr>
          <w:sz w:val="21"/>
        </w:rPr>
        <w:t xml:space="preserve">). </w:t>
      </w:r>
      <w:r>
        <w:rPr>
          <w:b/>
          <w:sz w:val="21"/>
        </w:rPr>
        <w:t>Tugas Anda:</w:t>
      </w:r>
      <w:r>
        <w:rPr>
          <w:sz w:val="21"/>
        </w:rPr>
        <w:t xml:space="preserve"> a. Uraikan bagaimana tahapan </w:t>
      </w:r>
      <w:r>
        <w:rPr>
          <w:b/>
          <w:sz w:val="21"/>
        </w:rPr>
        <w:t>Metode Ilmiah</w:t>
      </w:r>
      <w:r>
        <w:rPr>
          <w:sz w:val="21"/>
        </w:rPr>
        <w:t xml:space="preserve"> (observasi empiris, perumusan hipotesis, pengujian eksperimen/verifikasi instrumen astronomi) bekerja dalam menumbangkan paradigma Teori Keadaan Tetap menuju penerimaan Teori Dentuman Besar! b. Mengapa sains menolak anggapan kebenaran mutlak yang bersifat dogmatis, melainkan menganut prinsip </w:t>
      </w:r>
      <w:r>
        <w:rPr>
          <w:i/>
          <w:sz w:val="21"/>
        </w:rPr>
        <w:t>falsifiabilitas</w:t>
      </w:r>
      <w:r>
        <w:rPr>
          <w:sz w:val="21"/>
        </w:rPr>
        <w:t xml:space="preserve"> (Karl Popper)? c. Bagaimana pemahaman tentang keagungan keteraturan hukum-hukum alam (</w:t>
      </w:r>
      <w:r>
        <w:rPr>
          <w:i/>
          <w:sz w:val="21"/>
        </w:rPr>
        <w:t>laws of physics</w:t>
      </w:r>
      <w:r>
        <w:rPr>
          <w:sz w:val="21"/>
        </w:rPr>
        <w:t>) dapat memperkuat sikap ketakwaan religius dan kerendahhatian moral mahasiswa calon pendidik?</w:t>
      </w:r>
    </w:p>
    <w:p w14:paraId="2F185E0B" w14:textId="77777777" w:rsidR="008A1044" w:rsidRPr="001960B5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2. </w:t>
      </w:r>
      <w:r>
        <w:rPr>
          <w:b/>
          <w:sz w:val="21"/>
        </w:rPr>
        <w:t>Dilema Pemanasan Global, Daya Dukung Lingkungan, dan Keadilan Iklim (Bobot: 35 Poin) [CPMK 3 &amp; CPMK 4]</w:t>
      </w:r>
      <w:r>
        <w:rPr>
          <w:sz w:val="21"/>
        </w:rPr>
        <w:t xml:space="preserve"> Laporan Intergovernmental Panel on Climate Change (IPCC) menyatakan bahwa kenaikan suhu global di atas 1,5°C akan memicu malapetaka iklim: mencairnya lapisan es kutub, kenaikan muka air laut yang menenggelamkan pulau-pulau kecil di Nusantara, serta anomali cuaca ekstrem yang menghancurkan ketahanan pangan petani lokal. Namun, negara-negara industri maju dan korporasi tambang sering kali enggan memangkas emisi karbon karena dalih mengejar target pertumbuhan ekonomi nasional. </w:t>
      </w:r>
      <w:r>
        <w:rPr>
          <w:b/>
          <w:sz w:val="21"/>
        </w:rPr>
        <w:t>Tugas Anda:</w:t>
      </w:r>
      <w:r>
        <w:rPr>
          <w:sz w:val="21"/>
        </w:rPr>
        <w:t xml:space="preserve"> a. Jelaskan mekanisme ilmiah terjadinya </w:t>
      </w:r>
      <w:r>
        <w:rPr>
          <w:b/>
          <w:sz w:val="21"/>
        </w:rPr>
        <w:t>Efek Rumah Kaca</w:t>
      </w:r>
      <w:r>
        <w:rPr>
          <w:sz w:val="21"/>
        </w:rPr>
        <w:t xml:space="preserve"> (</w:t>
      </w:r>
      <w:r>
        <w:rPr>
          <w:i/>
          <w:sz w:val="21"/>
        </w:rPr>
        <w:t>Greenhouse Effect</w:t>
      </w:r>
      <w:r>
        <w:rPr>
          <w:sz w:val="21"/>
        </w:rPr>
        <w:t xml:space="preserve">) di lapisan atmosfer bumi! Gas-gas apa saja yang menjadi pemicu utama dan dari aktivitas manusia mana gas tersebut dihasilkan? b. Bedahlah konsep </w:t>
      </w:r>
      <w:r>
        <w:rPr>
          <w:i/>
          <w:sz w:val="21"/>
        </w:rPr>
        <w:t>Carrying Capacity</w:t>
      </w:r>
      <w:r>
        <w:rPr>
          <w:sz w:val="21"/>
        </w:rPr>
        <w:t xml:space="preserve"> (Daya Dukung Lingkungan)! Apa konsekuensi ekologis jika jejak ekologis (</w:t>
      </w:r>
      <w:r>
        <w:rPr>
          <w:i/>
          <w:sz w:val="21"/>
        </w:rPr>
        <w:t>ecological footprint</w:t>
      </w:r>
      <w:r>
        <w:rPr>
          <w:sz w:val="21"/>
        </w:rPr>
        <w:t xml:space="preserve">) peradaban modern telah melampaui kemampuan biosfer bumi untuk meregenerasi sumber dayanya? c. Bagaimana konsep </w:t>
      </w:r>
      <w:r>
        <w:rPr>
          <w:b/>
          <w:sz w:val="21"/>
        </w:rPr>
        <w:t>Keadilan Iklim (*Climate Justice*)</w:t>
      </w:r>
      <w:r>
        <w:rPr>
          <w:sz w:val="21"/>
        </w:rPr>
        <w:t xml:space="preserve"> menjelaskan ketidakadilan bahwa negara-negara berkembang dan masyarakat miskin di pesisir menjadi korban paling parah dari polusi yang diproduksi oleh negara-negara kaya?</w:t>
      </w:r>
    </w:p>
    <w:p w14:paraId="54DC9114" w14:textId="77777777" w:rsidR="008A1044" w:rsidRPr="001960B5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3. </w:t>
      </w:r>
      <w:r>
        <w:rPr>
          <w:b/>
          <w:sz w:val="21"/>
        </w:rPr>
        <w:t>Perancangan Proyek Kewarganegaraan Hijau / Green Citizenship (Bobot: 30 Poin) [CPMK 4]</w:t>
      </w:r>
      <w:r>
        <w:rPr>
          <w:sz w:val="21"/>
        </w:rPr>
        <w:t xml:space="preserve"> Guru PPKn memiliki tanggung jawab moral mendidik peserta didik agar tidak hanya sadar hak politik, tetapi juga memiliki tanggung jawab ekologis (</w:t>
      </w:r>
      <w:r>
        <w:rPr>
          <w:i/>
          <w:sz w:val="21"/>
        </w:rPr>
        <w:t>ecological citizenship</w:t>
      </w:r>
      <w:r>
        <w:rPr>
          <w:sz w:val="21"/>
        </w:rPr>
        <w:t xml:space="preserve">). </w:t>
      </w:r>
      <w:r>
        <w:rPr>
          <w:b/>
          <w:sz w:val="21"/>
        </w:rPr>
        <w:t>Tugas Anda:</w:t>
      </w:r>
      <w:r>
        <w:rPr>
          <w:sz w:val="21"/>
        </w:rPr>
        <w:t xml:space="preserve"> Rancanglah </w:t>
      </w:r>
      <w:r>
        <w:rPr>
          <w:b/>
          <w:sz w:val="21"/>
        </w:rPr>
        <w:t>Proposal Rencana Aksi Proyek Pembelajaran Ramah Lingkungan di Sekolah (1 Halaman)</w:t>
      </w:r>
      <w:r>
        <w:rPr>
          <w:sz w:val="21"/>
        </w:rPr>
        <w:t xml:space="preserve"> bertema "Sekolahku Hijau, Bumiku Lestari: Gerakan Siswa Sadar Sampah Plastik dan Efisiensi Energi", yang menguraikan: - Identifikasi masalah limbah plastik sekali pakai di kantin sekolah. - Langkah konkret penerapan prinsip 5R (Refuse, Reduce, Reuse, Repurpose, Recycle). - Indikator perubahan perilaku berwawasan lingkungan pada diri peserta didik.</w:t>
      </w:r>
    </w:p>
    <w:p w14:paraId="42966163" w14:textId="77777777" w:rsidR="003B02E4" w:rsidRPr="001960B5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1E22E311" w14:textId="77777777" w:rsidR="003B02E4" w:rsidRPr="001960B5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3B6DBD52" w14:textId="77777777" w:rsidR="003B02E4" w:rsidRPr="001960B5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7C04CAD4" w14:textId="77777777" w:rsidR="003B02E4" w:rsidRPr="001960B5" w:rsidRDefault="003B02E4" w:rsidP="009134D3">
      <w:pPr>
        <w:pStyle w:val="NoSpacing"/>
        <w:spacing w:after="60" w:line="276" w:lineRule="auto"/>
        <w:rPr>
          <w:rFonts w:cstheme="majorHAnsi"/>
        </w:rPr>
      </w:pPr>
    </w:p>
    <w:p w14:paraId="5EE61143" w14:textId="77777777" w:rsidR="00E1129B" w:rsidRPr="001960B5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</w:p>
    <w:p w14:paraId="3B31270F" w14:textId="77777777" w:rsidR="00E1129B" w:rsidRPr="001960B5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960B5">
        <w:rPr>
          <w:rFonts w:cstheme="majorHAnsi"/>
          <w:b/>
          <w:bCs/>
        </w:rPr>
        <w:t>--- SELAMAT MENGERJAKAN ---</w:t>
      </w:r>
    </w:p>
    <w:p w14:paraId="67B43D9E" w14:textId="77777777" w:rsidR="00E1129B" w:rsidRPr="001960B5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08ACC811" w14:textId="77777777" w:rsidR="00E1129B" w:rsidRPr="001960B5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6783FCB4" w14:textId="77777777" w:rsidR="005F0495" w:rsidRDefault="005F0495">
      <w:pPr>
        <w:spacing w:after="60"/>
      </w:pPr>
    </w:p>
    <w:p w14:paraId="4D827F00" w14:textId="77777777" w:rsidR="005F0495" w:rsidRDefault="00000000">
      <w:pPr>
        <w:spacing w:before="280" w:after="80"/>
        <w:jc w:val="center"/>
      </w:pPr>
      <w:r>
        <w:rPr>
          <w:rFonts w:cs="Cambria"/>
          <w:b/>
          <w:sz w:val="24"/>
          <w:szCs w:val="24"/>
        </w:rPr>
        <w:lastRenderedPageBreak/>
        <w:t>LEMBAR VALIDASI RENCANA PEMBELAJARAN SEMESTER (RPS)</w:t>
      </w:r>
    </w:p>
    <w:p w14:paraId="224EF546" w14:textId="77777777" w:rsidR="005F0495" w:rsidRDefault="00000000">
      <w:pPr>
        <w:spacing w:after="60"/>
        <w:jc w:val="both"/>
      </w:pPr>
      <w:r>
        <w:rPr>
          <w:sz w:val="21"/>
        </w:rPr>
        <w:t>Rencana Pembelajaran Semester (RPS) mata kuliah Ilmu Alamiah Dasar (IAD) ini telah divalidasi dan dinyatakan memenuhi standar mutu kurikulum OBE Universitas PGRI Ronggolawe (UNIROW) Tuban.</w:t>
      </w:r>
    </w:p>
    <w:p w14:paraId="4A2442D7" w14:textId="77777777" w:rsidR="005F0495" w:rsidRDefault="00000000">
      <w:pPr>
        <w:spacing w:before="80"/>
        <w:jc w:val="center"/>
      </w:pPr>
      <w:r>
        <w:rPr>
          <w:sz w:val="21"/>
        </w:rPr>
        <w:t>Divalidasi di Tuban, pada tanggal: Februari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5F0495" w:rsidRPr="00166DAD" w14:paraId="41C203AF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505B9" w14:textId="77777777" w:rsidR="005F0495" w:rsidRPr="001960B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Menyetujui,</w:t>
            </w:r>
          </w:p>
          <w:p w14:paraId="63597F51" w14:textId="77777777" w:rsidR="005F0495" w:rsidRPr="001960B5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1960B5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64307" w14:textId="77777777" w:rsidR="005F0495" w:rsidRPr="001960B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Mengetahui,</w:t>
            </w:r>
          </w:p>
          <w:p w14:paraId="02F6665F" w14:textId="77777777" w:rsidR="005F0495" w:rsidRPr="001960B5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5F0495" w:rsidRPr="00166DAD" w14:paraId="40C5D9FB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41AC1" w14:textId="77777777" w:rsidR="005F0495" w:rsidRPr="001960B5" w:rsidRDefault="005F0495" w:rsidP="001960B5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5D534836" w14:textId="77777777" w:rsidR="005F0495" w:rsidRPr="001960B5" w:rsidRDefault="005F0495" w:rsidP="001960B5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5F06213F" w14:textId="77777777" w:rsidR="005F0495" w:rsidRPr="001960B5" w:rsidRDefault="005F0495" w:rsidP="001960B5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093661BB" w14:textId="65DCDE43" w:rsidR="005F0495" w:rsidRDefault="00000000" w:rsidP="001960B5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Mario Fahmi Syahrial, M.Pd.</w:t>
            </w:r>
          </w:p>
          <w:p w14:paraId="064FEF5F" w14:textId="65479677" w:rsidR="005F0495" w:rsidRDefault="005F0495" w:rsidP="001960B5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EB7F9" w14:textId="77777777" w:rsidR="005F0495" w:rsidRPr="001960B5" w:rsidRDefault="005F0495" w:rsidP="001960B5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3B04A898" w14:textId="77777777" w:rsidR="005F0495" w:rsidRPr="001960B5" w:rsidRDefault="005F0495" w:rsidP="001960B5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3CC4A097" w14:textId="77777777" w:rsidR="005F0495" w:rsidRPr="001960B5" w:rsidRDefault="005F0495" w:rsidP="001960B5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5E51A4BC" w14:textId="0664432D" w:rsidR="005F0495" w:rsidRPr="001960B5" w:rsidRDefault="00000000" w:rsidP="001960B5">
            <w:pPr>
              <w:spacing w:after="0" w:line="240" w:lineRule="auto"/>
              <w:jc w:val="center"/>
              <w:rPr>
                <w:lang w:val="fi-FI"/>
              </w:rPr>
            </w:pPr>
            <w:r w:rsidRPr="001960B5">
              <w:rPr>
                <w:b/>
                <w:sz w:val="21"/>
                <w:lang w:val="fi-FI"/>
              </w:rPr>
              <w:t>Dwi Wahyu Kartikasari, M.Pd.</w:t>
            </w:r>
          </w:p>
          <w:p w14:paraId="7D299F01" w14:textId="4F71D70F" w:rsidR="005F0495" w:rsidRPr="001960B5" w:rsidRDefault="005F0495" w:rsidP="001960B5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01484C54" w14:textId="77777777" w:rsidR="006A35F6" w:rsidRPr="001960B5" w:rsidRDefault="006A35F6">
      <w:pPr>
        <w:rPr>
          <w:lang w:val="fi-FI"/>
        </w:rPr>
      </w:pPr>
    </w:p>
    <w:sectPr w:rsidR="006A35F6" w:rsidRPr="001960B5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166DAD"/>
    <w:rsid w:val="001960B5"/>
    <w:rsid w:val="0029639D"/>
    <w:rsid w:val="002E1F0D"/>
    <w:rsid w:val="00326F90"/>
    <w:rsid w:val="0034502A"/>
    <w:rsid w:val="003B02E4"/>
    <w:rsid w:val="003E0617"/>
    <w:rsid w:val="0053241F"/>
    <w:rsid w:val="00564AF0"/>
    <w:rsid w:val="005A3D89"/>
    <w:rsid w:val="005F0495"/>
    <w:rsid w:val="006463C4"/>
    <w:rsid w:val="006A35F6"/>
    <w:rsid w:val="00761048"/>
    <w:rsid w:val="0076208B"/>
    <w:rsid w:val="007B3320"/>
    <w:rsid w:val="007E0DF9"/>
    <w:rsid w:val="00885DB3"/>
    <w:rsid w:val="008A1044"/>
    <w:rsid w:val="009134D3"/>
    <w:rsid w:val="00AA1D8D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F0062C"/>
    <w:rsid w:val="00F45BD4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4448C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3457</Words>
  <Characters>19710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2026-09-25T14:03:00Z</dcterms:modified>
  <cp:category/>
</cp:coreProperties>
</file>