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5"/>
        <w:gridCol w:w="2277"/>
        <w:gridCol w:w="1530"/>
        <w:gridCol w:w="1940"/>
        <w:gridCol w:w="1745"/>
        <w:gridCol w:w="1756"/>
        <w:gridCol w:w="2138"/>
      </w:tblGrid>
      <w:tr w:rsidR="00AC7E2D" w:rsidRPr="005F4073" w14:paraId="7495045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A9CD464"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D8CBA66" w14:textId="77777777" w:rsidR="000C5B1E" w:rsidRDefault="00000000">
            <w:pPr>
              <w:spacing w:after="0" w:line="240" w:lineRule="auto"/>
              <w:jc w:val="center"/>
            </w:pPr>
            <w:r>
              <w:rPr>
                <w:b/>
              </w:rPr>
              <w:t>UNIVERSITAS PGRI RONGGOLAWE TUBAN</w:t>
            </w:r>
          </w:p>
          <w:p w14:paraId="5AD7AC20" w14:textId="77777777" w:rsidR="000C5B1E" w:rsidRDefault="00000000">
            <w:pPr>
              <w:spacing w:after="0" w:line="240" w:lineRule="auto"/>
              <w:jc w:val="center"/>
            </w:pPr>
            <w:r>
              <w:rPr>
                <w:b/>
              </w:rPr>
              <w:t>FAKULTAS KEGURUAN DAN ILMU PENDIDIKAN</w:t>
            </w:r>
          </w:p>
          <w:p w14:paraId="1EF335FF" w14:textId="77777777" w:rsidR="000C5B1E"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36B4077" w14:textId="77777777" w:rsidR="000C5B1E" w:rsidRPr="000E1607" w:rsidRDefault="00000000">
            <w:pPr>
              <w:spacing w:after="0" w:line="240" w:lineRule="auto"/>
              <w:jc w:val="center"/>
              <w:rPr>
                <w:lang w:val="nb-NO"/>
              </w:rPr>
            </w:pPr>
            <w:r w:rsidRPr="000E1607">
              <w:rPr>
                <w:b/>
                <w:sz w:val="21"/>
                <w:lang w:val="nb-NO"/>
              </w:rPr>
              <w:t>PPKn/V/PKN/MKK PPKn</w:t>
            </w:r>
          </w:p>
        </w:tc>
      </w:tr>
      <w:tr w:rsidR="00AC7E2D" w:rsidRPr="0015391E" w14:paraId="61D2E4E6"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3D4B28F"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4FF6E171"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A43A4C"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15D6149"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669E1BF"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7062703"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2139AFF"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2DFAB0"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3EBDE82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338C09" w14:textId="77777777" w:rsidR="000C5B1E" w:rsidRDefault="00000000">
            <w:pPr>
              <w:spacing w:after="0" w:line="240" w:lineRule="auto"/>
            </w:pPr>
            <w:r>
              <w:rPr>
                <w:b/>
                <w:sz w:val="21"/>
              </w:rPr>
              <w:t>Hukum Internasional</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9002E5" w14:textId="77777777" w:rsidR="000C5B1E" w:rsidRDefault="00000000">
            <w:pPr>
              <w:spacing w:after="0" w:line="240" w:lineRule="auto"/>
              <w:jc w:val="center"/>
            </w:pPr>
            <w:r>
              <w:rPr>
                <w:sz w:val="21"/>
              </w:rPr>
              <w:t>PKN3122</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CBEBED" w14:textId="4F3E142D" w:rsidR="000C5B1E" w:rsidRPr="000E1607" w:rsidRDefault="005F4073">
            <w:pPr>
              <w:spacing w:after="0" w:line="240" w:lineRule="auto"/>
              <w:rPr>
                <w:lang w:val="fi-FI"/>
              </w:rPr>
            </w:pPr>
            <w:r w:rsidRPr="005F4073">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26A9AE" w14:textId="77777777" w:rsidR="000C5B1E"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485619" w14:textId="77777777" w:rsidR="000C5B1E" w:rsidRDefault="00000000">
            <w:pPr>
              <w:spacing w:after="0" w:line="240" w:lineRule="auto"/>
              <w:jc w:val="center"/>
            </w:pPr>
            <w:r>
              <w:rPr>
                <w:sz w:val="21"/>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1BC769" w14:textId="77777777" w:rsidR="000C5B1E" w:rsidRDefault="00000000">
            <w:pPr>
              <w:spacing w:after="0" w:line="240" w:lineRule="auto"/>
              <w:jc w:val="center"/>
            </w:pPr>
            <w:r>
              <w:rPr>
                <w:sz w:val="21"/>
              </w:rPr>
              <w:t>Februari 2026</w:t>
            </w:r>
          </w:p>
        </w:tc>
      </w:tr>
      <w:tr w:rsidR="0053241F" w:rsidRPr="0015391E" w14:paraId="71FF6551"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1680E8CE"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6FF43C"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3F993FC"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8AF23DA"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40C98F9E"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6DDECFD5"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43123D" w14:textId="77777777" w:rsidR="000E1607" w:rsidRDefault="000E1607">
            <w:pPr>
              <w:spacing w:after="0" w:line="240" w:lineRule="auto"/>
              <w:jc w:val="center"/>
              <w:rPr>
                <w:sz w:val="21"/>
              </w:rPr>
            </w:pPr>
          </w:p>
          <w:p w14:paraId="3FE4494E" w14:textId="77777777" w:rsidR="000E1607" w:rsidRDefault="000E1607">
            <w:pPr>
              <w:spacing w:after="0" w:line="240" w:lineRule="auto"/>
              <w:jc w:val="center"/>
              <w:rPr>
                <w:sz w:val="21"/>
              </w:rPr>
            </w:pPr>
          </w:p>
          <w:p w14:paraId="41880F6F" w14:textId="77777777" w:rsidR="000E1607" w:rsidRDefault="000E1607">
            <w:pPr>
              <w:spacing w:after="0" w:line="240" w:lineRule="auto"/>
              <w:jc w:val="center"/>
              <w:rPr>
                <w:sz w:val="21"/>
              </w:rPr>
            </w:pPr>
          </w:p>
          <w:p w14:paraId="17D7FE84" w14:textId="0FF3BC1C" w:rsidR="000C5B1E" w:rsidRPr="000E1607" w:rsidRDefault="000E1607">
            <w:pPr>
              <w:spacing w:after="0" w:line="240" w:lineRule="auto"/>
              <w:jc w:val="center"/>
              <w:rPr>
                <w:lang w:val="en-ID"/>
              </w:rPr>
            </w:pPr>
            <w:r>
              <w:rPr>
                <w:sz w:val="21"/>
              </w:rPr>
              <w:t>Mario Fahmi Syahrial,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D29C03" w14:textId="77777777" w:rsidR="000E1607" w:rsidRPr="000E1607" w:rsidRDefault="000E1607">
            <w:pPr>
              <w:spacing w:after="0" w:line="240" w:lineRule="auto"/>
              <w:jc w:val="center"/>
              <w:rPr>
                <w:sz w:val="21"/>
                <w:lang w:val="en-ID"/>
              </w:rPr>
            </w:pPr>
          </w:p>
          <w:p w14:paraId="4F64F6B9" w14:textId="77777777" w:rsidR="000E1607" w:rsidRPr="000E1607" w:rsidRDefault="000E1607">
            <w:pPr>
              <w:spacing w:after="0" w:line="240" w:lineRule="auto"/>
              <w:jc w:val="center"/>
              <w:rPr>
                <w:sz w:val="21"/>
                <w:lang w:val="en-ID"/>
              </w:rPr>
            </w:pPr>
          </w:p>
          <w:p w14:paraId="66A6E05E" w14:textId="77777777" w:rsidR="000E1607" w:rsidRPr="000E1607" w:rsidRDefault="000E1607">
            <w:pPr>
              <w:spacing w:after="0" w:line="240" w:lineRule="auto"/>
              <w:jc w:val="center"/>
              <w:rPr>
                <w:sz w:val="21"/>
                <w:lang w:val="en-ID"/>
              </w:rPr>
            </w:pPr>
          </w:p>
          <w:p w14:paraId="544BC33A" w14:textId="6F59E4AE" w:rsidR="000C5B1E" w:rsidRPr="000E1607" w:rsidRDefault="00000000">
            <w:pPr>
              <w:spacing w:after="0" w:line="240" w:lineRule="auto"/>
              <w:jc w:val="center"/>
              <w:rPr>
                <w:lang w:val="fi-FI"/>
              </w:rPr>
            </w:pPr>
            <w:r w:rsidRPr="000E1607">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F77F3F" w14:textId="77777777" w:rsidR="000E1607" w:rsidRPr="000E1607" w:rsidRDefault="000E1607">
            <w:pPr>
              <w:spacing w:after="0" w:line="240" w:lineRule="auto"/>
              <w:jc w:val="center"/>
              <w:rPr>
                <w:sz w:val="21"/>
                <w:lang w:val="fi-FI"/>
              </w:rPr>
            </w:pPr>
          </w:p>
          <w:p w14:paraId="3C301DC1" w14:textId="77777777" w:rsidR="000E1607" w:rsidRPr="000E1607" w:rsidRDefault="000E1607">
            <w:pPr>
              <w:spacing w:after="0" w:line="240" w:lineRule="auto"/>
              <w:jc w:val="center"/>
              <w:rPr>
                <w:sz w:val="21"/>
                <w:lang w:val="fi-FI"/>
              </w:rPr>
            </w:pPr>
          </w:p>
          <w:p w14:paraId="16FF75FD" w14:textId="77777777" w:rsidR="000E1607" w:rsidRPr="000E1607" w:rsidRDefault="000E1607">
            <w:pPr>
              <w:spacing w:after="0" w:line="240" w:lineRule="auto"/>
              <w:jc w:val="center"/>
              <w:rPr>
                <w:sz w:val="21"/>
                <w:lang w:val="fi-FI"/>
              </w:rPr>
            </w:pPr>
          </w:p>
          <w:p w14:paraId="798D6787" w14:textId="1CF2504E" w:rsidR="000C5B1E" w:rsidRDefault="00000000">
            <w:pPr>
              <w:spacing w:after="0" w:line="240" w:lineRule="auto"/>
              <w:jc w:val="center"/>
            </w:pPr>
            <w:r>
              <w:rPr>
                <w:sz w:val="21"/>
              </w:rPr>
              <w:t>Mario Fahmi Syahrial, M.Pd.</w:t>
            </w:r>
          </w:p>
        </w:tc>
      </w:tr>
      <w:tr w:rsidR="00AC7E2D" w:rsidRPr="005F4073" w14:paraId="282B7F7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F9777B1"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0D78C3B"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F4073" w14:paraId="046BBFC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C69FE6"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F10AF5" w14:textId="77777777" w:rsidR="000C5B1E" w:rsidRPr="000E1607" w:rsidRDefault="00000000">
            <w:pPr>
              <w:spacing w:after="0" w:line="240" w:lineRule="auto"/>
              <w:rPr>
                <w:lang w:val="nb-NO"/>
              </w:rPr>
            </w:pPr>
            <w:r w:rsidRPr="000E1607">
              <w:rPr>
                <w:sz w:val="21"/>
                <w:lang w:val="nb-NO"/>
              </w:rPr>
              <w:t>CPL1: Berkontribusi dalam menjaga perdamaian dunia, penghormatan hak asasi manusia, dan kedaulatan bangsa berdasarkan prinsip bebas aktif.</w:t>
            </w:r>
          </w:p>
          <w:p w14:paraId="7F3E08A8" w14:textId="77777777" w:rsidR="000C5B1E" w:rsidRPr="000E1607" w:rsidRDefault="000C5B1E">
            <w:pPr>
              <w:spacing w:after="0" w:line="240" w:lineRule="auto"/>
              <w:rPr>
                <w:lang w:val="nb-NO"/>
              </w:rPr>
            </w:pPr>
          </w:p>
          <w:p w14:paraId="09DF02F4" w14:textId="77777777" w:rsidR="000C5B1E" w:rsidRPr="000E1607" w:rsidRDefault="00000000">
            <w:pPr>
              <w:spacing w:after="0" w:line="240" w:lineRule="auto"/>
              <w:rPr>
                <w:lang w:val="nb-NO"/>
              </w:rPr>
            </w:pPr>
            <w:r w:rsidRPr="000E1607">
              <w:rPr>
                <w:sz w:val="21"/>
                <w:lang w:val="nb-NO"/>
              </w:rPr>
              <w:t>CPL3: Mampu menerapkan pemikiran yuridis internasional yang logis, kritis, dan komparatif atas sengketa wilayah dan relasi antarnegara.</w:t>
            </w:r>
          </w:p>
          <w:p w14:paraId="4B811019" w14:textId="77777777" w:rsidR="000C5B1E" w:rsidRPr="000E1607" w:rsidRDefault="000C5B1E">
            <w:pPr>
              <w:spacing w:after="0" w:line="240" w:lineRule="auto"/>
              <w:rPr>
                <w:lang w:val="nb-NO"/>
              </w:rPr>
            </w:pPr>
          </w:p>
          <w:p w14:paraId="31537789" w14:textId="77777777" w:rsidR="000C5B1E" w:rsidRPr="000E1607" w:rsidRDefault="00000000">
            <w:pPr>
              <w:spacing w:after="0" w:line="240" w:lineRule="auto"/>
              <w:rPr>
                <w:lang w:val="nb-NO"/>
              </w:rPr>
            </w:pPr>
            <w:r w:rsidRPr="000E1607">
              <w:rPr>
                <w:sz w:val="21"/>
                <w:lang w:val="nb-NO"/>
              </w:rPr>
              <w:t>CPL5: Mampu menelaah instrumen perjanjian internasional, merancang draf posisi diplomasi, dan menganalisis sengketa perbatasan maritim.</w:t>
            </w:r>
          </w:p>
          <w:p w14:paraId="6A1D7E2F" w14:textId="77777777" w:rsidR="000C5B1E" w:rsidRPr="000E1607" w:rsidRDefault="000C5B1E">
            <w:pPr>
              <w:spacing w:after="0" w:line="240" w:lineRule="auto"/>
              <w:rPr>
                <w:lang w:val="nb-NO"/>
              </w:rPr>
            </w:pPr>
          </w:p>
          <w:p w14:paraId="087ED2DB" w14:textId="77777777" w:rsidR="000C5B1E" w:rsidRPr="000E1607" w:rsidRDefault="00000000">
            <w:pPr>
              <w:spacing w:after="0" w:line="240" w:lineRule="auto"/>
              <w:rPr>
                <w:lang w:val="nb-NO"/>
              </w:rPr>
            </w:pPr>
            <w:r w:rsidRPr="000E1607">
              <w:rPr>
                <w:sz w:val="21"/>
                <w:lang w:val="nb-NO"/>
              </w:rPr>
              <w:t>CPL8: Menguasai secara mendalam teori dasar hukum internasional publik, sumber-sumber hukum (Pasal 38 Statuta ICJ), subjek hukum, pengakuan, kedaulatan teritorial (UNCLOS 1982), hukum diplomatik, suksesi negara, dan peradilan internasional.</w:t>
            </w:r>
          </w:p>
        </w:tc>
      </w:tr>
      <w:tr w:rsidR="00AC7E2D" w:rsidRPr="005F4073" w14:paraId="15A2656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4A7F853"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AEE5E3F"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F4073" w14:paraId="61F23CF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21954C6"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D5EB6C" w14:textId="77777777" w:rsidR="000C5B1E" w:rsidRPr="000E1607" w:rsidRDefault="00000000">
            <w:pPr>
              <w:spacing w:after="0" w:line="240" w:lineRule="auto"/>
              <w:rPr>
                <w:lang w:val="fi-FI"/>
              </w:rPr>
            </w:pPr>
            <w:r w:rsidRPr="000E1607">
              <w:rPr>
                <w:sz w:val="21"/>
                <w:lang w:val="fi-FI"/>
              </w:rPr>
              <w:t>CPMK1</w:t>
            </w:r>
            <w:r w:rsidRPr="000E1607">
              <w:rPr>
                <w:sz w:val="21"/>
                <w:lang w:val="fi-FI"/>
              </w:rPr>
              <w:tab/>
              <w:t>Mampu memahami dan menganalisis hakikat, perkembangan sejarah (Perjanjian Westphalia 1648), dan dasar kekuatan mengikat hukum internasional.</w:t>
            </w:r>
          </w:p>
          <w:p w14:paraId="59B5709D" w14:textId="77777777" w:rsidR="000C5B1E" w:rsidRPr="000E1607" w:rsidRDefault="00000000">
            <w:pPr>
              <w:spacing w:after="0" w:line="240" w:lineRule="auto"/>
              <w:rPr>
                <w:lang w:val="fi-FI"/>
              </w:rPr>
            </w:pPr>
            <w:r w:rsidRPr="000E1607">
              <w:rPr>
                <w:sz w:val="21"/>
                <w:lang w:val="fi-FI"/>
              </w:rPr>
              <w:t>CPMK2</w:t>
            </w:r>
            <w:r w:rsidRPr="000E1607">
              <w:rPr>
                <w:sz w:val="21"/>
                <w:lang w:val="fi-FI"/>
              </w:rPr>
              <w:tab/>
              <w:t>Mampu menganalisis relasi hukum internasional dan hukum nasional (Monisme vs Dualisme) serta sumber-sumber hukum internasional (Traktat, Kebiasaan, Prinsip Hukum Umum, Yurisprudensi/Doktrin).</w:t>
            </w:r>
          </w:p>
          <w:p w14:paraId="20AE23E8" w14:textId="77777777" w:rsidR="000C5B1E" w:rsidRPr="000E1607" w:rsidRDefault="00000000">
            <w:pPr>
              <w:spacing w:after="0" w:line="240" w:lineRule="auto"/>
              <w:rPr>
                <w:lang w:val="fi-FI"/>
              </w:rPr>
            </w:pPr>
            <w:r w:rsidRPr="000E1607">
              <w:rPr>
                <w:sz w:val="21"/>
                <w:lang w:val="fi-FI"/>
              </w:rPr>
              <w:t>CPMK3</w:t>
            </w:r>
            <w:r w:rsidRPr="000E1607">
              <w:rPr>
                <w:sz w:val="21"/>
                <w:lang w:val="fi-FI"/>
              </w:rPr>
              <w:tab/>
              <w:t>Mampu menelaah subjek-subjek hukum internasional (Negara, Tahta Suci, ICRC, Organisasi Internasional, Individu, Belligerent) dan teori pengakuan (</w:t>
            </w:r>
            <w:r w:rsidRPr="000E1607">
              <w:rPr>
                <w:i/>
                <w:sz w:val="21"/>
                <w:lang w:val="fi-FI"/>
              </w:rPr>
              <w:t>recognition</w:t>
            </w:r>
            <w:r w:rsidRPr="000E1607">
              <w:rPr>
                <w:sz w:val="21"/>
                <w:lang w:val="fi-FI"/>
              </w:rPr>
              <w:t>).</w:t>
            </w:r>
          </w:p>
          <w:p w14:paraId="53A45232" w14:textId="77777777" w:rsidR="000C5B1E" w:rsidRPr="000E1607" w:rsidRDefault="00000000">
            <w:pPr>
              <w:spacing w:after="0" w:line="240" w:lineRule="auto"/>
              <w:rPr>
                <w:lang w:val="fi-FI"/>
              </w:rPr>
            </w:pPr>
            <w:r w:rsidRPr="000E1607">
              <w:rPr>
                <w:sz w:val="21"/>
                <w:lang w:val="fi-FI"/>
              </w:rPr>
              <w:t>CPMK4</w:t>
            </w:r>
            <w:r w:rsidRPr="000E1607">
              <w:rPr>
                <w:sz w:val="21"/>
                <w:lang w:val="fi-FI"/>
              </w:rPr>
              <w:tab/>
              <w:t>Mampu mengevaluasi rezim kedaulatan wilayah darat, udara/angkasa, dan laut (UNCLOS 1982) serta mekanisme penyelesaian sengketa internasional secara damai.</w:t>
            </w:r>
          </w:p>
        </w:tc>
      </w:tr>
      <w:tr w:rsidR="00AC7E2D" w:rsidRPr="005F4073" w14:paraId="209C769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51A237B" w14:textId="77777777" w:rsidR="00AC7E2D" w:rsidRPr="000E1607"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6CFE54B" w14:textId="77777777" w:rsidR="00AC7E2D" w:rsidRPr="000E1607" w:rsidRDefault="00000000" w:rsidP="00025E52">
            <w:pPr>
              <w:pStyle w:val="NoSpacing"/>
              <w:rPr>
                <w:rFonts w:cstheme="majorHAnsi"/>
                <w:b/>
                <w:bCs/>
                <w:lang w:val="fi-FI"/>
              </w:rPr>
            </w:pPr>
            <w:r w:rsidRPr="000E1607">
              <w:rPr>
                <w:rFonts w:cstheme="majorHAnsi"/>
                <w:b/>
                <w:bCs/>
                <w:lang w:val="fi-FI"/>
              </w:rPr>
              <w:t>Kemampuan akhir tiap tahapan belajar (Sub-CPMK)</w:t>
            </w:r>
          </w:p>
        </w:tc>
      </w:tr>
      <w:tr w:rsidR="00AC7E2D" w:rsidRPr="00B2181B" w14:paraId="2964A26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7F555B" w14:textId="77777777" w:rsidR="00AC7E2D" w:rsidRPr="000E1607"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FA4241" w14:textId="77777777" w:rsidR="000C5B1E" w:rsidRPr="000E1607" w:rsidRDefault="00000000">
            <w:pPr>
              <w:spacing w:after="0" w:line="240" w:lineRule="auto"/>
              <w:rPr>
                <w:lang w:val="fi-FI"/>
              </w:rPr>
            </w:pPr>
            <w:r w:rsidRPr="000E1607">
              <w:rPr>
                <w:sz w:val="21"/>
                <w:lang w:val="fi-FI"/>
              </w:rPr>
              <w:t>Sub-CPMK 1 [C2, A2]: Mahasiswa mampu menjelaskan definisi, sifat koordinatif, dan perbedaan hukum internasional publik dengan hukum perdata internasional.</w:t>
            </w:r>
          </w:p>
          <w:p w14:paraId="03CC61F4" w14:textId="77777777" w:rsidR="000C5B1E" w:rsidRPr="000E1607" w:rsidRDefault="00000000">
            <w:pPr>
              <w:spacing w:after="0" w:line="240" w:lineRule="auto"/>
              <w:rPr>
                <w:lang w:val="fi-FI"/>
              </w:rPr>
            </w:pPr>
            <w:r w:rsidRPr="000E1607">
              <w:rPr>
                <w:sz w:val="21"/>
                <w:lang w:val="fi-FI"/>
              </w:rPr>
              <w:t>Sub-CPMK 2 [C2, A2]: Mahasiswa mampu menganalisis dasar kekuatan mengikat hukum internasional (Teori Hukum Alam, Teori Positivisme, Teori Mazhab Wina Hans Kelsen).</w:t>
            </w:r>
          </w:p>
          <w:p w14:paraId="52D672CE" w14:textId="77777777" w:rsidR="000C5B1E" w:rsidRPr="000E1607" w:rsidRDefault="00000000">
            <w:pPr>
              <w:spacing w:after="0" w:line="240" w:lineRule="auto"/>
              <w:rPr>
                <w:lang w:val="fi-FI"/>
              </w:rPr>
            </w:pPr>
            <w:r w:rsidRPr="000E1607">
              <w:rPr>
                <w:sz w:val="21"/>
                <w:lang w:val="fi-FI"/>
              </w:rPr>
              <w:t>Sub-CPMK 3 [C4, A3]: Mahasiswa mampu membedakan doktrin Monisme (primat hukum nasional vs hukum internasional) dan Doktrin Dualisme (Triepel, Anzilotti) serta praktiknya di Indonesia.</w:t>
            </w:r>
          </w:p>
          <w:p w14:paraId="07FF2646" w14:textId="77777777" w:rsidR="000C5B1E" w:rsidRPr="000E1607" w:rsidRDefault="00000000">
            <w:pPr>
              <w:spacing w:after="0" w:line="240" w:lineRule="auto"/>
              <w:rPr>
                <w:lang w:val="fi-FI"/>
              </w:rPr>
            </w:pPr>
            <w:r w:rsidRPr="000E1607">
              <w:rPr>
                <w:sz w:val="21"/>
                <w:lang w:val="fi-FI"/>
              </w:rPr>
              <w:t>Sub-CPMK 4 [C4, A3]: Mahasiswa mampu menganalisis sumber-sumber hukum internasional berdasarkan Pasal 38 ayat (1) Statuta Mahkamah Internasional (ICJ).</w:t>
            </w:r>
          </w:p>
          <w:p w14:paraId="626C124F" w14:textId="77777777" w:rsidR="000C5B1E" w:rsidRDefault="00000000">
            <w:pPr>
              <w:spacing w:after="0" w:line="240" w:lineRule="auto"/>
            </w:pPr>
            <w:r>
              <w:rPr>
                <w:sz w:val="21"/>
              </w:rPr>
              <w:t>Sub-CPMK 5 [C4, A3]: Mahasiswa mampu menelaah hukum perjanjian internasional (</w:t>
            </w:r>
            <w:r>
              <w:rPr>
                <w:i/>
                <w:sz w:val="21"/>
              </w:rPr>
              <w:t>Law of Treaties</w:t>
            </w:r>
            <w:r>
              <w:rPr>
                <w:sz w:val="21"/>
              </w:rPr>
              <w:t>): Konvensi Wina 1969 dan UU No. 24 Tahun 2000 tentang Perjanjian Internasional.</w:t>
            </w:r>
          </w:p>
          <w:p w14:paraId="67075A75" w14:textId="77777777" w:rsidR="000C5B1E" w:rsidRDefault="00000000">
            <w:pPr>
              <w:spacing w:after="0" w:line="240" w:lineRule="auto"/>
            </w:pPr>
            <w:r>
              <w:rPr>
                <w:sz w:val="21"/>
              </w:rPr>
              <w:t>Sub-CPMK 6 [C4, A3]: Mahasiswa mampu menganalisis syarat negara sebagai subjek utama hukum internasional menurut Konvensi Montevideo 1933 dan hak-kewajiban fundamental negara.</w:t>
            </w:r>
          </w:p>
          <w:p w14:paraId="20261AB7" w14:textId="77777777" w:rsidR="000C5B1E" w:rsidRDefault="00000000">
            <w:pPr>
              <w:spacing w:after="0" w:line="240" w:lineRule="auto"/>
            </w:pPr>
            <w:r>
              <w:rPr>
                <w:sz w:val="21"/>
              </w:rPr>
              <w:t>Sub-CPMK 7 [C4, A3]: Mahasiswa mampu mengevaluasi teori pengakuan (</w:t>
            </w:r>
            <w:r>
              <w:rPr>
                <w:i/>
                <w:sz w:val="21"/>
              </w:rPr>
              <w:t>recognition</w:t>
            </w:r>
            <w:r>
              <w:rPr>
                <w:sz w:val="21"/>
              </w:rPr>
              <w:t>): Teori Deklaratif vs Teori Konstitutif serta pengakuan de facto dan de jure.</w:t>
            </w:r>
          </w:p>
          <w:p w14:paraId="70DB9AA5" w14:textId="77777777" w:rsidR="000C5B1E" w:rsidRDefault="00000000">
            <w:pPr>
              <w:spacing w:after="0" w:line="240" w:lineRule="auto"/>
            </w:pPr>
            <w:r>
              <w:rPr>
                <w:sz w:val="21"/>
              </w:rPr>
              <w:t>Sub-CPMK 8 [C4, A3]: Mahasiswa mampu menganalisis subjek-subjek hukum internasional non-negara (Tahta Suci Vatikan, ICRC, PBB, Pemberontak/Belligerent, dan Individu).</w:t>
            </w:r>
          </w:p>
          <w:p w14:paraId="33C8A6AD" w14:textId="77777777" w:rsidR="000C5B1E" w:rsidRDefault="00000000">
            <w:pPr>
              <w:spacing w:after="0" w:line="240" w:lineRule="auto"/>
            </w:pPr>
            <w:r>
              <w:rPr>
                <w:sz w:val="21"/>
              </w:rPr>
              <w:t>Sub-CPMK 9 [C5, A3]: Mahasiswa mampu menganalisis perolehan kedaulatan wilayah darat: pendudukan (</w:t>
            </w:r>
            <w:r>
              <w:rPr>
                <w:i/>
                <w:sz w:val="21"/>
              </w:rPr>
              <w:t>occupation</w:t>
            </w:r>
            <w:r>
              <w:rPr>
                <w:sz w:val="21"/>
              </w:rPr>
              <w:t>), aneksasi, preskripsi, akresi, dan penyerahan (</w:t>
            </w:r>
            <w:r>
              <w:rPr>
                <w:i/>
                <w:sz w:val="21"/>
              </w:rPr>
              <w:t>cession</w:t>
            </w:r>
            <w:r>
              <w:rPr>
                <w:sz w:val="21"/>
              </w:rPr>
              <w:t>).</w:t>
            </w:r>
          </w:p>
          <w:p w14:paraId="33AF02B4" w14:textId="77777777" w:rsidR="000C5B1E" w:rsidRDefault="00000000">
            <w:pPr>
              <w:spacing w:after="0" w:line="240" w:lineRule="auto"/>
            </w:pPr>
            <w:r>
              <w:rPr>
                <w:sz w:val="21"/>
              </w:rPr>
              <w:t>Sub-CPMK 10 [C5, A3]: Mahasiswa mampu mengevaluasi rezim zonasi maritim berdasarkan UNCLOS 1982: Laut Teritorial, Zona Tambahan, ZEE, Landas Kontinen, Laut Bebas, dan Prinsip Negara Kepulauan (</w:t>
            </w:r>
            <w:r>
              <w:rPr>
                <w:i/>
                <w:sz w:val="21"/>
              </w:rPr>
              <w:t>Archipelagic State</w:t>
            </w:r>
            <w:r>
              <w:rPr>
                <w:sz w:val="21"/>
              </w:rPr>
              <w:t>).</w:t>
            </w:r>
          </w:p>
          <w:p w14:paraId="5C0794A5" w14:textId="77777777" w:rsidR="000C5B1E" w:rsidRDefault="00000000">
            <w:pPr>
              <w:spacing w:after="0" w:line="240" w:lineRule="auto"/>
            </w:pPr>
            <w:r>
              <w:rPr>
                <w:sz w:val="21"/>
              </w:rPr>
              <w:t>Sub-CPMK 11 [C5, A3]: Mahasiswa mampu menelaah kedaulatan wilayah udara (</w:t>
            </w:r>
            <w:r>
              <w:rPr>
                <w:i/>
                <w:sz w:val="21"/>
              </w:rPr>
              <w:t>Chicago Convention 1944</w:t>
            </w:r>
            <w:r>
              <w:rPr>
                <w:sz w:val="21"/>
              </w:rPr>
              <w:t>) dan ruang angkasa (</w:t>
            </w:r>
            <w:r>
              <w:rPr>
                <w:i/>
                <w:sz w:val="21"/>
              </w:rPr>
              <w:t>Outer Space Treaty 1967</w:t>
            </w:r>
            <w:r>
              <w:rPr>
                <w:sz w:val="21"/>
              </w:rPr>
              <w:t>).</w:t>
            </w:r>
          </w:p>
          <w:p w14:paraId="29DE754E" w14:textId="77777777" w:rsidR="000C5B1E" w:rsidRDefault="00000000">
            <w:pPr>
              <w:spacing w:after="0" w:line="240" w:lineRule="auto"/>
            </w:pPr>
            <w:r>
              <w:rPr>
                <w:sz w:val="21"/>
              </w:rPr>
              <w:t>Sub-CPMK 12 [C5, A3]: Mahasiswa mampu menganalisis hukum diplomatik dan konsuler (Konvensi Wina 1961): kekebalan (</w:t>
            </w:r>
            <w:r>
              <w:rPr>
                <w:i/>
                <w:sz w:val="21"/>
              </w:rPr>
              <w:t>immunity</w:t>
            </w:r>
            <w:r>
              <w:rPr>
                <w:sz w:val="21"/>
              </w:rPr>
              <w:t>), keistimewaan (</w:t>
            </w:r>
            <w:r>
              <w:rPr>
                <w:i/>
                <w:sz w:val="21"/>
              </w:rPr>
              <w:t>privileges</w:t>
            </w:r>
            <w:r>
              <w:rPr>
                <w:sz w:val="21"/>
              </w:rPr>
              <w:t>), dan inviolabilitas perwakilan diplomatik.</w:t>
            </w:r>
          </w:p>
          <w:p w14:paraId="5646F25F" w14:textId="77777777" w:rsidR="000C5B1E" w:rsidRDefault="00000000">
            <w:pPr>
              <w:spacing w:after="0" w:line="240" w:lineRule="auto"/>
            </w:pPr>
            <w:r>
              <w:rPr>
                <w:sz w:val="21"/>
              </w:rPr>
              <w:t>Sub-CPMK 13 [C5, A3]: Mahasiswa mampu menelaah tanggung jawab negara (</w:t>
            </w:r>
            <w:r>
              <w:rPr>
                <w:i/>
                <w:sz w:val="21"/>
              </w:rPr>
              <w:t>State Responsibility</w:t>
            </w:r>
            <w:r>
              <w:rPr>
                <w:sz w:val="21"/>
              </w:rPr>
              <w:t>) dan suksesi negara terhadap utang, wilayah, dan perjanjian.</w:t>
            </w:r>
          </w:p>
          <w:p w14:paraId="7ACD19D3" w14:textId="77777777" w:rsidR="000C5B1E" w:rsidRDefault="00000000">
            <w:pPr>
              <w:spacing w:after="0" w:line="240" w:lineRule="auto"/>
            </w:pPr>
            <w:r>
              <w:rPr>
                <w:sz w:val="21"/>
              </w:rPr>
              <w:t>Sub-CPMK 14 [C6, P3]: Mahasiswa mampu mengevaluasi mekanisme penyelesaian sengketa damai (negosiasi, mediasi, arbitrase, ICJ) dan merancang analisis kasus sengketa perbatasan internasional.</w:t>
            </w:r>
          </w:p>
        </w:tc>
      </w:tr>
      <w:tr w:rsidR="00AC7E2D" w:rsidRPr="0015391E" w14:paraId="2F40AB6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4B6E884" w14:textId="77777777" w:rsidR="00AC7E2D" w:rsidRPr="000E1607"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802D20A"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02D9410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5EFCDCEB"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25B4144A" w14:textId="77777777" w:rsidR="000C5B1E" w:rsidRDefault="000C5B1E"/>
          <w:p w14:paraId="087B2A76" w14:textId="77777777" w:rsidR="000C5B1E" w:rsidRDefault="000C5B1E"/>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0C5B1E" w14:paraId="636D0D1D" w14:textId="77777777">
              <w:tc>
                <w:tcPr>
                  <w:tcW w:w="2234" w:type="dxa"/>
                  <w:shd w:val="clear" w:color="auto" w:fill="EAECEE"/>
                  <w:tcMar>
                    <w:top w:w="100" w:type="dxa"/>
                    <w:left w:w="140" w:type="dxa"/>
                    <w:bottom w:w="100" w:type="dxa"/>
                    <w:right w:w="140" w:type="dxa"/>
                  </w:tcMar>
                </w:tcPr>
                <w:p w14:paraId="7818A098" w14:textId="77777777" w:rsidR="000C5B1E"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63D5DC1B" w14:textId="77777777" w:rsidR="000C5B1E"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1E69DF70" w14:textId="77777777" w:rsidR="000C5B1E"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5EAD872E" w14:textId="77777777" w:rsidR="000C5B1E"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4227D218" w14:textId="77777777" w:rsidR="000C5B1E"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0CB3A928" w14:textId="77777777" w:rsidR="000C5B1E" w:rsidRDefault="00000000">
                  <w:pPr>
                    <w:spacing w:after="0" w:line="240" w:lineRule="auto"/>
                    <w:jc w:val="center"/>
                  </w:pPr>
                  <w:r>
                    <w:rPr>
                      <w:b/>
                      <w:sz w:val="21"/>
                    </w:rPr>
                    <w:t>Bobot Penilaian (%)</w:t>
                  </w:r>
                </w:p>
              </w:tc>
            </w:tr>
            <w:tr w:rsidR="000C5B1E" w14:paraId="4AE784B8" w14:textId="77777777">
              <w:tc>
                <w:tcPr>
                  <w:tcW w:w="2234" w:type="dxa"/>
                  <w:tcMar>
                    <w:top w:w="100" w:type="dxa"/>
                    <w:left w:w="140" w:type="dxa"/>
                    <w:bottom w:w="100" w:type="dxa"/>
                    <w:right w:w="140" w:type="dxa"/>
                  </w:tcMar>
                </w:tcPr>
                <w:p w14:paraId="699D0A78" w14:textId="77777777" w:rsidR="000C5B1E" w:rsidRDefault="00000000">
                  <w:pPr>
                    <w:spacing w:after="0" w:line="240" w:lineRule="auto"/>
                  </w:pPr>
                  <w:r>
                    <w:rPr>
                      <w:sz w:val="21"/>
                    </w:rPr>
                    <w:t>Sub-CPMK 1</w:t>
                  </w:r>
                </w:p>
              </w:tc>
              <w:tc>
                <w:tcPr>
                  <w:tcW w:w="2234" w:type="dxa"/>
                  <w:tcMar>
                    <w:top w:w="100" w:type="dxa"/>
                    <w:left w:w="140" w:type="dxa"/>
                    <w:bottom w:w="100" w:type="dxa"/>
                    <w:right w:w="140" w:type="dxa"/>
                  </w:tcMar>
                </w:tcPr>
                <w:p w14:paraId="48A77DE0"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94E3DF"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F6D89F"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56E13A34"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1982D30E" w14:textId="77777777" w:rsidR="000C5B1E" w:rsidRDefault="00000000">
                  <w:pPr>
                    <w:spacing w:after="0" w:line="240" w:lineRule="auto"/>
                    <w:jc w:val="center"/>
                  </w:pPr>
                  <w:r>
                    <w:rPr>
                      <w:sz w:val="21"/>
                    </w:rPr>
                    <w:t>3%</w:t>
                  </w:r>
                </w:p>
              </w:tc>
            </w:tr>
            <w:tr w:rsidR="000C5B1E" w14:paraId="689BC79B" w14:textId="77777777">
              <w:tc>
                <w:tcPr>
                  <w:tcW w:w="2234" w:type="dxa"/>
                  <w:tcMar>
                    <w:top w:w="100" w:type="dxa"/>
                    <w:left w:w="140" w:type="dxa"/>
                    <w:bottom w:w="100" w:type="dxa"/>
                    <w:right w:w="140" w:type="dxa"/>
                  </w:tcMar>
                </w:tcPr>
                <w:p w14:paraId="2EDB6F5F" w14:textId="77777777" w:rsidR="000C5B1E" w:rsidRDefault="00000000">
                  <w:pPr>
                    <w:spacing w:after="0" w:line="240" w:lineRule="auto"/>
                  </w:pPr>
                  <w:r>
                    <w:rPr>
                      <w:sz w:val="21"/>
                    </w:rPr>
                    <w:t>Sub-CPMK 2</w:t>
                  </w:r>
                </w:p>
              </w:tc>
              <w:tc>
                <w:tcPr>
                  <w:tcW w:w="2234" w:type="dxa"/>
                  <w:tcMar>
                    <w:top w:w="100" w:type="dxa"/>
                    <w:left w:w="140" w:type="dxa"/>
                    <w:bottom w:w="100" w:type="dxa"/>
                    <w:right w:w="140" w:type="dxa"/>
                  </w:tcMar>
                </w:tcPr>
                <w:p w14:paraId="334C51E6"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EEBBD9"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A93EC3"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0DD98AE5"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6DB234AD" w14:textId="77777777" w:rsidR="000C5B1E" w:rsidRDefault="00000000">
                  <w:pPr>
                    <w:spacing w:after="0" w:line="240" w:lineRule="auto"/>
                    <w:jc w:val="center"/>
                  </w:pPr>
                  <w:r>
                    <w:rPr>
                      <w:sz w:val="21"/>
                    </w:rPr>
                    <w:t>3%</w:t>
                  </w:r>
                </w:p>
              </w:tc>
            </w:tr>
            <w:tr w:rsidR="000C5B1E" w14:paraId="2C654A98" w14:textId="77777777">
              <w:tc>
                <w:tcPr>
                  <w:tcW w:w="2234" w:type="dxa"/>
                  <w:tcMar>
                    <w:top w:w="100" w:type="dxa"/>
                    <w:left w:w="140" w:type="dxa"/>
                    <w:bottom w:w="100" w:type="dxa"/>
                    <w:right w:w="140" w:type="dxa"/>
                  </w:tcMar>
                </w:tcPr>
                <w:p w14:paraId="3B4581C4" w14:textId="77777777" w:rsidR="000C5B1E" w:rsidRDefault="00000000">
                  <w:pPr>
                    <w:spacing w:after="0" w:line="240" w:lineRule="auto"/>
                  </w:pPr>
                  <w:r>
                    <w:rPr>
                      <w:sz w:val="21"/>
                    </w:rPr>
                    <w:t>Sub-CPMK 3</w:t>
                  </w:r>
                </w:p>
              </w:tc>
              <w:tc>
                <w:tcPr>
                  <w:tcW w:w="2234" w:type="dxa"/>
                  <w:tcMar>
                    <w:top w:w="100" w:type="dxa"/>
                    <w:left w:w="140" w:type="dxa"/>
                    <w:bottom w:w="100" w:type="dxa"/>
                    <w:right w:w="140" w:type="dxa"/>
                  </w:tcMar>
                </w:tcPr>
                <w:p w14:paraId="74900ABA"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54F86932"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58E88518"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46D311"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171C1BDA" w14:textId="77777777" w:rsidR="000C5B1E" w:rsidRDefault="00000000">
                  <w:pPr>
                    <w:spacing w:after="0" w:line="240" w:lineRule="auto"/>
                    <w:jc w:val="center"/>
                  </w:pPr>
                  <w:r>
                    <w:rPr>
                      <w:sz w:val="21"/>
                    </w:rPr>
                    <w:t>4%</w:t>
                  </w:r>
                </w:p>
              </w:tc>
            </w:tr>
            <w:tr w:rsidR="000C5B1E" w14:paraId="353E26BA" w14:textId="77777777">
              <w:tc>
                <w:tcPr>
                  <w:tcW w:w="2234" w:type="dxa"/>
                  <w:tcMar>
                    <w:top w:w="100" w:type="dxa"/>
                    <w:left w:w="140" w:type="dxa"/>
                    <w:bottom w:w="100" w:type="dxa"/>
                    <w:right w:w="140" w:type="dxa"/>
                  </w:tcMar>
                </w:tcPr>
                <w:p w14:paraId="44EB7F3D" w14:textId="77777777" w:rsidR="000C5B1E" w:rsidRDefault="00000000">
                  <w:pPr>
                    <w:spacing w:after="0" w:line="240" w:lineRule="auto"/>
                  </w:pPr>
                  <w:r>
                    <w:rPr>
                      <w:sz w:val="21"/>
                    </w:rPr>
                    <w:t>Sub-CPMK 4</w:t>
                  </w:r>
                </w:p>
              </w:tc>
              <w:tc>
                <w:tcPr>
                  <w:tcW w:w="2234" w:type="dxa"/>
                  <w:tcMar>
                    <w:top w:w="100" w:type="dxa"/>
                    <w:left w:w="140" w:type="dxa"/>
                    <w:bottom w:w="100" w:type="dxa"/>
                    <w:right w:w="140" w:type="dxa"/>
                  </w:tcMar>
                </w:tcPr>
                <w:p w14:paraId="197D0EB8"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AA6E3A"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53888D"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5AA6F34"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1678D989" w14:textId="77777777" w:rsidR="000C5B1E" w:rsidRDefault="00000000">
                  <w:pPr>
                    <w:spacing w:after="0" w:line="240" w:lineRule="auto"/>
                    <w:jc w:val="center"/>
                  </w:pPr>
                  <w:r>
                    <w:rPr>
                      <w:sz w:val="21"/>
                    </w:rPr>
                    <w:t>4%</w:t>
                  </w:r>
                </w:p>
              </w:tc>
            </w:tr>
            <w:tr w:rsidR="000C5B1E" w14:paraId="0BE99882" w14:textId="77777777">
              <w:tc>
                <w:tcPr>
                  <w:tcW w:w="2234" w:type="dxa"/>
                  <w:tcMar>
                    <w:top w:w="100" w:type="dxa"/>
                    <w:left w:w="140" w:type="dxa"/>
                    <w:bottom w:w="100" w:type="dxa"/>
                    <w:right w:w="140" w:type="dxa"/>
                  </w:tcMar>
                </w:tcPr>
                <w:p w14:paraId="2C606BC3" w14:textId="77777777" w:rsidR="000C5B1E" w:rsidRDefault="00000000">
                  <w:pPr>
                    <w:spacing w:after="0" w:line="240" w:lineRule="auto"/>
                  </w:pPr>
                  <w:r>
                    <w:rPr>
                      <w:sz w:val="21"/>
                    </w:rPr>
                    <w:t>Sub-CPMK 5</w:t>
                  </w:r>
                </w:p>
              </w:tc>
              <w:tc>
                <w:tcPr>
                  <w:tcW w:w="2234" w:type="dxa"/>
                  <w:tcMar>
                    <w:top w:w="100" w:type="dxa"/>
                    <w:left w:w="140" w:type="dxa"/>
                    <w:bottom w:w="100" w:type="dxa"/>
                    <w:right w:w="140" w:type="dxa"/>
                  </w:tcMar>
                </w:tcPr>
                <w:p w14:paraId="0A12E88B"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126FC1AA"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4654DD4"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1D67AB43"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21FCBD" w14:textId="77777777" w:rsidR="000C5B1E" w:rsidRDefault="00000000">
                  <w:pPr>
                    <w:spacing w:after="0" w:line="240" w:lineRule="auto"/>
                    <w:jc w:val="center"/>
                  </w:pPr>
                  <w:r>
                    <w:rPr>
                      <w:sz w:val="21"/>
                    </w:rPr>
                    <w:t>4%</w:t>
                  </w:r>
                </w:p>
              </w:tc>
            </w:tr>
            <w:tr w:rsidR="000C5B1E" w14:paraId="0432B1F3" w14:textId="77777777">
              <w:tc>
                <w:tcPr>
                  <w:tcW w:w="2234" w:type="dxa"/>
                  <w:tcMar>
                    <w:top w:w="100" w:type="dxa"/>
                    <w:left w:w="140" w:type="dxa"/>
                    <w:bottom w:w="100" w:type="dxa"/>
                    <w:right w:w="140" w:type="dxa"/>
                  </w:tcMar>
                </w:tcPr>
                <w:p w14:paraId="1B8C6F66" w14:textId="77777777" w:rsidR="000C5B1E" w:rsidRDefault="00000000">
                  <w:pPr>
                    <w:spacing w:after="0" w:line="240" w:lineRule="auto"/>
                  </w:pPr>
                  <w:r>
                    <w:rPr>
                      <w:sz w:val="21"/>
                    </w:rPr>
                    <w:t>Sub-CPMK 6</w:t>
                  </w:r>
                </w:p>
              </w:tc>
              <w:tc>
                <w:tcPr>
                  <w:tcW w:w="2234" w:type="dxa"/>
                  <w:tcMar>
                    <w:top w:w="100" w:type="dxa"/>
                    <w:left w:w="140" w:type="dxa"/>
                    <w:bottom w:w="100" w:type="dxa"/>
                    <w:right w:w="140" w:type="dxa"/>
                  </w:tcMar>
                </w:tcPr>
                <w:p w14:paraId="759A4A0F"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180F85"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51834B7"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AB0A54"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B7F4AF" w14:textId="77777777" w:rsidR="000C5B1E" w:rsidRDefault="00000000">
                  <w:pPr>
                    <w:spacing w:after="0" w:line="240" w:lineRule="auto"/>
                    <w:jc w:val="center"/>
                  </w:pPr>
                  <w:r>
                    <w:rPr>
                      <w:sz w:val="21"/>
                    </w:rPr>
                    <w:t>4%</w:t>
                  </w:r>
                </w:p>
              </w:tc>
            </w:tr>
            <w:tr w:rsidR="000C5B1E" w14:paraId="203A9FB8" w14:textId="77777777">
              <w:tc>
                <w:tcPr>
                  <w:tcW w:w="2234" w:type="dxa"/>
                  <w:tcMar>
                    <w:top w:w="100" w:type="dxa"/>
                    <w:left w:w="140" w:type="dxa"/>
                    <w:bottom w:w="100" w:type="dxa"/>
                    <w:right w:w="140" w:type="dxa"/>
                  </w:tcMar>
                </w:tcPr>
                <w:p w14:paraId="27E1589F" w14:textId="77777777" w:rsidR="000C5B1E" w:rsidRDefault="00000000">
                  <w:pPr>
                    <w:spacing w:after="0" w:line="240" w:lineRule="auto"/>
                  </w:pPr>
                  <w:r>
                    <w:rPr>
                      <w:sz w:val="21"/>
                    </w:rPr>
                    <w:t>Sub-CPMK 7</w:t>
                  </w:r>
                </w:p>
              </w:tc>
              <w:tc>
                <w:tcPr>
                  <w:tcW w:w="2234" w:type="dxa"/>
                  <w:tcMar>
                    <w:top w:w="100" w:type="dxa"/>
                    <w:left w:w="140" w:type="dxa"/>
                    <w:bottom w:w="100" w:type="dxa"/>
                    <w:right w:w="140" w:type="dxa"/>
                  </w:tcMar>
                </w:tcPr>
                <w:p w14:paraId="0B119F16"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10C1DE"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EA484D"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E485F7"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F44652" w14:textId="77777777" w:rsidR="000C5B1E" w:rsidRDefault="00000000">
                  <w:pPr>
                    <w:spacing w:after="0" w:line="240" w:lineRule="auto"/>
                    <w:jc w:val="center"/>
                  </w:pPr>
                  <w:r>
                    <w:rPr>
                      <w:sz w:val="21"/>
                    </w:rPr>
                    <w:t>3%</w:t>
                  </w:r>
                </w:p>
              </w:tc>
            </w:tr>
            <w:tr w:rsidR="000C5B1E" w14:paraId="45C96C2E" w14:textId="77777777">
              <w:tc>
                <w:tcPr>
                  <w:tcW w:w="2234" w:type="dxa"/>
                  <w:tcMar>
                    <w:top w:w="100" w:type="dxa"/>
                    <w:left w:w="140" w:type="dxa"/>
                    <w:bottom w:w="100" w:type="dxa"/>
                    <w:right w:w="140" w:type="dxa"/>
                  </w:tcMar>
                </w:tcPr>
                <w:p w14:paraId="040E06ED" w14:textId="77777777" w:rsidR="000C5B1E"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292C649A"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71C2BC2"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7EC773B6"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44AEFCD6"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82670FE" w14:textId="77777777" w:rsidR="000C5B1E" w:rsidRDefault="00000000">
                  <w:pPr>
                    <w:spacing w:after="0" w:line="240" w:lineRule="auto"/>
                    <w:jc w:val="center"/>
                  </w:pPr>
                  <w:r>
                    <w:rPr>
                      <w:sz w:val="21"/>
                    </w:rPr>
                    <w:t>25%</w:t>
                  </w:r>
                </w:p>
              </w:tc>
            </w:tr>
            <w:tr w:rsidR="000C5B1E" w14:paraId="444C0320" w14:textId="77777777">
              <w:tc>
                <w:tcPr>
                  <w:tcW w:w="2234" w:type="dxa"/>
                  <w:tcMar>
                    <w:top w:w="100" w:type="dxa"/>
                    <w:left w:w="140" w:type="dxa"/>
                    <w:bottom w:w="100" w:type="dxa"/>
                    <w:right w:w="140" w:type="dxa"/>
                  </w:tcMar>
                </w:tcPr>
                <w:p w14:paraId="5B480B7B" w14:textId="77777777" w:rsidR="000C5B1E" w:rsidRDefault="00000000">
                  <w:pPr>
                    <w:spacing w:after="0" w:line="240" w:lineRule="auto"/>
                  </w:pPr>
                  <w:r>
                    <w:rPr>
                      <w:sz w:val="21"/>
                    </w:rPr>
                    <w:t>Sub-CPMK 8</w:t>
                  </w:r>
                </w:p>
              </w:tc>
              <w:tc>
                <w:tcPr>
                  <w:tcW w:w="2234" w:type="dxa"/>
                  <w:tcMar>
                    <w:top w:w="100" w:type="dxa"/>
                    <w:left w:w="140" w:type="dxa"/>
                    <w:bottom w:w="100" w:type="dxa"/>
                    <w:right w:w="140" w:type="dxa"/>
                  </w:tcMar>
                </w:tcPr>
                <w:p w14:paraId="75ED67AA"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FAED9DF"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E91641"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079813"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61F04A" w14:textId="77777777" w:rsidR="000C5B1E" w:rsidRDefault="00000000">
                  <w:pPr>
                    <w:spacing w:after="0" w:line="240" w:lineRule="auto"/>
                    <w:jc w:val="center"/>
                  </w:pPr>
                  <w:r>
                    <w:rPr>
                      <w:sz w:val="21"/>
                    </w:rPr>
                    <w:t>4%</w:t>
                  </w:r>
                </w:p>
              </w:tc>
            </w:tr>
            <w:tr w:rsidR="000C5B1E" w14:paraId="1E9822F6" w14:textId="77777777">
              <w:tc>
                <w:tcPr>
                  <w:tcW w:w="2234" w:type="dxa"/>
                  <w:tcMar>
                    <w:top w:w="100" w:type="dxa"/>
                    <w:left w:w="140" w:type="dxa"/>
                    <w:bottom w:w="100" w:type="dxa"/>
                    <w:right w:w="140" w:type="dxa"/>
                  </w:tcMar>
                </w:tcPr>
                <w:p w14:paraId="3320BDF7" w14:textId="77777777" w:rsidR="000C5B1E" w:rsidRDefault="00000000">
                  <w:pPr>
                    <w:spacing w:after="0" w:line="240" w:lineRule="auto"/>
                  </w:pPr>
                  <w:r>
                    <w:rPr>
                      <w:sz w:val="21"/>
                    </w:rPr>
                    <w:t>Sub-CPMK 9</w:t>
                  </w:r>
                </w:p>
              </w:tc>
              <w:tc>
                <w:tcPr>
                  <w:tcW w:w="2234" w:type="dxa"/>
                  <w:tcMar>
                    <w:top w:w="100" w:type="dxa"/>
                    <w:left w:w="140" w:type="dxa"/>
                    <w:bottom w:w="100" w:type="dxa"/>
                    <w:right w:w="140" w:type="dxa"/>
                  </w:tcMar>
                </w:tcPr>
                <w:p w14:paraId="0A247052"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F5A71F"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151925FC"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D2E03C"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34F10D4D" w14:textId="77777777" w:rsidR="000C5B1E" w:rsidRDefault="00000000">
                  <w:pPr>
                    <w:spacing w:after="0" w:line="240" w:lineRule="auto"/>
                    <w:jc w:val="center"/>
                  </w:pPr>
                  <w:r>
                    <w:rPr>
                      <w:sz w:val="21"/>
                    </w:rPr>
                    <w:t>4%</w:t>
                  </w:r>
                </w:p>
              </w:tc>
            </w:tr>
            <w:tr w:rsidR="000C5B1E" w14:paraId="4EDC2B72" w14:textId="77777777">
              <w:tc>
                <w:tcPr>
                  <w:tcW w:w="2234" w:type="dxa"/>
                  <w:tcMar>
                    <w:top w:w="100" w:type="dxa"/>
                    <w:left w:w="140" w:type="dxa"/>
                    <w:bottom w:w="100" w:type="dxa"/>
                    <w:right w:w="140" w:type="dxa"/>
                  </w:tcMar>
                </w:tcPr>
                <w:p w14:paraId="4D81EA21" w14:textId="77777777" w:rsidR="000C5B1E" w:rsidRDefault="00000000">
                  <w:pPr>
                    <w:spacing w:after="0" w:line="240" w:lineRule="auto"/>
                  </w:pPr>
                  <w:r>
                    <w:rPr>
                      <w:sz w:val="21"/>
                    </w:rPr>
                    <w:t>Sub-CPMK 10</w:t>
                  </w:r>
                </w:p>
              </w:tc>
              <w:tc>
                <w:tcPr>
                  <w:tcW w:w="2234" w:type="dxa"/>
                  <w:tcMar>
                    <w:top w:w="100" w:type="dxa"/>
                    <w:left w:w="140" w:type="dxa"/>
                    <w:bottom w:w="100" w:type="dxa"/>
                    <w:right w:w="140" w:type="dxa"/>
                  </w:tcMar>
                </w:tcPr>
                <w:p w14:paraId="0BFFE35F"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C27A8A"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E407D4"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C0D280F"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C68B56" w14:textId="77777777" w:rsidR="000C5B1E" w:rsidRDefault="00000000">
                  <w:pPr>
                    <w:spacing w:after="0" w:line="240" w:lineRule="auto"/>
                    <w:jc w:val="center"/>
                  </w:pPr>
                  <w:r>
                    <w:rPr>
                      <w:sz w:val="21"/>
                    </w:rPr>
                    <w:t>4%</w:t>
                  </w:r>
                </w:p>
              </w:tc>
            </w:tr>
            <w:tr w:rsidR="000C5B1E" w14:paraId="2260C8D9" w14:textId="77777777">
              <w:tc>
                <w:tcPr>
                  <w:tcW w:w="2234" w:type="dxa"/>
                  <w:tcMar>
                    <w:top w:w="100" w:type="dxa"/>
                    <w:left w:w="140" w:type="dxa"/>
                    <w:bottom w:w="100" w:type="dxa"/>
                    <w:right w:w="140" w:type="dxa"/>
                  </w:tcMar>
                </w:tcPr>
                <w:p w14:paraId="6F7BA002" w14:textId="77777777" w:rsidR="000C5B1E" w:rsidRDefault="00000000">
                  <w:pPr>
                    <w:spacing w:after="0" w:line="240" w:lineRule="auto"/>
                  </w:pPr>
                  <w:r>
                    <w:rPr>
                      <w:sz w:val="21"/>
                    </w:rPr>
                    <w:t>Sub-CPMK 11</w:t>
                  </w:r>
                </w:p>
              </w:tc>
              <w:tc>
                <w:tcPr>
                  <w:tcW w:w="2234" w:type="dxa"/>
                  <w:tcMar>
                    <w:top w:w="100" w:type="dxa"/>
                    <w:left w:w="140" w:type="dxa"/>
                    <w:bottom w:w="100" w:type="dxa"/>
                    <w:right w:w="140" w:type="dxa"/>
                  </w:tcMar>
                </w:tcPr>
                <w:p w14:paraId="74B666A2"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8C4313"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F5EADE"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4044FA"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78A30E19" w14:textId="77777777" w:rsidR="000C5B1E" w:rsidRDefault="00000000">
                  <w:pPr>
                    <w:spacing w:after="0" w:line="240" w:lineRule="auto"/>
                    <w:jc w:val="center"/>
                  </w:pPr>
                  <w:r>
                    <w:rPr>
                      <w:sz w:val="21"/>
                    </w:rPr>
                    <w:t>4%</w:t>
                  </w:r>
                </w:p>
              </w:tc>
            </w:tr>
            <w:tr w:rsidR="000C5B1E" w14:paraId="321DD251" w14:textId="77777777">
              <w:tc>
                <w:tcPr>
                  <w:tcW w:w="2234" w:type="dxa"/>
                  <w:tcMar>
                    <w:top w:w="100" w:type="dxa"/>
                    <w:left w:w="140" w:type="dxa"/>
                    <w:bottom w:w="100" w:type="dxa"/>
                    <w:right w:w="140" w:type="dxa"/>
                  </w:tcMar>
                </w:tcPr>
                <w:p w14:paraId="7605F8BB" w14:textId="77777777" w:rsidR="000C5B1E" w:rsidRDefault="00000000">
                  <w:pPr>
                    <w:spacing w:after="0" w:line="240" w:lineRule="auto"/>
                  </w:pPr>
                  <w:r>
                    <w:rPr>
                      <w:sz w:val="21"/>
                    </w:rPr>
                    <w:t>Sub-CPMK 12</w:t>
                  </w:r>
                </w:p>
              </w:tc>
              <w:tc>
                <w:tcPr>
                  <w:tcW w:w="2234" w:type="dxa"/>
                  <w:tcMar>
                    <w:top w:w="100" w:type="dxa"/>
                    <w:left w:w="140" w:type="dxa"/>
                    <w:bottom w:w="100" w:type="dxa"/>
                    <w:right w:w="140" w:type="dxa"/>
                  </w:tcMar>
                </w:tcPr>
                <w:p w14:paraId="5E241E36"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AA7D642"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D37740"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927A7C"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871D5A5" w14:textId="77777777" w:rsidR="000C5B1E" w:rsidRDefault="00000000">
                  <w:pPr>
                    <w:spacing w:after="0" w:line="240" w:lineRule="auto"/>
                    <w:jc w:val="center"/>
                  </w:pPr>
                  <w:r>
                    <w:rPr>
                      <w:sz w:val="21"/>
                    </w:rPr>
                    <w:t>3%</w:t>
                  </w:r>
                </w:p>
              </w:tc>
            </w:tr>
            <w:tr w:rsidR="000C5B1E" w14:paraId="2F0D8AF2" w14:textId="77777777">
              <w:tc>
                <w:tcPr>
                  <w:tcW w:w="2234" w:type="dxa"/>
                  <w:tcMar>
                    <w:top w:w="100" w:type="dxa"/>
                    <w:left w:w="140" w:type="dxa"/>
                    <w:bottom w:w="100" w:type="dxa"/>
                    <w:right w:w="140" w:type="dxa"/>
                  </w:tcMar>
                </w:tcPr>
                <w:p w14:paraId="3D1A29D2" w14:textId="77777777" w:rsidR="000C5B1E" w:rsidRDefault="00000000">
                  <w:pPr>
                    <w:spacing w:after="0" w:line="240" w:lineRule="auto"/>
                  </w:pPr>
                  <w:r>
                    <w:rPr>
                      <w:sz w:val="21"/>
                    </w:rPr>
                    <w:t>Sub-CPMK 13</w:t>
                  </w:r>
                </w:p>
              </w:tc>
              <w:tc>
                <w:tcPr>
                  <w:tcW w:w="2234" w:type="dxa"/>
                  <w:tcMar>
                    <w:top w:w="100" w:type="dxa"/>
                    <w:left w:w="140" w:type="dxa"/>
                    <w:bottom w:w="100" w:type="dxa"/>
                    <w:right w:w="140" w:type="dxa"/>
                  </w:tcMar>
                </w:tcPr>
                <w:p w14:paraId="2FC32034" w14:textId="77777777" w:rsidR="000C5B1E" w:rsidRDefault="00000000">
                  <w:pPr>
                    <w:spacing w:after="0" w:line="240" w:lineRule="auto"/>
                    <w:jc w:val="center"/>
                  </w:pPr>
                  <w:r>
                    <w:rPr>
                      <w:sz w:val="21"/>
                    </w:rPr>
                    <w:t>20</w:t>
                  </w:r>
                </w:p>
              </w:tc>
              <w:tc>
                <w:tcPr>
                  <w:tcW w:w="2234" w:type="dxa"/>
                  <w:tcMar>
                    <w:top w:w="100" w:type="dxa"/>
                    <w:left w:w="140" w:type="dxa"/>
                    <w:bottom w:w="100" w:type="dxa"/>
                    <w:right w:w="140" w:type="dxa"/>
                  </w:tcMar>
                </w:tcPr>
                <w:p w14:paraId="6BB7263B" w14:textId="77777777" w:rsidR="000C5B1E" w:rsidRDefault="00000000">
                  <w:pPr>
                    <w:spacing w:after="0" w:line="240" w:lineRule="auto"/>
                    <w:jc w:val="center"/>
                  </w:pPr>
                  <w:r>
                    <w:rPr>
                      <w:sz w:val="21"/>
                    </w:rPr>
                    <w:t>30</w:t>
                  </w:r>
                </w:p>
              </w:tc>
              <w:tc>
                <w:tcPr>
                  <w:tcW w:w="2234" w:type="dxa"/>
                  <w:tcMar>
                    <w:top w:w="100" w:type="dxa"/>
                    <w:left w:w="140" w:type="dxa"/>
                    <w:bottom w:w="100" w:type="dxa"/>
                    <w:right w:w="140" w:type="dxa"/>
                  </w:tcMar>
                </w:tcPr>
                <w:p w14:paraId="6C42A03D"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0A3946"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4408AC" w14:textId="77777777" w:rsidR="000C5B1E" w:rsidRDefault="00000000">
                  <w:pPr>
                    <w:spacing w:after="0" w:line="240" w:lineRule="auto"/>
                    <w:jc w:val="center"/>
                  </w:pPr>
                  <w:r>
                    <w:rPr>
                      <w:sz w:val="21"/>
                    </w:rPr>
                    <w:t>3%</w:t>
                  </w:r>
                </w:p>
              </w:tc>
            </w:tr>
            <w:tr w:rsidR="000C5B1E" w14:paraId="1AC29D87" w14:textId="77777777">
              <w:tc>
                <w:tcPr>
                  <w:tcW w:w="2234" w:type="dxa"/>
                  <w:tcMar>
                    <w:top w:w="100" w:type="dxa"/>
                    <w:left w:w="140" w:type="dxa"/>
                    <w:bottom w:w="100" w:type="dxa"/>
                    <w:right w:w="140" w:type="dxa"/>
                  </w:tcMar>
                </w:tcPr>
                <w:p w14:paraId="3598454C" w14:textId="77777777" w:rsidR="000C5B1E" w:rsidRDefault="00000000">
                  <w:pPr>
                    <w:spacing w:after="0" w:line="240" w:lineRule="auto"/>
                  </w:pPr>
                  <w:r>
                    <w:rPr>
                      <w:sz w:val="21"/>
                    </w:rPr>
                    <w:t>Sub-CPMK 14</w:t>
                  </w:r>
                </w:p>
              </w:tc>
              <w:tc>
                <w:tcPr>
                  <w:tcW w:w="2234" w:type="dxa"/>
                  <w:tcMar>
                    <w:top w:w="100" w:type="dxa"/>
                    <w:left w:w="140" w:type="dxa"/>
                    <w:bottom w:w="100" w:type="dxa"/>
                    <w:right w:w="140" w:type="dxa"/>
                  </w:tcMar>
                </w:tcPr>
                <w:p w14:paraId="2DA75737"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C9B452"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17715F" w14:textId="77777777" w:rsidR="000C5B1E" w:rsidRDefault="00000000">
                  <w:pPr>
                    <w:spacing w:after="0" w:line="240" w:lineRule="auto"/>
                    <w:jc w:val="center"/>
                  </w:pPr>
                  <w:r>
                    <w:rPr>
                      <w:sz w:val="21"/>
                    </w:rPr>
                    <w:t>35</w:t>
                  </w:r>
                </w:p>
              </w:tc>
              <w:tc>
                <w:tcPr>
                  <w:tcW w:w="2234" w:type="dxa"/>
                  <w:tcMar>
                    <w:top w:w="100" w:type="dxa"/>
                    <w:left w:w="140" w:type="dxa"/>
                    <w:bottom w:w="100" w:type="dxa"/>
                    <w:right w:w="140" w:type="dxa"/>
                  </w:tcMar>
                </w:tcPr>
                <w:p w14:paraId="7E654391" w14:textId="77777777" w:rsidR="000C5B1E" w:rsidRDefault="00000000">
                  <w:pPr>
                    <w:spacing w:after="0" w:line="240" w:lineRule="auto"/>
                    <w:jc w:val="center"/>
                  </w:pPr>
                  <w:r>
                    <w:rPr>
                      <w:sz w:val="21"/>
                    </w:rPr>
                    <w:t>15</w:t>
                  </w:r>
                </w:p>
              </w:tc>
              <w:tc>
                <w:tcPr>
                  <w:tcW w:w="2234" w:type="dxa"/>
                  <w:tcMar>
                    <w:top w:w="100" w:type="dxa"/>
                    <w:left w:w="140" w:type="dxa"/>
                    <w:bottom w:w="100" w:type="dxa"/>
                    <w:right w:w="140" w:type="dxa"/>
                  </w:tcMar>
                </w:tcPr>
                <w:p w14:paraId="0DDE0DC3" w14:textId="77777777" w:rsidR="000C5B1E" w:rsidRDefault="00000000">
                  <w:pPr>
                    <w:spacing w:after="0" w:line="240" w:lineRule="auto"/>
                    <w:jc w:val="center"/>
                  </w:pPr>
                  <w:r>
                    <w:rPr>
                      <w:sz w:val="21"/>
                    </w:rPr>
                    <w:t>3%</w:t>
                  </w:r>
                </w:p>
              </w:tc>
            </w:tr>
            <w:tr w:rsidR="000C5B1E" w14:paraId="400D930D" w14:textId="77777777">
              <w:tc>
                <w:tcPr>
                  <w:tcW w:w="2234" w:type="dxa"/>
                  <w:tcMar>
                    <w:top w:w="100" w:type="dxa"/>
                    <w:left w:w="140" w:type="dxa"/>
                    <w:bottom w:w="100" w:type="dxa"/>
                    <w:right w:w="140" w:type="dxa"/>
                  </w:tcMar>
                </w:tcPr>
                <w:p w14:paraId="3721F38C" w14:textId="77777777" w:rsidR="000C5B1E"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2C8921D8"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E42919"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095E75"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794EBA" w14:textId="77777777" w:rsidR="000C5B1E"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CDED18" w14:textId="77777777" w:rsidR="000C5B1E" w:rsidRDefault="00000000">
                  <w:pPr>
                    <w:spacing w:after="0" w:line="240" w:lineRule="auto"/>
                    <w:jc w:val="center"/>
                  </w:pPr>
                  <w:r>
                    <w:rPr>
                      <w:sz w:val="21"/>
                    </w:rPr>
                    <w:t>25%</w:t>
                  </w:r>
                </w:p>
              </w:tc>
            </w:tr>
            <w:tr w:rsidR="000C5B1E" w14:paraId="49BD4D72" w14:textId="77777777">
              <w:tc>
                <w:tcPr>
                  <w:tcW w:w="2234" w:type="dxa"/>
                  <w:shd w:val="clear" w:color="auto" w:fill="EAECEE"/>
                  <w:tcMar>
                    <w:top w:w="100" w:type="dxa"/>
                    <w:left w:w="140" w:type="dxa"/>
                    <w:bottom w:w="100" w:type="dxa"/>
                    <w:right w:w="140" w:type="dxa"/>
                  </w:tcMar>
                </w:tcPr>
                <w:p w14:paraId="63CF31B0" w14:textId="77777777" w:rsidR="000C5B1E"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1EB21038" w14:textId="77777777" w:rsidR="000C5B1E" w:rsidRDefault="000C5B1E">
                  <w:pPr>
                    <w:spacing w:after="0" w:line="240" w:lineRule="auto"/>
                    <w:jc w:val="center"/>
                  </w:pPr>
                </w:p>
              </w:tc>
              <w:tc>
                <w:tcPr>
                  <w:tcW w:w="2234" w:type="dxa"/>
                  <w:shd w:val="clear" w:color="auto" w:fill="EAECEE"/>
                  <w:tcMar>
                    <w:top w:w="100" w:type="dxa"/>
                    <w:left w:w="140" w:type="dxa"/>
                    <w:bottom w:w="100" w:type="dxa"/>
                    <w:right w:w="140" w:type="dxa"/>
                  </w:tcMar>
                </w:tcPr>
                <w:p w14:paraId="302501AC" w14:textId="77777777" w:rsidR="000C5B1E" w:rsidRDefault="000C5B1E">
                  <w:pPr>
                    <w:spacing w:after="0" w:line="240" w:lineRule="auto"/>
                    <w:jc w:val="center"/>
                  </w:pPr>
                </w:p>
              </w:tc>
              <w:tc>
                <w:tcPr>
                  <w:tcW w:w="2234" w:type="dxa"/>
                  <w:shd w:val="clear" w:color="auto" w:fill="EAECEE"/>
                  <w:tcMar>
                    <w:top w:w="100" w:type="dxa"/>
                    <w:left w:w="140" w:type="dxa"/>
                    <w:bottom w:w="100" w:type="dxa"/>
                    <w:right w:w="140" w:type="dxa"/>
                  </w:tcMar>
                </w:tcPr>
                <w:p w14:paraId="16BDE859" w14:textId="77777777" w:rsidR="000C5B1E" w:rsidRDefault="000C5B1E">
                  <w:pPr>
                    <w:spacing w:after="0" w:line="240" w:lineRule="auto"/>
                    <w:jc w:val="center"/>
                  </w:pPr>
                </w:p>
              </w:tc>
              <w:tc>
                <w:tcPr>
                  <w:tcW w:w="2234" w:type="dxa"/>
                  <w:shd w:val="clear" w:color="auto" w:fill="EAECEE"/>
                  <w:tcMar>
                    <w:top w:w="100" w:type="dxa"/>
                    <w:left w:w="140" w:type="dxa"/>
                    <w:bottom w:w="100" w:type="dxa"/>
                    <w:right w:w="140" w:type="dxa"/>
                  </w:tcMar>
                </w:tcPr>
                <w:p w14:paraId="0E874F0A" w14:textId="77777777" w:rsidR="000C5B1E" w:rsidRDefault="000C5B1E">
                  <w:pPr>
                    <w:spacing w:after="0" w:line="240" w:lineRule="auto"/>
                    <w:jc w:val="center"/>
                  </w:pPr>
                </w:p>
              </w:tc>
              <w:tc>
                <w:tcPr>
                  <w:tcW w:w="2234" w:type="dxa"/>
                  <w:shd w:val="clear" w:color="auto" w:fill="EAECEE"/>
                  <w:tcMar>
                    <w:top w:w="100" w:type="dxa"/>
                    <w:left w:w="140" w:type="dxa"/>
                    <w:bottom w:w="100" w:type="dxa"/>
                    <w:right w:w="140" w:type="dxa"/>
                  </w:tcMar>
                </w:tcPr>
                <w:p w14:paraId="77EFE8A7" w14:textId="77777777" w:rsidR="000C5B1E" w:rsidRDefault="00000000">
                  <w:pPr>
                    <w:spacing w:after="0" w:line="240" w:lineRule="auto"/>
                    <w:jc w:val="center"/>
                  </w:pPr>
                  <w:r>
                    <w:rPr>
                      <w:b/>
                      <w:sz w:val="21"/>
                    </w:rPr>
                    <w:t>100%</w:t>
                  </w:r>
                </w:p>
              </w:tc>
            </w:tr>
          </w:tbl>
          <w:p w14:paraId="7E50F523" w14:textId="77777777" w:rsidR="000C5B1E" w:rsidRDefault="000C5B1E"/>
        </w:tc>
      </w:tr>
      <w:tr w:rsidR="00AC7E2D" w:rsidRPr="0015391E" w14:paraId="5F11B10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3A10A40"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132F7E" w14:textId="77777777" w:rsidR="000C5B1E" w:rsidRDefault="00000000">
            <w:pPr>
              <w:spacing w:after="0" w:line="240" w:lineRule="auto"/>
            </w:pPr>
            <w:r>
              <w:rPr>
                <w:sz w:val="21"/>
              </w:rPr>
              <w:t>Mata kuliah Hukum Internasional (2 SKS) mengkaji keseluruhan kaidah, asas, dan prinsip hukum yang mengatur hubungan antara entitas berdaulat dalam masyarakat internasional. Pembahasan mencakup sejarah dan hakikat hukum internasional; relasi monisme-dualisme; sumber-sumber hukum formal (perjanjian internasional, hukum kebiasaan, prinsip umum, yurisprudensi, doktrin); subjek-subjek hukum internasional; doktrin pengakuan; hukum laut internasional (UNCLOS 1982) dan kedaulatan negara kepulauan Indonesia; hukum udara dan ruang angkasa; kekebalan diplomatik; tanggung jawab negara; serta penyelesaian sengketa damai melalui Mahkamah Internasional (ICJ).</w:t>
            </w:r>
          </w:p>
        </w:tc>
      </w:tr>
      <w:tr w:rsidR="00AC7E2D" w:rsidRPr="0015391E" w14:paraId="397125E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4C0C1CA"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D74C55" w14:textId="77777777" w:rsidR="000C5B1E" w:rsidRDefault="00000000">
            <w:pPr>
              <w:spacing w:after="0" w:line="240" w:lineRule="auto"/>
            </w:pPr>
            <w:r>
              <w:rPr>
                <w:sz w:val="21"/>
              </w:rPr>
              <w:t>1. Hakikat, Definisi, Istilah, dan Karakteristik Hukum Internasional Publik</w:t>
            </w:r>
          </w:p>
          <w:p w14:paraId="2B982C93" w14:textId="77777777" w:rsidR="000C5B1E" w:rsidRDefault="00000000">
            <w:pPr>
              <w:spacing w:after="0" w:line="240" w:lineRule="auto"/>
            </w:pPr>
            <w:r>
              <w:rPr>
                <w:sz w:val="21"/>
              </w:rPr>
              <w:t>2. Dasar Mengikatnya Hukum Internasional: Aliran Naturalis, Positivis, Mazhab Wina Hans Kelsen</w:t>
            </w:r>
          </w:p>
          <w:p w14:paraId="07F2D920" w14:textId="77777777" w:rsidR="000C5B1E" w:rsidRDefault="00000000">
            <w:pPr>
              <w:spacing w:after="0" w:line="240" w:lineRule="auto"/>
            </w:pPr>
            <w:r>
              <w:rPr>
                <w:sz w:val="21"/>
              </w:rPr>
              <w:t>3. Hubungan Hukum Internasional dan Hukum Nasional: Teori Monisme, Dualisme, dan Doktrin Inkorporasi</w:t>
            </w:r>
          </w:p>
          <w:p w14:paraId="0A804C50" w14:textId="77777777" w:rsidR="000C5B1E" w:rsidRDefault="00000000">
            <w:pPr>
              <w:spacing w:after="0" w:line="240" w:lineRule="auto"/>
            </w:pPr>
            <w:r>
              <w:rPr>
                <w:sz w:val="21"/>
              </w:rPr>
              <w:t>4. Sumber Hukum Internasional Menurut Pasal 38 Statuta International Court of Justice (ICJ)</w:t>
            </w:r>
          </w:p>
          <w:p w14:paraId="76FC4890" w14:textId="77777777" w:rsidR="000C5B1E" w:rsidRDefault="00000000">
            <w:pPr>
              <w:spacing w:after="0" w:line="240" w:lineRule="auto"/>
            </w:pPr>
            <w:r>
              <w:rPr>
                <w:sz w:val="21"/>
              </w:rPr>
              <w:t>5. Hukum Perjanjian Internasional: Tahapan Negosiasi, Penandatanganan, Ratifikasi (UU No. 24 Tahun 2000), dan Reservasi</w:t>
            </w:r>
          </w:p>
          <w:p w14:paraId="4778C2A9" w14:textId="77777777" w:rsidR="000C5B1E" w:rsidRDefault="00000000">
            <w:pPr>
              <w:spacing w:after="0" w:line="240" w:lineRule="auto"/>
            </w:pPr>
            <w:r>
              <w:rPr>
                <w:sz w:val="21"/>
              </w:rPr>
              <w:t>6. Subjek Utama: Negara (Kriteria Konvensi Montevideo 1933) dan Hak Kedaulatan Teritorial</w:t>
            </w:r>
          </w:p>
          <w:p w14:paraId="7ED09B17" w14:textId="77777777" w:rsidR="000C5B1E" w:rsidRDefault="00000000">
            <w:pPr>
              <w:spacing w:after="0" w:line="240" w:lineRule="auto"/>
            </w:pPr>
            <w:r>
              <w:rPr>
                <w:sz w:val="21"/>
              </w:rPr>
              <w:t>7. Teori Pengakuan (</w:t>
            </w:r>
            <w:r>
              <w:rPr>
                <w:i/>
                <w:sz w:val="21"/>
              </w:rPr>
              <w:t>Recognition</w:t>
            </w:r>
            <w:r>
              <w:rPr>
                <w:sz w:val="21"/>
              </w:rPr>
              <w:t>): Teori Deklaratif vs Konstitutif, Pengakuan Pemerintahan De Facto / De Jure</w:t>
            </w:r>
          </w:p>
          <w:p w14:paraId="23DACF6C" w14:textId="77777777" w:rsidR="000C5B1E" w:rsidRDefault="00000000">
            <w:pPr>
              <w:spacing w:after="0" w:line="240" w:lineRule="auto"/>
            </w:pPr>
            <w:r>
              <w:rPr>
                <w:sz w:val="21"/>
              </w:rPr>
              <w:t>8. Subjek Hukum Non-Negara: Tahta Suci Vatikan, ICRC, Organisasi Internasional, Individu, Belligerent</w:t>
            </w:r>
          </w:p>
          <w:p w14:paraId="1C5424B3" w14:textId="77777777" w:rsidR="000C5B1E" w:rsidRDefault="00000000">
            <w:pPr>
              <w:spacing w:after="0" w:line="240" w:lineRule="auto"/>
            </w:pPr>
            <w:r>
              <w:rPr>
                <w:sz w:val="21"/>
              </w:rPr>
              <w:t>9. Cara Perolehan Wilayah Teritorial Negara: Akresi, Cession, Occupation, Preskripsi, Plebisit</w:t>
            </w:r>
          </w:p>
          <w:p w14:paraId="63109EEC" w14:textId="77777777" w:rsidR="000C5B1E" w:rsidRDefault="00000000">
            <w:pPr>
              <w:spacing w:after="0" w:line="240" w:lineRule="auto"/>
            </w:pPr>
            <w:r>
              <w:rPr>
                <w:sz w:val="21"/>
              </w:rPr>
              <w:t>10. Hukum Laut Internasional: Deklarasi Djuanda 1957, Zonasi UNCLOS 1982, dan Hak Lintas Damai/Alur Laut Kepulauan (ALKI)</w:t>
            </w:r>
          </w:p>
          <w:p w14:paraId="0FADB0E8" w14:textId="77777777" w:rsidR="000C5B1E" w:rsidRDefault="00000000">
            <w:pPr>
              <w:spacing w:after="0" w:line="240" w:lineRule="auto"/>
            </w:pPr>
            <w:r>
              <w:rPr>
                <w:sz w:val="21"/>
              </w:rPr>
              <w:t>11. Hukum Udara dan Antariksa: Chicago Convention 1944, Bogota Declaration 1976, Outer Space Treaty 1967</w:t>
            </w:r>
          </w:p>
          <w:p w14:paraId="156880B6" w14:textId="77777777" w:rsidR="000C5B1E" w:rsidRDefault="00000000">
            <w:pPr>
              <w:spacing w:after="0" w:line="240" w:lineRule="auto"/>
            </w:pPr>
            <w:r>
              <w:rPr>
                <w:sz w:val="21"/>
              </w:rPr>
              <w:t>12. Hukum Diplomatik dan Konsuler (Konvensi Wina 1961): Hak Imunitas, Inviolabilitas Kedutaan, Persona Non Grata</w:t>
            </w:r>
          </w:p>
          <w:p w14:paraId="651E8415" w14:textId="77777777" w:rsidR="000C5B1E" w:rsidRDefault="00000000">
            <w:pPr>
              <w:spacing w:after="0" w:line="240" w:lineRule="auto"/>
            </w:pPr>
            <w:r>
              <w:rPr>
                <w:sz w:val="21"/>
              </w:rPr>
              <w:t>13. Tanggung Jawab Negara (</w:t>
            </w:r>
            <w:r>
              <w:rPr>
                <w:i/>
                <w:sz w:val="21"/>
              </w:rPr>
              <w:t>State Responsibility</w:t>
            </w:r>
            <w:r>
              <w:rPr>
                <w:sz w:val="21"/>
              </w:rPr>
              <w:t>), Doktrin Imputabilitas, dan Perlindungan Warga Asing</w:t>
            </w:r>
          </w:p>
          <w:p w14:paraId="5EBDFBC9" w14:textId="77777777" w:rsidR="000C5B1E" w:rsidRDefault="00000000">
            <w:pPr>
              <w:spacing w:after="0" w:line="240" w:lineRule="auto"/>
            </w:pPr>
            <w:r>
              <w:rPr>
                <w:sz w:val="21"/>
              </w:rPr>
              <w:t>14. Penyelesaian Sengketa Internasional Secara Damai: Diplomatik (Konsiliasi, Mediasi) vs Yuridis (Arbitrase, ICJ)</w:t>
            </w:r>
          </w:p>
        </w:tc>
      </w:tr>
      <w:tr w:rsidR="008A1044" w:rsidRPr="0015391E" w14:paraId="3D7328B7"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4C837F5"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0178373"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1ABDA0" w14:textId="77777777" w:rsidR="000C5B1E" w:rsidRDefault="00000000">
            <w:pPr>
              <w:spacing w:after="0" w:line="240" w:lineRule="auto"/>
            </w:pPr>
            <w:r>
              <w:rPr>
                <w:sz w:val="21"/>
              </w:rPr>
              <w:t xml:space="preserve">1. Kusumaatmadja, Mochtar &amp; Agoes, Etty R. (2018). </w:t>
            </w:r>
            <w:r>
              <w:rPr>
                <w:i/>
                <w:sz w:val="21"/>
              </w:rPr>
              <w:t>Pengantar Hukum Internasional</w:t>
            </w:r>
            <w:r>
              <w:rPr>
                <w:sz w:val="21"/>
              </w:rPr>
              <w:t>. Bandung: Alumni.</w:t>
            </w:r>
          </w:p>
          <w:p w14:paraId="69E97DB6" w14:textId="77777777" w:rsidR="000C5B1E" w:rsidRDefault="00000000">
            <w:pPr>
              <w:spacing w:after="0" w:line="240" w:lineRule="auto"/>
            </w:pPr>
            <w:r>
              <w:rPr>
                <w:sz w:val="21"/>
              </w:rPr>
              <w:t xml:space="preserve">2. Shaw, Malcolm N. (2017). </w:t>
            </w:r>
            <w:r>
              <w:rPr>
                <w:i/>
                <w:sz w:val="21"/>
              </w:rPr>
              <w:t>International Law (8th ed.)</w:t>
            </w:r>
            <w:r>
              <w:rPr>
                <w:sz w:val="21"/>
              </w:rPr>
              <w:t>. Cambridge: Cambridge University Press.</w:t>
            </w:r>
          </w:p>
          <w:p w14:paraId="3D88A01C" w14:textId="77777777" w:rsidR="000C5B1E" w:rsidRDefault="00000000">
            <w:pPr>
              <w:spacing w:after="0" w:line="240" w:lineRule="auto"/>
            </w:pPr>
            <w:r>
              <w:rPr>
                <w:sz w:val="21"/>
              </w:rPr>
              <w:t xml:space="preserve">3. Starke, J.G. (2019). </w:t>
            </w:r>
            <w:r>
              <w:rPr>
                <w:i/>
                <w:sz w:val="21"/>
              </w:rPr>
              <w:t>Pengantar Hukum Internasional (Edisi Kesepuluh)</w:t>
            </w:r>
            <w:r>
              <w:rPr>
                <w:sz w:val="21"/>
              </w:rPr>
              <w:t>. Jakarta: Sinar Grafika.</w:t>
            </w:r>
          </w:p>
        </w:tc>
      </w:tr>
      <w:tr w:rsidR="008A1044" w:rsidRPr="00B2181B" w14:paraId="59D2BDBE"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05EDC675"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E31F0B"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D2AA6BC" w14:textId="77777777" w:rsidR="000C5B1E" w:rsidRDefault="00000000">
            <w:pPr>
              <w:spacing w:after="0" w:line="240" w:lineRule="auto"/>
            </w:pPr>
            <w:r>
              <w:rPr>
                <w:sz w:val="21"/>
              </w:rPr>
              <w:t>1. United Nations Convention on the Law of the Sea (UNCLOS) 1982.</w:t>
            </w:r>
          </w:p>
          <w:p w14:paraId="484B6DE9" w14:textId="77777777" w:rsidR="000C5B1E" w:rsidRDefault="00000000">
            <w:pPr>
              <w:spacing w:after="0" w:line="240" w:lineRule="auto"/>
            </w:pPr>
            <w:r>
              <w:rPr>
                <w:sz w:val="21"/>
              </w:rPr>
              <w:t>2. Vienna Convention on the Law of Treaties 1969.</w:t>
            </w:r>
          </w:p>
          <w:p w14:paraId="10C467E7" w14:textId="77777777" w:rsidR="000C5B1E" w:rsidRDefault="00000000">
            <w:pPr>
              <w:spacing w:after="0" w:line="240" w:lineRule="auto"/>
            </w:pPr>
            <w:r>
              <w:rPr>
                <w:sz w:val="21"/>
              </w:rPr>
              <w:t>3. Undang-Undang No. 24 Tahun 2000 tentang Perjanjian Internasional.</w:t>
            </w:r>
          </w:p>
        </w:tc>
      </w:tr>
      <w:tr w:rsidR="00AC7E2D" w:rsidRPr="0015391E" w14:paraId="7916753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4C5FE0A"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AF7B35" w14:textId="77777777" w:rsidR="000C5B1E" w:rsidRDefault="00000000">
            <w:pPr>
              <w:spacing w:after="0" w:line="240" w:lineRule="auto"/>
            </w:pPr>
            <w:r>
              <w:rPr>
                <w:sz w:val="21"/>
              </w:rPr>
              <w:t>Tim Dosen Hukum Internasional Program Studi PPKn UNIROW Tuban</w:t>
            </w:r>
          </w:p>
        </w:tc>
      </w:tr>
      <w:tr w:rsidR="00AC7E2D" w:rsidRPr="0015391E" w14:paraId="2E6AE0D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D9BE4CB"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A53EE7" w14:textId="77777777" w:rsidR="000C5B1E" w:rsidRDefault="00000000">
            <w:pPr>
              <w:spacing w:after="0" w:line="240" w:lineRule="auto"/>
            </w:pPr>
            <w:r>
              <w:rPr>
                <w:sz w:val="21"/>
              </w:rPr>
              <w:t>Ilmu Hubungan Internasional / Pengantar Ilmu Hukum</w:t>
            </w:r>
          </w:p>
        </w:tc>
      </w:tr>
    </w:tbl>
    <w:p w14:paraId="55403F11"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17"/>
        <w:gridCol w:w="2470"/>
        <w:gridCol w:w="2062"/>
        <w:gridCol w:w="1784"/>
        <w:gridCol w:w="2100"/>
        <w:gridCol w:w="2328"/>
        <w:gridCol w:w="2276"/>
        <w:gridCol w:w="1159"/>
      </w:tblGrid>
      <w:tr w:rsidR="00AC7E2D" w:rsidRPr="0015391E" w14:paraId="5FD26D6A"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CC05A67"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A58D220" w14:textId="77777777" w:rsidR="000C5B1E"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C81CBA6"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A6E77B8"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AF3B491"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2632013"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39A0CA7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6BC66BB"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BDEB01"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ED3B63"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C0C1D61"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CFF8F7" w14:textId="77777777" w:rsidR="000C5B1E"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8EF6B2" w14:textId="77777777" w:rsidR="000C5B1E"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79AD1C5"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96E5ADF" w14:textId="77777777" w:rsidR="00AC7E2D" w:rsidRPr="0015391E" w:rsidRDefault="00AC7E2D" w:rsidP="009134D3">
            <w:pPr>
              <w:pStyle w:val="NoSpacing"/>
              <w:spacing w:after="40" w:line="259" w:lineRule="auto"/>
              <w:jc w:val="center"/>
              <w:rPr>
                <w:rFonts w:cstheme="majorHAnsi"/>
              </w:rPr>
            </w:pPr>
          </w:p>
        </w:tc>
      </w:tr>
      <w:tr w:rsidR="008A1044" w:rsidRPr="0015391E" w14:paraId="40DD73A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885276D"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74670C4"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460E5D2"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5D823A"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59DC37"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61E818"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11D0D1"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D848B36"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14E2B2E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ABBB9F" w14:textId="77777777" w:rsidR="000C5B1E"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497B54" w14:textId="77777777" w:rsidR="000C5B1E" w:rsidRDefault="00000000">
            <w:pPr>
              <w:spacing w:after="0" w:line="240" w:lineRule="auto"/>
            </w:pPr>
            <w:r>
              <w:rPr>
                <w:sz w:val="21"/>
              </w:rPr>
              <w:t>Sub-CPMK 1: Menjelaskan konsep, definisi, dan sifat sistem hukum internasional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0D4B0A" w14:textId="77777777" w:rsidR="000C5B1E" w:rsidRDefault="00000000">
            <w:pPr>
              <w:spacing w:after="0" w:line="240" w:lineRule="auto"/>
            </w:pPr>
            <w:r>
              <w:rPr>
                <w:sz w:val="21"/>
              </w:rPr>
              <w:t>Ketepatan menjelaskan hakikat hukum internasional di tengah ketiadaan badan legislatif/polisi dunia.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048C7D" w14:textId="77777777" w:rsidR="000C5B1E" w:rsidRDefault="00000000">
            <w:pPr>
              <w:spacing w:after="0" w:line="240" w:lineRule="auto"/>
            </w:pPr>
            <w:r>
              <w:rPr>
                <w:sz w:val="21"/>
              </w:rPr>
              <w:t>Kriteria: Rubrik Konseptual HI</w:t>
            </w:r>
          </w:p>
          <w:p w14:paraId="498E4052" w14:textId="77777777" w:rsidR="000C5B1E" w:rsidRDefault="00000000">
            <w:pPr>
              <w:spacing w:after="0" w:line="240" w:lineRule="auto"/>
            </w:pPr>
            <w:r>
              <w:rPr>
                <w:sz w:val="21"/>
              </w:rPr>
              <w:t>Bentuk: Ringkasan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466A5F" w14:textId="77777777" w:rsidR="000C5B1E" w:rsidRDefault="00000000">
            <w:pPr>
              <w:spacing w:after="0" w:line="240" w:lineRule="auto"/>
            </w:pPr>
            <w:r>
              <w:rPr>
                <w:b/>
                <w:sz w:val="21"/>
              </w:rPr>
              <w:t>Bentuk</w:t>
            </w:r>
            <w:r>
              <w:rPr>
                <w:sz w:val="21"/>
              </w:rPr>
              <w:t>: Kuliah Interaktif &amp; Diskusi</w:t>
            </w:r>
          </w:p>
          <w:p w14:paraId="356BAB62" w14:textId="77777777" w:rsidR="000C5B1E" w:rsidRDefault="00000000">
            <w:pPr>
              <w:spacing w:after="0" w:line="240" w:lineRule="auto"/>
            </w:pPr>
            <w:r>
              <w:rPr>
                <w:b/>
                <w:sz w:val="21"/>
              </w:rPr>
              <w:t>Metode</w:t>
            </w:r>
            <w:r>
              <w:rPr>
                <w:sz w:val="21"/>
              </w:rPr>
              <w:t>: Interactive Lecture</w:t>
            </w:r>
          </w:p>
          <w:p w14:paraId="7E9AA597" w14:textId="77777777" w:rsidR="000C5B1E" w:rsidRDefault="00000000">
            <w:pPr>
              <w:spacing w:after="0" w:line="240" w:lineRule="auto"/>
            </w:pPr>
            <w:r>
              <w:rPr>
                <w:b/>
                <w:sz w:val="21"/>
              </w:rPr>
              <w:t>Penugasan</w:t>
            </w:r>
            <w:r>
              <w:rPr>
                <w:sz w:val="21"/>
              </w:rPr>
              <w:t>: Resume perbedaan sifat koordinatif HI vs sifat subordinatif hukum nasional</w:t>
            </w:r>
          </w:p>
          <w:p w14:paraId="0DCF8DA4"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7982C0"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99E61A" w14:textId="77777777" w:rsidR="000C5B1E" w:rsidRDefault="00000000">
            <w:pPr>
              <w:spacing w:after="0" w:line="240" w:lineRule="auto"/>
            </w:pPr>
            <w:r>
              <w:rPr>
                <w:sz w:val="21"/>
              </w:rPr>
              <w:t>Pengertian, istilah, perkembangan masyarakat internasional pasca-Westphalia 1648 [Kusumaatmadja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1D5215" w14:textId="77777777" w:rsidR="000C5B1E" w:rsidRDefault="00000000">
            <w:pPr>
              <w:spacing w:after="0" w:line="240" w:lineRule="auto"/>
              <w:jc w:val="center"/>
            </w:pPr>
            <w:r>
              <w:rPr>
                <w:sz w:val="21"/>
              </w:rPr>
              <w:t>3</w:t>
            </w:r>
          </w:p>
        </w:tc>
      </w:tr>
      <w:tr w:rsidR="008A1044" w:rsidRPr="0015391E" w14:paraId="0F7D356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F69931" w14:textId="77777777" w:rsidR="000C5B1E"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5FD301" w14:textId="77777777" w:rsidR="000C5B1E" w:rsidRDefault="00000000">
            <w:pPr>
              <w:spacing w:after="0" w:line="240" w:lineRule="auto"/>
            </w:pPr>
            <w:r>
              <w:rPr>
                <w:sz w:val="21"/>
              </w:rPr>
              <w:t>Sub-CPMK 2: Menganalisis dasar keberlakuan dan kekuatan mengikat hukum internasional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2E9DE9" w14:textId="77777777" w:rsidR="000C5B1E" w:rsidRDefault="00000000">
            <w:pPr>
              <w:spacing w:after="0" w:line="240" w:lineRule="auto"/>
            </w:pPr>
            <w:r>
              <w:rPr>
                <w:sz w:val="21"/>
              </w:rPr>
              <w:t>Pemahaman argumentasi yuridis mengapa negara berdaulat tunduk pada hukum internasional.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6CD799" w14:textId="77777777" w:rsidR="000C5B1E" w:rsidRDefault="00000000">
            <w:pPr>
              <w:spacing w:after="0" w:line="240" w:lineRule="auto"/>
            </w:pPr>
            <w:r>
              <w:rPr>
                <w:sz w:val="21"/>
              </w:rPr>
              <w:t>Kriteria: Rubrik Analisis Teori</w:t>
            </w:r>
          </w:p>
          <w:p w14:paraId="0697EE43" w14:textId="77777777" w:rsidR="000C5B1E" w:rsidRDefault="00000000">
            <w:pPr>
              <w:spacing w:after="0" w:line="240" w:lineRule="auto"/>
            </w:pPr>
            <w:r>
              <w:rPr>
                <w:sz w:val="21"/>
              </w:rPr>
              <w:t>Bentuk: Tabel telaah mazhab hukum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9C467A" w14:textId="77777777" w:rsidR="000C5B1E" w:rsidRDefault="00000000">
            <w:pPr>
              <w:spacing w:after="0" w:line="240" w:lineRule="auto"/>
            </w:pPr>
            <w:r>
              <w:rPr>
                <w:b/>
                <w:sz w:val="21"/>
              </w:rPr>
              <w:t>Bentuk</w:t>
            </w:r>
            <w:r>
              <w:rPr>
                <w:sz w:val="21"/>
              </w:rPr>
              <w:t>: Kuliah &amp; Analisis Doktrin</w:t>
            </w:r>
          </w:p>
          <w:p w14:paraId="3F486A65" w14:textId="77777777" w:rsidR="000C5B1E" w:rsidRDefault="00000000">
            <w:pPr>
              <w:spacing w:after="0" w:line="240" w:lineRule="auto"/>
            </w:pPr>
            <w:r>
              <w:rPr>
                <w:b/>
                <w:sz w:val="21"/>
              </w:rPr>
              <w:t>Metode</w:t>
            </w:r>
            <w:r>
              <w:rPr>
                <w:sz w:val="21"/>
              </w:rPr>
              <w:t>: Contextual Instruction</w:t>
            </w:r>
          </w:p>
          <w:p w14:paraId="582687BF" w14:textId="77777777" w:rsidR="000C5B1E" w:rsidRDefault="00000000">
            <w:pPr>
              <w:spacing w:after="0" w:line="240" w:lineRule="auto"/>
            </w:pPr>
            <w:r>
              <w:rPr>
                <w:b/>
                <w:sz w:val="21"/>
              </w:rPr>
              <w:t>Penugasan</w:t>
            </w:r>
            <w:r>
              <w:rPr>
                <w:sz w:val="21"/>
              </w:rPr>
              <w:t>: Tabel telaah mazhab hukum alam vs positivisme (pacta sunt servanda)</w:t>
            </w:r>
          </w:p>
          <w:p w14:paraId="5932892B"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C52E36"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8A7D32" w14:textId="77777777" w:rsidR="000C5B1E" w:rsidRDefault="00000000">
            <w:pPr>
              <w:spacing w:after="0" w:line="240" w:lineRule="auto"/>
            </w:pPr>
            <w:r>
              <w:rPr>
                <w:sz w:val="21"/>
              </w:rPr>
              <w:t>Dasar mengikat HI: Naturalis, Positivis, Mazhab Wina, Teori Kehendak Negara [Shaw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F1CE1F" w14:textId="77777777" w:rsidR="000C5B1E" w:rsidRDefault="00000000">
            <w:pPr>
              <w:spacing w:after="0" w:line="240" w:lineRule="auto"/>
              <w:jc w:val="center"/>
            </w:pPr>
            <w:r>
              <w:rPr>
                <w:sz w:val="21"/>
              </w:rPr>
              <w:t>3</w:t>
            </w:r>
          </w:p>
        </w:tc>
      </w:tr>
      <w:tr w:rsidR="008A1044" w:rsidRPr="0015391E" w14:paraId="4FD5339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76AED2" w14:textId="77777777" w:rsidR="000C5B1E"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1D9889" w14:textId="77777777" w:rsidR="000C5B1E" w:rsidRDefault="00000000">
            <w:pPr>
              <w:spacing w:after="0" w:line="240" w:lineRule="auto"/>
            </w:pPr>
            <w:r>
              <w:rPr>
                <w:sz w:val="21"/>
              </w:rPr>
              <w:t>Sub-CPMK 3: Membedakan doktrin Monisme dan Dualisme serta praktiknya di Indonesia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1AF56" w14:textId="77777777" w:rsidR="000C5B1E" w:rsidRDefault="00000000">
            <w:pPr>
              <w:spacing w:after="0" w:line="240" w:lineRule="auto"/>
            </w:pPr>
            <w:r>
              <w:rPr>
                <w:sz w:val="21"/>
              </w:rPr>
              <w:t>Kemampuan menganalisis proses inkorporasi perjanjian internasional ke hukum nasional.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6061D6" w14:textId="77777777" w:rsidR="000C5B1E" w:rsidRDefault="00000000">
            <w:pPr>
              <w:spacing w:after="0" w:line="240" w:lineRule="auto"/>
            </w:pPr>
            <w:r>
              <w:rPr>
                <w:sz w:val="21"/>
              </w:rPr>
              <w:t>Kriteria: Rubrik Monisme-Dualisme</w:t>
            </w:r>
          </w:p>
          <w:p w14:paraId="0F9648A7" w14:textId="77777777" w:rsidR="000C5B1E" w:rsidRDefault="00000000">
            <w:pPr>
              <w:spacing w:after="0" w:line="240" w:lineRule="auto"/>
            </w:pPr>
            <w:r>
              <w:rPr>
                <w:sz w:val="21"/>
              </w:rPr>
              <w:t>Bentuk: Makalah telaah inkorporasi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6DF674" w14:textId="77777777" w:rsidR="000C5B1E" w:rsidRDefault="00000000">
            <w:pPr>
              <w:spacing w:after="0" w:line="240" w:lineRule="auto"/>
            </w:pPr>
            <w:r>
              <w:rPr>
                <w:b/>
                <w:sz w:val="21"/>
              </w:rPr>
              <w:t>Bentuk</w:t>
            </w:r>
            <w:r>
              <w:rPr>
                <w:sz w:val="21"/>
              </w:rPr>
              <w:t>: Seminar Kelas &amp; Bedah Kasus</w:t>
            </w:r>
          </w:p>
          <w:p w14:paraId="7C947410" w14:textId="77777777" w:rsidR="000C5B1E" w:rsidRDefault="00000000">
            <w:pPr>
              <w:spacing w:after="0" w:line="240" w:lineRule="auto"/>
            </w:pPr>
            <w:r>
              <w:rPr>
                <w:b/>
                <w:sz w:val="21"/>
              </w:rPr>
              <w:t>Metode</w:t>
            </w:r>
            <w:r>
              <w:rPr>
                <w:sz w:val="21"/>
              </w:rPr>
              <w:t>: Problem-Based Learning</w:t>
            </w:r>
          </w:p>
          <w:p w14:paraId="6635854B" w14:textId="77777777" w:rsidR="000C5B1E" w:rsidRDefault="00000000">
            <w:pPr>
              <w:spacing w:after="0" w:line="240" w:lineRule="auto"/>
            </w:pPr>
            <w:r>
              <w:rPr>
                <w:b/>
                <w:sz w:val="21"/>
              </w:rPr>
              <w:t>Penugasan</w:t>
            </w:r>
            <w:r>
              <w:rPr>
                <w:sz w:val="21"/>
              </w:rPr>
              <w:t>: Analisis posisi hukum perjanjian internasional hak asasi manusia dalam hierarki perundangan RI</w:t>
            </w:r>
          </w:p>
          <w:p w14:paraId="2E477546"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ACEE8"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9050E7" w14:textId="77777777" w:rsidR="000C5B1E" w:rsidRDefault="00000000">
            <w:pPr>
              <w:spacing w:after="0" w:line="240" w:lineRule="auto"/>
            </w:pPr>
            <w:r>
              <w:rPr>
                <w:sz w:val="21"/>
              </w:rPr>
              <w:t>Hubungan HI dan Hukum Nasional: Monisme primat HI/HN, Dualisme, doktrin transformasi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7C97B8" w14:textId="77777777" w:rsidR="000C5B1E" w:rsidRDefault="00000000">
            <w:pPr>
              <w:spacing w:after="0" w:line="240" w:lineRule="auto"/>
              <w:jc w:val="center"/>
            </w:pPr>
            <w:r>
              <w:rPr>
                <w:sz w:val="21"/>
              </w:rPr>
              <w:t>4</w:t>
            </w:r>
          </w:p>
        </w:tc>
      </w:tr>
      <w:tr w:rsidR="008A1044" w:rsidRPr="0015391E" w14:paraId="189A63D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2978E8" w14:textId="77777777" w:rsidR="000C5B1E"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102D93" w14:textId="77777777" w:rsidR="000C5B1E" w:rsidRDefault="00000000">
            <w:pPr>
              <w:spacing w:after="0" w:line="240" w:lineRule="auto"/>
            </w:pPr>
            <w:r>
              <w:rPr>
                <w:sz w:val="21"/>
              </w:rPr>
              <w:t>Sub-CPMK 4: Menganalisis klasifikasi sumber hukum internasional Pasal 38 Statuta ICJ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B163AD" w14:textId="77777777" w:rsidR="000C5B1E" w:rsidRDefault="00000000">
            <w:pPr>
              <w:spacing w:after="0" w:line="240" w:lineRule="auto"/>
            </w:pPr>
            <w:r>
              <w:rPr>
                <w:sz w:val="21"/>
              </w:rPr>
              <w:t>Ketepatan membedakan sumber hukum primer (traktat, kebiasaan, prinsip umum) vs sumber subsidair.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49C6AD" w14:textId="77777777" w:rsidR="000C5B1E" w:rsidRDefault="00000000">
            <w:pPr>
              <w:spacing w:after="0" w:line="240" w:lineRule="auto"/>
            </w:pPr>
            <w:r>
              <w:rPr>
                <w:sz w:val="21"/>
              </w:rPr>
              <w:t>Kriteria: Rubrik Sumber Hukum</w:t>
            </w:r>
          </w:p>
          <w:p w14:paraId="4357CB17" w14:textId="77777777" w:rsidR="000C5B1E" w:rsidRDefault="00000000">
            <w:pPr>
              <w:spacing w:after="0" w:line="240" w:lineRule="auto"/>
            </w:pPr>
            <w:r>
              <w:rPr>
                <w:sz w:val="21"/>
              </w:rPr>
              <w:t>Bentuk: Lembar kerja Pasal 38 ICJ</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170EF2" w14:textId="77777777" w:rsidR="000C5B1E" w:rsidRDefault="00000000">
            <w:pPr>
              <w:spacing w:after="0" w:line="240" w:lineRule="auto"/>
            </w:pPr>
            <w:r>
              <w:rPr>
                <w:b/>
                <w:sz w:val="21"/>
              </w:rPr>
              <w:t>Bentuk</w:t>
            </w:r>
            <w:r>
              <w:rPr>
                <w:sz w:val="21"/>
              </w:rPr>
              <w:t>: Kuliah &amp; Studi Teks Statuta</w:t>
            </w:r>
          </w:p>
          <w:p w14:paraId="01A50860" w14:textId="77777777" w:rsidR="000C5B1E" w:rsidRDefault="00000000">
            <w:pPr>
              <w:spacing w:after="0" w:line="240" w:lineRule="auto"/>
            </w:pPr>
            <w:r>
              <w:rPr>
                <w:b/>
                <w:sz w:val="21"/>
              </w:rPr>
              <w:t>Metode</w:t>
            </w:r>
            <w:r>
              <w:rPr>
                <w:sz w:val="21"/>
              </w:rPr>
              <w:t>: Discovery Learning</w:t>
            </w:r>
          </w:p>
          <w:p w14:paraId="333EEFAA" w14:textId="77777777" w:rsidR="000C5B1E" w:rsidRDefault="00000000">
            <w:pPr>
              <w:spacing w:after="0" w:line="240" w:lineRule="auto"/>
            </w:pPr>
            <w:r>
              <w:rPr>
                <w:b/>
                <w:sz w:val="21"/>
              </w:rPr>
              <w:t>Penugasan</w:t>
            </w:r>
            <w:r>
              <w:rPr>
                <w:sz w:val="21"/>
              </w:rPr>
              <w:t>: Lembar kerja telaah unsur hukum kebiasaan internasional (</w:t>
            </w:r>
            <w:r>
              <w:rPr>
                <w:i/>
                <w:sz w:val="21"/>
              </w:rPr>
              <w:t>customary international law</w:t>
            </w:r>
            <w:r>
              <w:rPr>
                <w:sz w:val="21"/>
              </w:rPr>
              <w:t xml:space="preserve">): praktik negara &amp; </w:t>
            </w:r>
            <w:r>
              <w:rPr>
                <w:i/>
                <w:sz w:val="21"/>
              </w:rPr>
              <w:t>opinio juris</w:t>
            </w:r>
          </w:p>
          <w:p w14:paraId="107D2DB8"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4FAC79"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9857C3" w14:textId="77777777" w:rsidR="000C5B1E" w:rsidRDefault="00000000">
            <w:pPr>
              <w:spacing w:after="0" w:line="240" w:lineRule="auto"/>
            </w:pPr>
            <w:r>
              <w:rPr>
                <w:sz w:val="21"/>
              </w:rPr>
              <w:t>Sumber hukum formal HI: Traktat, Custom, General Principles, Judicial Decisions &amp; Teachings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6BC611" w14:textId="77777777" w:rsidR="000C5B1E" w:rsidRDefault="00000000">
            <w:pPr>
              <w:spacing w:after="0" w:line="240" w:lineRule="auto"/>
              <w:jc w:val="center"/>
            </w:pPr>
            <w:r>
              <w:rPr>
                <w:sz w:val="21"/>
              </w:rPr>
              <w:t>4</w:t>
            </w:r>
          </w:p>
        </w:tc>
      </w:tr>
      <w:tr w:rsidR="008A1044" w:rsidRPr="0015391E" w14:paraId="765AF94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F473D6" w14:textId="77777777" w:rsidR="000C5B1E"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0CBEF2" w14:textId="77777777" w:rsidR="000C5B1E" w:rsidRDefault="00000000">
            <w:pPr>
              <w:spacing w:after="0" w:line="240" w:lineRule="auto"/>
            </w:pPr>
            <w:r>
              <w:rPr>
                <w:sz w:val="21"/>
              </w:rPr>
              <w:t>Sub-CPMK 5: Menelaah siklus pembentukan perjanjian internasional (</w:t>
            </w:r>
            <w:r>
              <w:rPr>
                <w:i/>
                <w:sz w:val="21"/>
              </w:rPr>
              <w:t>Law of Treaties</w:t>
            </w:r>
            <w:r>
              <w:rPr>
                <w:sz w:val="21"/>
              </w:rPr>
              <w: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061A77" w14:textId="77777777" w:rsidR="000C5B1E" w:rsidRDefault="00000000">
            <w:pPr>
              <w:spacing w:after="0" w:line="240" w:lineRule="auto"/>
            </w:pPr>
            <w:r>
              <w:rPr>
                <w:sz w:val="21"/>
              </w:rPr>
              <w:t>Penguasaan tahapan pembuatan traktat menurut Konvensi Wina 1969 dan UU No. 24 Tahun 2000.</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3204D3" w14:textId="77777777" w:rsidR="000C5B1E" w:rsidRDefault="00000000">
            <w:pPr>
              <w:spacing w:after="0" w:line="240" w:lineRule="auto"/>
            </w:pPr>
            <w:r>
              <w:rPr>
                <w:sz w:val="21"/>
              </w:rPr>
              <w:t>Kriteria: Rubrik Hukum Perjanjian</w:t>
            </w:r>
          </w:p>
          <w:p w14:paraId="44EFD1F7" w14:textId="77777777" w:rsidR="000C5B1E" w:rsidRDefault="00000000">
            <w:pPr>
              <w:spacing w:after="0" w:line="240" w:lineRule="auto"/>
            </w:pPr>
            <w:r>
              <w:rPr>
                <w:sz w:val="21"/>
              </w:rPr>
              <w:t>Bentuk: Laporan kajian yuridis traktat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56DD3A" w14:textId="77777777" w:rsidR="000C5B1E" w:rsidRDefault="00000000">
            <w:pPr>
              <w:spacing w:after="0" w:line="240" w:lineRule="auto"/>
            </w:pPr>
            <w:r>
              <w:rPr>
                <w:b/>
                <w:sz w:val="21"/>
              </w:rPr>
              <w:t>Bentuk</w:t>
            </w:r>
            <w:r>
              <w:rPr>
                <w:sz w:val="21"/>
              </w:rPr>
              <w:t>: Workshop Legal Drafting Perjanjian</w:t>
            </w:r>
          </w:p>
          <w:p w14:paraId="0271D483" w14:textId="77777777" w:rsidR="000C5B1E" w:rsidRDefault="00000000">
            <w:pPr>
              <w:spacing w:after="0" w:line="240" w:lineRule="auto"/>
            </w:pPr>
            <w:r>
              <w:rPr>
                <w:b/>
                <w:sz w:val="21"/>
              </w:rPr>
              <w:t>Metode</w:t>
            </w:r>
            <w:r>
              <w:rPr>
                <w:sz w:val="21"/>
              </w:rPr>
              <w:t>: Project-Based Learning</w:t>
            </w:r>
          </w:p>
          <w:p w14:paraId="63F26248" w14:textId="77777777" w:rsidR="000C5B1E" w:rsidRDefault="00000000">
            <w:pPr>
              <w:spacing w:after="0" w:line="240" w:lineRule="auto"/>
            </w:pPr>
            <w:r>
              <w:rPr>
                <w:b/>
                <w:sz w:val="21"/>
              </w:rPr>
              <w:t>Penugasan</w:t>
            </w:r>
            <w:r>
              <w:rPr>
                <w:sz w:val="21"/>
              </w:rPr>
              <w:t>: Analisis klausul reservasi (</w:t>
            </w:r>
            <w:r>
              <w:rPr>
                <w:i/>
                <w:sz w:val="21"/>
              </w:rPr>
              <w:t>reservation</w:t>
            </w:r>
            <w:r>
              <w:rPr>
                <w:sz w:val="21"/>
              </w:rPr>
              <w:t>) dan pembatalan perjanjian internasional</w:t>
            </w:r>
          </w:p>
          <w:p w14:paraId="64B142F1"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61FFC6"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9E422B" w14:textId="77777777" w:rsidR="000C5B1E" w:rsidRDefault="00000000">
            <w:pPr>
              <w:spacing w:after="0" w:line="240" w:lineRule="auto"/>
            </w:pPr>
            <w:r>
              <w:rPr>
                <w:sz w:val="21"/>
              </w:rPr>
              <w:t>Law of Treaties: negosiasi, adopsi, ratifikasi, pensyaratan (reservasi), berakhirnya traktat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5D538B" w14:textId="77777777" w:rsidR="000C5B1E" w:rsidRDefault="00000000">
            <w:pPr>
              <w:spacing w:after="0" w:line="240" w:lineRule="auto"/>
              <w:jc w:val="center"/>
            </w:pPr>
            <w:r>
              <w:rPr>
                <w:sz w:val="21"/>
              </w:rPr>
              <w:t>4</w:t>
            </w:r>
          </w:p>
        </w:tc>
      </w:tr>
      <w:tr w:rsidR="008A1044" w:rsidRPr="0015391E" w14:paraId="798F483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1AD7EA" w14:textId="77777777" w:rsidR="000C5B1E"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D9F6DC" w14:textId="77777777" w:rsidR="000C5B1E" w:rsidRDefault="00000000">
            <w:pPr>
              <w:spacing w:after="0" w:line="240" w:lineRule="auto"/>
            </w:pPr>
            <w:r>
              <w:rPr>
                <w:sz w:val="21"/>
              </w:rPr>
              <w:t>Sub-CPMK 6: Menganalisis syarat negara berdaulat sebagai subjek utama HI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E0415F" w14:textId="77777777" w:rsidR="000C5B1E" w:rsidRDefault="00000000">
            <w:pPr>
              <w:spacing w:after="0" w:line="240" w:lineRule="auto"/>
            </w:pPr>
            <w:r>
              <w:rPr>
                <w:sz w:val="21"/>
              </w:rPr>
              <w:t>Ketepatan membedah unsur rakyat tetap, wilayah definitif, pemerintah, dan kapasitas hubungan luar negeri.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89F46" w14:textId="77777777" w:rsidR="000C5B1E" w:rsidRDefault="00000000">
            <w:pPr>
              <w:spacing w:after="0" w:line="240" w:lineRule="auto"/>
            </w:pPr>
            <w:r>
              <w:rPr>
                <w:sz w:val="21"/>
              </w:rPr>
              <w:t>Kriteria: Rubrik Status Kenegaraan</w:t>
            </w:r>
          </w:p>
          <w:p w14:paraId="4442F807" w14:textId="77777777" w:rsidR="000C5B1E" w:rsidRDefault="00000000">
            <w:pPr>
              <w:spacing w:after="0" w:line="240" w:lineRule="auto"/>
            </w:pPr>
            <w:r>
              <w:rPr>
                <w:sz w:val="21"/>
              </w:rPr>
              <w:t>Bentuk: Makalah analisis status negara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31F5D7" w14:textId="77777777" w:rsidR="000C5B1E" w:rsidRDefault="00000000">
            <w:pPr>
              <w:spacing w:after="0" w:line="240" w:lineRule="auto"/>
            </w:pPr>
            <w:r>
              <w:rPr>
                <w:b/>
                <w:sz w:val="21"/>
              </w:rPr>
              <w:t>Bentuk</w:t>
            </w:r>
            <w:r>
              <w:rPr>
                <w:sz w:val="21"/>
              </w:rPr>
              <w:t>: Kuliah Interaktif &amp; Studi Kasus Negara Baru</w:t>
            </w:r>
          </w:p>
          <w:p w14:paraId="0FB11605" w14:textId="77777777" w:rsidR="000C5B1E" w:rsidRDefault="00000000">
            <w:pPr>
              <w:spacing w:after="0" w:line="240" w:lineRule="auto"/>
            </w:pPr>
            <w:r>
              <w:rPr>
                <w:b/>
                <w:sz w:val="21"/>
              </w:rPr>
              <w:t>Metode</w:t>
            </w:r>
            <w:r>
              <w:rPr>
                <w:sz w:val="21"/>
              </w:rPr>
              <w:t>: Case Method</w:t>
            </w:r>
          </w:p>
          <w:p w14:paraId="17A67A49" w14:textId="77777777" w:rsidR="000C5B1E" w:rsidRDefault="00000000">
            <w:pPr>
              <w:spacing w:after="0" w:line="240" w:lineRule="auto"/>
            </w:pPr>
            <w:r>
              <w:rPr>
                <w:b/>
                <w:sz w:val="21"/>
              </w:rPr>
              <w:t>Penugasan</w:t>
            </w:r>
            <w:r>
              <w:rPr>
                <w:sz w:val="21"/>
              </w:rPr>
              <w:t>: Analisis status kenegaraan Palestina dan Kosovo menurut Konvensi Montevideo 1933</w:t>
            </w:r>
          </w:p>
          <w:p w14:paraId="68AE0C66"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1E82A3"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86A266" w14:textId="77777777" w:rsidR="000C5B1E" w:rsidRDefault="00000000">
            <w:pPr>
              <w:spacing w:after="0" w:line="240" w:lineRule="auto"/>
            </w:pPr>
            <w:r>
              <w:rPr>
                <w:sz w:val="21"/>
              </w:rPr>
              <w:t>Negara sebagai subjek hukum internasional: kriteria Montevideo 1933, hak dan kewajiban dasar negara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10EE35" w14:textId="77777777" w:rsidR="000C5B1E" w:rsidRDefault="00000000">
            <w:pPr>
              <w:spacing w:after="0" w:line="240" w:lineRule="auto"/>
              <w:jc w:val="center"/>
            </w:pPr>
            <w:r>
              <w:rPr>
                <w:sz w:val="21"/>
              </w:rPr>
              <w:t>4</w:t>
            </w:r>
          </w:p>
        </w:tc>
      </w:tr>
      <w:tr w:rsidR="008A1044" w:rsidRPr="0015391E" w14:paraId="75A8707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21B1C" w14:textId="77777777" w:rsidR="000C5B1E"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66AC67" w14:textId="77777777" w:rsidR="000C5B1E" w:rsidRDefault="00000000">
            <w:pPr>
              <w:spacing w:after="0" w:line="240" w:lineRule="auto"/>
            </w:pPr>
            <w:r>
              <w:rPr>
                <w:sz w:val="21"/>
              </w:rPr>
              <w:t>Sub-CPMK 7: Mengevaluasi doktrin pengakuan (</w:t>
            </w:r>
            <w:r>
              <w:rPr>
                <w:i/>
                <w:sz w:val="21"/>
              </w:rPr>
              <w:t>recognition</w:t>
            </w:r>
            <w:r>
              <w:rPr>
                <w:sz w:val="21"/>
              </w:rPr>
              <w:t>) dalam hukum internasional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F0E434" w14:textId="77777777" w:rsidR="000C5B1E" w:rsidRDefault="00000000">
            <w:pPr>
              <w:spacing w:after="0" w:line="240" w:lineRule="auto"/>
            </w:pPr>
            <w:r>
              <w:rPr>
                <w:sz w:val="21"/>
              </w:rPr>
              <w:t>Ketajaman kritis menganalisis implikasi yuridis penarikan pengakuan (</w:t>
            </w:r>
            <w:r>
              <w:rPr>
                <w:i/>
                <w:sz w:val="21"/>
              </w:rPr>
              <w:t>withdrawal of recognition</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6F713C" w14:textId="77777777" w:rsidR="000C5B1E" w:rsidRDefault="00000000">
            <w:pPr>
              <w:spacing w:after="0" w:line="240" w:lineRule="auto"/>
            </w:pPr>
            <w:r>
              <w:rPr>
                <w:sz w:val="21"/>
              </w:rPr>
              <w:t>Kriteria: Rubrik Analisis Pengakuan</w:t>
            </w:r>
          </w:p>
          <w:p w14:paraId="5257FC8A" w14:textId="77777777" w:rsidR="000C5B1E" w:rsidRDefault="00000000">
            <w:pPr>
              <w:spacing w:after="0" w:line="240" w:lineRule="auto"/>
            </w:pPr>
            <w:r>
              <w:rPr>
                <w:sz w:val="21"/>
              </w:rPr>
              <w:t>Bentuk: Naskah kertas posisi pengakuan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8009A2" w14:textId="77777777" w:rsidR="000C5B1E" w:rsidRDefault="00000000">
            <w:pPr>
              <w:spacing w:after="0" w:line="240" w:lineRule="auto"/>
            </w:pPr>
            <w:r>
              <w:rPr>
                <w:b/>
                <w:sz w:val="21"/>
              </w:rPr>
              <w:t>Bentuk</w:t>
            </w:r>
            <w:r>
              <w:rPr>
                <w:sz w:val="21"/>
              </w:rPr>
              <w:t>: Seminar Kelas &amp; Debat Yuridis</w:t>
            </w:r>
          </w:p>
          <w:p w14:paraId="0EFE5AFB" w14:textId="77777777" w:rsidR="000C5B1E" w:rsidRDefault="00000000">
            <w:pPr>
              <w:spacing w:after="0" w:line="240" w:lineRule="auto"/>
            </w:pPr>
            <w:r>
              <w:rPr>
                <w:b/>
                <w:sz w:val="21"/>
              </w:rPr>
              <w:t>Metode</w:t>
            </w:r>
            <w:r>
              <w:rPr>
                <w:sz w:val="21"/>
              </w:rPr>
              <w:t>: Structured Controversy</w:t>
            </w:r>
          </w:p>
          <w:p w14:paraId="4EF4FB77" w14:textId="77777777" w:rsidR="000C5B1E" w:rsidRDefault="00000000">
            <w:pPr>
              <w:spacing w:after="0" w:line="240" w:lineRule="auto"/>
            </w:pPr>
            <w:r>
              <w:rPr>
                <w:b/>
                <w:sz w:val="21"/>
              </w:rPr>
              <w:t>Penugasan</w:t>
            </w:r>
            <w:r>
              <w:rPr>
                <w:sz w:val="21"/>
              </w:rPr>
              <w:t>: Kertas posisi perdebatan teori deklaratif vs konstitutif atas kemerdekaan Taiwan/Somaliland</w:t>
            </w:r>
          </w:p>
          <w:p w14:paraId="275FEB7C"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D9B310"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B73D70" w14:textId="77777777" w:rsidR="000C5B1E" w:rsidRDefault="00000000">
            <w:pPr>
              <w:spacing w:after="0" w:line="240" w:lineRule="auto"/>
            </w:pPr>
            <w:r>
              <w:rPr>
                <w:sz w:val="21"/>
              </w:rPr>
              <w:t>Doktrin pengakuan: Teori Deklaratif vs Konstitutif, pengakuan de facto dan de jure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BCB640" w14:textId="77777777" w:rsidR="000C5B1E" w:rsidRDefault="00000000">
            <w:pPr>
              <w:spacing w:after="0" w:line="240" w:lineRule="auto"/>
              <w:jc w:val="center"/>
            </w:pPr>
            <w:r>
              <w:rPr>
                <w:sz w:val="21"/>
              </w:rPr>
              <w:t>3</w:t>
            </w:r>
          </w:p>
        </w:tc>
      </w:tr>
      <w:tr w:rsidR="00AC7E2D" w:rsidRPr="0015391E" w14:paraId="040ABCC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9EE8BEC" w14:textId="77777777" w:rsidR="000C5B1E"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F7AB3BA" w14:textId="77777777" w:rsidR="000C5B1E" w:rsidRDefault="00000000">
            <w:pPr>
              <w:spacing w:after="0" w:line="240" w:lineRule="auto"/>
              <w:jc w:val="center"/>
            </w:pPr>
            <w:r>
              <w:rPr>
                <w:b/>
                <w:sz w:val="21"/>
              </w:rPr>
              <w:t>UJIAN TENGAH SEMESTER (UTS)</w:t>
            </w:r>
          </w:p>
          <w:p w14:paraId="114DBBFE" w14:textId="77777777" w:rsidR="000C5B1E" w:rsidRDefault="00000000">
            <w:pPr>
              <w:spacing w:after="0" w:line="240" w:lineRule="auto"/>
              <w:jc w:val="center"/>
            </w:pPr>
            <w:r>
              <w:rPr>
                <w:b/>
                <w:sz w:val="21"/>
              </w:rPr>
              <w:t>Penguasaan komprehensif konsep dasar, monisme-dualisme, sumber hukum, traktat, dan subjek negara.</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E31B572" w14:textId="77777777" w:rsidR="000C5B1E" w:rsidRDefault="00000000">
            <w:pPr>
              <w:spacing w:after="0" w:line="240" w:lineRule="auto"/>
              <w:jc w:val="center"/>
            </w:pPr>
            <w:r>
              <w:rPr>
                <w:b/>
                <w:sz w:val="21"/>
              </w:rPr>
              <w:t>25</w:t>
            </w:r>
          </w:p>
        </w:tc>
      </w:tr>
      <w:tr w:rsidR="008A1044" w:rsidRPr="0015391E" w14:paraId="6961F84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F889D7" w14:textId="77777777" w:rsidR="000C5B1E"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CCC065" w14:textId="77777777" w:rsidR="000C5B1E" w:rsidRDefault="00000000">
            <w:pPr>
              <w:spacing w:after="0" w:line="240" w:lineRule="auto"/>
            </w:pPr>
            <w:r>
              <w:rPr>
                <w:sz w:val="21"/>
              </w:rPr>
              <w:t>Sub-CPMK 8: Menganalisis kedudukan subjek hukum non-negara dalam HI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FD9A84" w14:textId="77777777" w:rsidR="000C5B1E" w:rsidRDefault="00000000">
            <w:pPr>
              <w:spacing w:after="0" w:line="240" w:lineRule="auto"/>
            </w:pPr>
            <w:r>
              <w:rPr>
                <w:sz w:val="21"/>
              </w:rPr>
              <w:t>Pemahaman historis mengapa Tahta Suci Vatikan dan kaum pemberontak (</w:t>
            </w:r>
            <w:r>
              <w:rPr>
                <w:i/>
                <w:sz w:val="21"/>
              </w:rPr>
              <w:t>belligerent</w:t>
            </w:r>
            <w:r>
              <w:rPr>
                <w:sz w:val="21"/>
              </w:rPr>
              <w:t>) diakui subjek HI.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1D79CB" w14:textId="77777777" w:rsidR="000C5B1E" w:rsidRDefault="00000000">
            <w:pPr>
              <w:spacing w:after="0" w:line="240" w:lineRule="auto"/>
            </w:pPr>
            <w:r>
              <w:rPr>
                <w:sz w:val="21"/>
              </w:rPr>
              <w:t>Kriteria: Rubrik Subjek Non-Negara</w:t>
            </w:r>
          </w:p>
          <w:p w14:paraId="09D6314C" w14:textId="77777777" w:rsidR="000C5B1E" w:rsidRDefault="00000000">
            <w:pPr>
              <w:spacing w:after="0" w:line="240" w:lineRule="auto"/>
            </w:pPr>
            <w:r>
              <w:rPr>
                <w:sz w:val="21"/>
              </w:rPr>
              <w:t>Bentuk: Ringkasan kajian subjek HI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2DEE33" w14:textId="77777777" w:rsidR="000C5B1E" w:rsidRDefault="00000000">
            <w:pPr>
              <w:spacing w:after="0" w:line="240" w:lineRule="auto"/>
            </w:pPr>
            <w:r>
              <w:rPr>
                <w:b/>
                <w:sz w:val="21"/>
              </w:rPr>
              <w:t>Bentuk</w:t>
            </w:r>
            <w:r>
              <w:rPr>
                <w:sz w:val="21"/>
              </w:rPr>
              <w:t>: Kuliah Interaktif &amp; Studi Organisasi Internasional</w:t>
            </w:r>
          </w:p>
          <w:p w14:paraId="72180034" w14:textId="77777777" w:rsidR="000C5B1E" w:rsidRDefault="00000000">
            <w:pPr>
              <w:spacing w:after="0" w:line="240" w:lineRule="auto"/>
            </w:pPr>
            <w:r>
              <w:rPr>
                <w:b/>
                <w:sz w:val="21"/>
              </w:rPr>
              <w:t>Metode</w:t>
            </w:r>
            <w:r>
              <w:rPr>
                <w:sz w:val="21"/>
              </w:rPr>
              <w:t>: Contextual Instruction</w:t>
            </w:r>
          </w:p>
          <w:p w14:paraId="1DCCB777" w14:textId="77777777" w:rsidR="000C5B1E" w:rsidRDefault="00000000">
            <w:pPr>
              <w:spacing w:after="0" w:line="240" w:lineRule="auto"/>
            </w:pPr>
            <w:r>
              <w:rPr>
                <w:b/>
                <w:sz w:val="21"/>
              </w:rPr>
              <w:t>Penugasan</w:t>
            </w:r>
            <w:r>
              <w:rPr>
                <w:sz w:val="21"/>
              </w:rPr>
              <w:t>: Resume status personae standi in judicio individu dan kedudukan Palang Merah Internasional (ICRC)</w:t>
            </w:r>
          </w:p>
          <w:p w14:paraId="51A70B59"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6B3B3D"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CC47D5" w14:textId="77777777" w:rsidR="000C5B1E" w:rsidRDefault="00000000">
            <w:pPr>
              <w:spacing w:after="0" w:line="240" w:lineRule="auto"/>
            </w:pPr>
            <w:r>
              <w:rPr>
                <w:sz w:val="21"/>
              </w:rPr>
              <w:t>Subjek HI non-negara: Tahta Suci, ICRC, Organisasi Internasional (PBB), Individu, Belligerent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ECAAD1" w14:textId="77777777" w:rsidR="000C5B1E" w:rsidRDefault="00000000">
            <w:pPr>
              <w:spacing w:after="0" w:line="240" w:lineRule="auto"/>
              <w:jc w:val="center"/>
            </w:pPr>
            <w:r>
              <w:rPr>
                <w:sz w:val="21"/>
              </w:rPr>
              <w:t>4</w:t>
            </w:r>
          </w:p>
        </w:tc>
      </w:tr>
      <w:tr w:rsidR="008A1044" w:rsidRPr="0015391E" w14:paraId="0C07332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7DB7C4" w14:textId="77777777" w:rsidR="000C5B1E"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FFD875" w14:textId="77777777" w:rsidR="000C5B1E" w:rsidRDefault="00000000">
            <w:pPr>
              <w:spacing w:after="0" w:line="240" w:lineRule="auto"/>
            </w:pPr>
            <w:r>
              <w:rPr>
                <w:sz w:val="21"/>
              </w:rPr>
              <w:t>Sub-CPMK 9: Menganalisis cara perolehan wilayah kedaulatan teritorial negara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1FDCE4" w14:textId="77777777" w:rsidR="000C5B1E" w:rsidRDefault="00000000">
            <w:pPr>
              <w:spacing w:after="0" w:line="240" w:lineRule="auto"/>
            </w:pPr>
            <w:r>
              <w:rPr>
                <w:sz w:val="21"/>
              </w:rPr>
              <w:t xml:space="preserve">Ketajaman analisis konsep </w:t>
            </w:r>
            <w:r>
              <w:rPr>
                <w:i/>
                <w:sz w:val="21"/>
              </w:rPr>
              <w:t>effective occupation</w:t>
            </w:r>
            <w:r>
              <w:rPr>
                <w:sz w:val="21"/>
              </w:rPr>
              <w:t xml:space="preserve"> (</w:t>
            </w:r>
            <w:r>
              <w:rPr>
                <w:i/>
                <w:sz w:val="21"/>
              </w:rPr>
              <w:t>effectivités</w:t>
            </w:r>
            <w:r>
              <w:rPr>
                <w:sz w:val="21"/>
              </w:rPr>
              <w:t>) yang memenangkan Malaysia atas Sipadan-Ligitan.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69EF3F" w14:textId="77777777" w:rsidR="000C5B1E" w:rsidRDefault="00000000">
            <w:pPr>
              <w:spacing w:after="0" w:line="240" w:lineRule="auto"/>
            </w:pPr>
            <w:r>
              <w:rPr>
                <w:sz w:val="21"/>
              </w:rPr>
              <w:t>Kriteria: Rubrik Kasus Sipadan-Ligitan</w:t>
            </w:r>
          </w:p>
          <w:p w14:paraId="3D0C0440" w14:textId="77777777" w:rsidR="000C5B1E" w:rsidRDefault="00000000">
            <w:pPr>
              <w:spacing w:after="0" w:line="240" w:lineRule="auto"/>
            </w:pPr>
            <w:r>
              <w:rPr>
                <w:sz w:val="21"/>
              </w:rPr>
              <w:t>Bentuk: Laporan anotasi putusan ICJ 2002</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0BE637" w14:textId="77777777" w:rsidR="000C5B1E" w:rsidRDefault="00000000">
            <w:pPr>
              <w:spacing w:after="0" w:line="240" w:lineRule="auto"/>
            </w:pPr>
            <w:r>
              <w:rPr>
                <w:b/>
                <w:sz w:val="21"/>
              </w:rPr>
              <w:t>Bentuk</w:t>
            </w:r>
            <w:r>
              <w:rPr>
                <w:sz w:val="21"/>
              </w:rPr>
              <w:t>: Kuliah &amp; Bedah Sengketa Wilayah Pulau</w:t>
            </w:r>
          </w:p>
          <w:p w14:paraId="108B9317" w14:textId="77777777" w:rsidR="000C5B1E" w:rsidRDefault="00000000">
            <w:pPr>
              <w:spacing w:after="0" w:line="240" w:lineRule="auto"/>
            </w:pPr>
            <w:r>
              <w:rPr>
                <w:b/>
                <w:sz w:val="21"/>
              </w:rPr>
              <w:t>Metode</w:t>
            </w:r>
            <w:r>
              <w:rPr>
                <w:sz w:val="21"/>
              </w:rPr>
              <w:t>: Case-Based Learning</w:t>
            </w:r>
          </w:p>
          <w:p w14:paraId="55969B4B" w14:textId="77777777" w:rsidR="000C5B1E" w:rsidRDefault="00000000">
            <w:pPr>
              <w:spacing w:after="0" w:line="240" w:lineRule="auto"/>
            </w:pPr>
            <w:r>
              <w:rPr>
                <w:b/>
                <w:sz w:val="21"/>
              </w:rPr>
              <w:t>Penugasan</w:t>
            </w:r>
            <w:r>
              <w:rPr>
                <w:sz w:val="21"/>
              </w:rPr>
              <w:t>: Kajian Putusan Mahkamah Internasional atas sengketa Pulau Sipadan dan Ligitan (2002)</w:t>
            </w:r>
          </w:p>
          <w:p w14:paraId="0DD06018"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033603"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3BDAE5" w14:textId="77777777" w:rsidR="000C5B1E" w:rsidRDefault="00000000">
            <w:pPr>
              <w:spacing w:after="0" w:line="240" w:lineRule="auto"/>
            </w:pPr>
            <w:r>
              <w:rPr>
                <w:sz w:val="21"/>
              </w:rPr>
              <w:t xml:space="preserve">Kedaulatan teritorial darat: okupasi efektif, aneksasi, akresi, preskripsi, asas </w:t>
            </w:r>
            <w:r>
              <w:rPr>
                <w:i/>
                <w:sz w:val="21"/>
              </w:rPr>
              <w:t>uti possidetis juris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4959D0" w14:textId="77777777" w:rsidR="000C5B1E" w:rsidRDefault="00000000">
            <w:pPr>
              <w:spacing w:after="0" w:line="240" w:lineRule="auto"/>
              <w:jc w:val="center"/>
            </w:pPr>
            <w:r>
              <w:rPr>
                <w:sz w:val="21"/>
              </w:rPr>
              <w:t>4</w:t>
            </w:r>
          </w:p>
        </w:tc>
      </w:tr>
      <w:tr w:rsidR="008A1044" w:rsidRPr="0015391E" w14:paraId="2A029BC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41B6DC" w14:textId="77777777" w:rsidR="000C5B1E"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10D409" w14:textId="77777777" w:rsidR="000C5B1E" w:rsidRDefault="00000000">
            <w:pPr>
              <w:spacing w:after="0" w:line="240" w:lineRule="auto"/>
            </w:pPr>
            <w:r>
              <w:rPr>
                <w:sz w:val="21"/>
              </w:rPr>
              <w:t>Sub-CPMK 10: Mengevaluasi rezim zonasi maritim berdasarkan UNCLOS 1982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34D5C" w14:textId="77777777" w:rsidR="000C5B1E" w:rsidRDefault="00000000">
            <w:pPr>
              <w:spacing w:after="0" w:line="240" w:lineRule="auto"/>
            </w:pPr>
            <w:r>
              <w:rPr>
                <w:sz w:val="21"/>
              </w:rPr>
              <w:t>Penguasaan yuridis hak berdaulat (</w:t>
            </w:r>
            <w:r>
              <w:rPr>
                <w:i/>
                <w:sz w:val="21"/>
              </w:rPr>
              <w:t>sovereign rights</w:t>
            </w:r>
            <w:r>
              <w:rPr>
                <w:sz w:val="21"/>
              </w:rPr>
              <w:t>) di ZEE vs kedaulatan mutlak (</w:t>
            </w:r>
            <w:r>
              <w:rPr>
                <w:i/>
                <w:sz w:val="21"/>
              </w:rPr>
              <w:t>sovereignty</w:t>
            </w:r>
            <w:r>
              <w:rPr>
                <w:sz w:val="21"/>
              </w:rPr>
              <w:t>) di laut teritorial.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DBB86E" w14:textId="77777777" w:rsidR="000C5B1E" w:rsidRDefault="00000000">
            <w:pPr>
              <w:spacing w:after="0" w:line="240" w:lineRule="auto"/>
            </w:pPr>
            <w:r>
              <w:rPr>
                <w:sz w:val="21"/>
              </w:rPr>
              <w:t>Kriteria: Rubrik Analisis UNCLOS</w:t>
            </w:r>
          </w:p>
          <w:p w14:paraId="4E3F5762" w14:textId="77777777" w:rsidR="000C5B1E" w:rsidRDefault="00000000">
            <w:pPr>
              <w:spacing w:after="0" w:line="240" w:lineRule="auto"/>
            </w:pPr>
            <w:r>
              <w:rPr>
                <w:sz w:val="21"/>
              </w:rPr>
              <w:t>Bentuk: Peta zonasi maritim &amp; argumen yuridis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083B84" w14:textId="77777777" w:rsidR="000C5B1E" w:rsidRDefault="00000000">
            <w:pPr>
              <w:spacing w:after="0" w:line="240" w:lineRule="auto"/>
            </w:pPr>
            <w:r>
              <w:rPr>
                <w:b/>
                <w:sz w:val="21"/>
              </w:rPr>
              <w:t>Bentuk</w:t>
            </w:r>
            <w:r>
              <w:rPr>
                <w:sz w:val="21"/>
              </w:rPr>
              <w:t>: Workshop Pemetaan Batas Laut RI</w:t>
            </w:r>
          </w:p>
          <w:p w14:paraId="29E02CE4" w14:textId="77777777" w:rsidR="000C5B1E" w:rsidRDefault="00000000">
            <w:pPr>
              <w:spacing w:after="0" w:line="240" w:lineRule="auto"/>
            </w:pPr>
            <w:r>
              <w:rPr>
                <w:b/>
                <w:sz w:val="21"/>
              </w:rPr>
              <w:t>Metode</w:t>
            </w:r>
            <w:r>
              <w:rPr>
                <w:sz w:val="21"/>
              </w:rPr>
              <w:t>: Discovery Learning &amp; GIS Mapping</w:t>
            </w:r>
          </w:p>
          <w:p w14:paraId="1826FD13" w14:textId="77777777" w:rsidR="000C5B1E" w:rsidRDefault="00000000">
            <w:pPr>
              <w:spacing w:after="0" w:line="240" w:lineRule="auto"/>
            </w:pPr>
            <w:r>
              <w:rPr>
                <w:b/>
                <w:sz w:val="21"/>
              </w:rPr>
              <w:t>Penugasan</w:t>
            </w:r>
            <w:r>
              <w:rPr>
                <w:sz w:val="21"/>
              </w:rPr>
              <w:t xml:space="preserve">: Peta analisis batas ZEE Indonesia di Laut Natuna Utara terhadap klaim </w:t>
            </w:r>
            <w:r>
              <w:rPr>
                <w:i/>
                <w:sz w:val="21"/>
              </w:rPr>
              <w:t>Nine-Dash Line</w:t>
            </w:r>
            <w:r>
              <w:rPr>
                <w:sz w:val="21"/>
              </w:rPr>
              <w:t xml:space="preserve"> Tiongkok</w:t>
            </w:r>
          </w:p>
          <w:p w14:paraId="2AC77801"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37762"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17CD35" w14:textId="77777777" w:rsidR="000C5B1E" w:rsidRDefault="00000000">
            <w:pPr>
              <w:spacing w:after="0" w:line="240" w:lineRule="auto"/>
            </w:pPr>
            <w:r>
              <w:rPr>
                <w:sz w:val="21"/>
              </w:rPr>
              <w:t>UNCLOS 1982: Laut Teritorial (12 mil), ZEE (200 mil), Landas Kontinen, Deklarasi Djuanda 1957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284598" w14:textId="77777777" w:rsidR="000C5B1E" w:rsidRDefault="00000000">
            <w:pPr>
              <w:spacing w:after="0" w:line="240" w:lineRule="auto"/>
              <w:jc w:val="center"/>
            </w:pPr>
            <w:r>
              <w:rPr>
                <w:sz w:val="21"/>
              </w:rPr>
              <w:t>4</w:t>
            </w:r>
          </w:p>
        </w:tc>
      </w:tr>
      <w:tr w:rsidR="008A1044" w:rsidRPr="0015391E" w14:paraId="69739FC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200188" w14:textId="77777777" w:rsidR="000C5B1E"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E79421" w14:textId="77777777" w:rsidR="000C5B1E" w:rsidRDefault="00000000">
            <w:pPr>
              <w:spacing w:after="0" w:line="240" w:lineRule="auto"/>
            </w:pPr>
            <w:r>
              <w:rPr>
                <w:sz w:val="21"/>
              </w:rPr>
              <w:t>Sub-CPMK 11: Menelaah rezim kedaulatan ruang udara dan ruang angkasa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2A61AB" w14:textId="77777777" w:rsidR="000C5B1E" w:rsidRDefault="00000000">
            <w:pPr>
              <w:spacing w:after="0" w:line="240" w:lineRule="auto"/>
            </w:pPr>
            <w:r>
              <w:rPr>
                <w:sz w:val="21"/>
              </w:rPr>
              <w:t>Pemahaman asas kedaulatan utuh dan eksklusif ruang udara menurut Konvensi Chicago 1944.</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F1D95B" w14:textId="77777777" w:rsidR="000C5B1E" w:rsidRDefault="00000000">
            <w:pPr>
              <w:spacing w:after="0" w:line="240" w:lineRule="auto"/>
            </w:pPr>
            <w:r>
              <w:rPr>
                <w:sz w:val="21"/>
              </w:rPr>
              <w:t>Kriteria: Rubrik Ruang Udara</w:t>
            </w:r>
          </w:p>
          <w:p w14:paraId="132C31AE" w14:textId="77777777" w:rsidR="000C5B1E" w:rsidRDefault="00000000">
            <w:pPr>
              <w:spacing w:after="0" w:line="240" w:lineRule="auto"/>
            </w:pPr>
            <w:r>
              <w:rPr>
                <w:sz w:val="21"/>
              </w:rPr>
              <w:t>Bentuk: Makalah analisis FIR Natuna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7AADD7" w14:textId="77777777" w:rsidR="000C5B1E" w:rsidRDefault="00000000">
            <w:pPr>
              <w:spacing w:after="0" w:line="240" w:lineRule="auto"/>
            </w:pPr>
            <w:r>
              <w:rPr>
                <w:b/>
                <w:sz w:val="21"/>
              </w:rPr>
              <w:t>Bentuk</w:t>
            </w:r>
            <w:r>
              <w:rPr>
                <w:sz w:val="21"/>
              </w:rPr>
              <w:t>: Seminar Kelas Isu Kedirgantaraan</w:t>
            </w:r>
          </w:p>
          <w:p w14:paraId="7A6BE279" w14:textId="77777777" w:rsidR="000C5B1E" w:rsidRDefault="00000000">
            <w:pPr>
              <w:spacing w:after="0" w:line="240" w:lineRule="auto"/>
            </w:pPr>
            <w:r>
              <w:rPr>
                <w:b/>
                <w:sz w:val="21"/>
              </w:rPr>
              <w:t>Metode</w:t>
            </w:r>
            <w:r>
              <w:rPr>
                <w:sz w:val="21"/>
              </w:rPr>
              <w:t>: Collaborative Learning</w:t>
            </w:r>
          </w:p>
          <w:p w14:paraId="17DC4634" w14:textId="77777777" w:rsidR="000C5B1E" w:rsidRDefault="00000000">
            <w:pPr>
              <w:spacing w:after="0" w:line="240" w:lineRule="auto"/>
            </w:pPr>
            <w:r>
              <w:rPr>
                <w:b/>
                <w:sz w:val="21"/>
              </w:rPr>
              <w:t>Penugasan</w:t>
            </w:r>
            <w:r>
              <w:rPr>
                <w:sz w:val="21"/>
              </w:rPr>
              <w:t>: Telaah yuridis pengambilalihan kendali Flight Information Region (FIR) Natuna dari Singapura</w:t>
            </w:r>
          </w:p>
          <w:p w14:paraId="787DF14F"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9F5B4A"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7DD577" w14:textId="77777777" w:rsidR="000C5B1E" w:rsidRDefault="00000000">
            <w:pPr>
              <w:spacing w:after="0" w:line="240" w:lineRule="auto"/>
            </w:pPr>
            <w:r>
              <w:rPr>
                <w:sz w:val="21"/>
              </w:rPr>
              <w:t>Hukum Udara (Chicago 1944), Ruang Angkasa (Outer Space 1967), Geostationary Orbit (GSO)</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72F6D2" w14:textId="77777777" w:rsidR="000C5B1E" w:rsidRDefault="00000000">
            <w:pPr>
              <w:spacing w:after="0" w:line="240" w:lineRule="auto"/>
              <w:jc w:val="center"/>
            </w:pPr>
            <w:r>
              <w:rPr>
                <w:sz w:val="21"/>
              </w:rPr>
              <w:t>4</w:t>
            </w:r>
          </w:p>
        </w:tc>
      </w:tr>
      <w:tr w:rsidR="008A1044" w:rsidRPr="0015391E" w14:paraId="1E9D5F7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C60FDB" w14:textId="77777777" w:rsidR="000C5B1E"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5B079F" w14:textId="77777777" w:rsidR="000C5B1E" w:rsidRDefault="00000000">
            <w:pPr>
              <w:spacing w:after="0" w:line="240" w:lineRule="auto"/>
            </w:pPr>
            <w:r>
              <w:rPr>
                <w:sz w:val="21"/>
              </w:rPr>
              <w:t>Sub-CPMK 12: Menganalisis hukum diplomatik dan imunitas perwakilan negara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40280B" w14:textId="77777777" w:rsidR="000C5B1E" w:rsidRDefault="00000000">
            <w:pPr>
              <w:spacing w:after="0" w:line="240" w:lineRule="auto"/>
            </w:pPr>
            <w:r>
              <w:rPr>
                <w:sz w:val="21"/>
              </w:rPr>
              <w:t xml:space="preserve">Ketepatan membedakan imunitas ratione materiae vs ratione personae dan asas </w:t>
            </w:r>
            <w:r>
              <w:rPr>
                <w:i/>
                <w:sz w:val="21"/>
              </w:rPr>
              <w:t>inviolability</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4CFA33" w14:textId="77777777" w:rsidR="000C5B1E" w:rsidRDefault="00000000">
            <w:pPr>
              <w:spacing w:after="0" w:line="240" w:lineRule="auto"/>
            </w:pPr>
            <w:r>
              <w:rPr>
                <w:sz w:val="21"/>
              </w:rPr>
              <w:t>Kriteria: Rubrik Imunitas Diplomatik</w:t>
            </w:r>
          </w:p>
          <w:p w14:paraId="632745F3" w14:textId="77777777" w:rsidR="000C5B1E" w:rsidRDefault="00000000">
            <w:pPr>
              <w:spacing w:after="0" w:line="240" w:lineRule="auto"/>
            </w:pPr>
            <w:r>
              <w:rPr>
                <w:sz w:val="21"/>
              </w:rPr>
              <w:t>Bentuk: Lembar kerja kasus diplomatik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B369CB" w14:textId="77777777" w:rsidR="000C5B1E" w:rsidRDefault="00000000">
            <w:pPr>
              <w:spacing w:after="0" w:line="240" w:lineRule="auto"/>
            </w:pPr>
            <w:r>
              <w:rPr>
                <w:b/>
                <w:sz w:val="21"/>
              </w:rPr>
              <w:t>Bentuk</w:t>
            </w:r>
            <w:r>
              <w:rPr>
                <w:sz w:val="21"/>
              </w:rPr>
              <w:t>: Kuliah Interaktif &amp; Studi Kasus Pelanggaran Diplomatik</w:t>
            </w:r>
          </w:p>
          <w:p w14:paraId="21EE8DE1" w14:textId="77777777" w:rsidR="000C5B1E" w:rsidRDefault="00000000">
            <w:pPr>
              <w:spacing w:after="0" w:line="240" w:lineRule="auto"/>
            </w:pPr>
            <w:r>
              <w:rPr>
                <w:b/>
                <w:sz w:val="21"/>
              </w:rPr>
              <w:t>Metode</w:t>
            </w:r>
            <w:r>
              <w:rPr>
                <w:sz w:val="21"/>
              </w:rPr>
              <w:t>: Case Method</w:t>
            </w:r>
          </w:p>
          <w:p w14:paraId="57C5B166" w14:textId="77777777" w:rsidR="000C5B1E" w:rsidRDefault="00000000">
            <w:pPr>
              <w:spacing w:after="0" w:line="240" w:lineRule="auto"/>
            </w:pPr>
            <w:r>
              <w:rPr>
                <w:b/>
                <w:sz w:val="21"/>
              </w:rPr>
              <w:t>Penugasan</w:t>
            </w:r>
            <w:r>
              <w:rPr>
                <w:sz w:val="21"/>
              </w:rPr>
              <w:t>: Analisis legalitas penangkapan diplomat dan penggeledahan kedutaan besar dalam Konvensi Wina 1961</w:t>
            </w:r>
          </w:p>
          <w:p w14:paraId="56338CE4"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B0E3D1"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208C5D" w14:textId="77777777" w:rsidR="000C5B1E" w:rsidRDefault="00000000">
            <w:pPr>
              <w:spacing w:after="0" w:line="240" w:lineRule="auto"/>
            </w:pPr>
            <w:r>
              <w:rPr>
                <w:sz w:val="21"/>
              </w:rPr>
              <w:t>Konvensi Wina 1961: hak istimewa, kekebalan hukum, inviolabilitas gedung kedutaan, persona non grata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B5918C" w14:textId="77777777" w:rsidR="000C5B1E" w:rsidRDefault="00000000">
            <w:pPr>
              <w:spacing w:after="0" w:line="240" w:lineRule="auto"/>
              <w:jc w:val="center"/>
            </w:pPr>
            <w:r>
              <w:rPr>
                <w:sz w:val="21"/>
              </w:rPr>
              <w:t>3</w:t>
            </w:r>
          </w:p>
        </w:tc>
      </w:tr>
      <w:tr w:rsidR="008A1044" w:rsidRPr="0015391E" w14:paraId="4BEDF9E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3DCCE" w14:textId="77777777" w:rsidR="000C5B1E"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1A8163" w14:textId="77777777" w:rsidR="000C5B1E" w:rsidRDefault="00000000">
            <w:pPr>
              <w:spacing w:after="0" w:line="240" w:lineRule="auto"/>
            </w:pPr>
            <w:r>
              <w:rPr>
                <w:sz w:val="21"/>
              </w:rPr>
              <w:t>Sub-CPMK 13: Menelaah tanggung jawab negara (</w:t>
            </w:r>
            <w:r>
              <w:rPr>
                <w:i/>
                <w:sz w:val="21"/>
              </w:rPr>
              <w:t>State Responsibility</w:t>
            </w:r>
            <w:r>
              <w:rPr>
                <w:sz w:val="21"/>
              </w:rPr>
              <w:t>) dan suksesi negara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E26F6E" w14:textId="77777777" w:rsidR="000C5B1E" w:rsidRDefault="00000000">
            <w:pPr>
              <w:spacing w:after="0" w:line="240" w:lineRule="auto"/>
            </w:pPr>
            <w:r>
              <w:rPr>
                <w:sz w:val="21"/>
              </w:rPr>
              <w:t xml:space="preserve">Kemampuan menganalisis prinsip </w:t>
            </w:r>
            <w:r>
              <w:rPr>
                <w:i/>
                <w:sz w:val="21"/>
              </w:rPr>
              <w:t>internationally wrongful act</w:t>
            </w:r>
            <w:r>
              <w:rPr>
                <w:sz w:val="21"/>
              </w:rPr>
              <w:t xml:space="preserve"> dan kewajiban reparasi.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D9BF35" w14:textId="77777777" w:rsidR="000C5B1E" w:rsidRDefault="00000000">
            <w:pPr>
              <w:spacing w:after="0" w:line="240" w:lineRule="auto"/>
            </w:pPr>
            <w:r>
              <w:rPr>
                <w:sz w:val="21"/>
              </w:rPr>
              <w:t>Kriteria: Rubrik State Responsibility</w:t>
            </w:r>
          </w:p>
          <w:p w14:paraId="3C890B7A" w14:textId="77777777" w:rsidR="000C5B1E" w:rsidRDefault="00000000">
            <w:pPr>
              <w:spacing w:after="0" w:line="240" w:lineRule="auto"/>
            </w:pPr>
            <w:r>
              <w:rPr>
                <w:sz w:val="21"/>
              </w:rPr>
              <w:t>Bentuk: Laporan kajian tanggung jawab negara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8A1C23" w14:textId="77777777" w:rsidR="000C5B1E" w:rsidRDefault="00000000">
            <w:pPr>
              <w:spacing w:after="0" w:line="240" w:lineRule="auto"/>
            </w:pPr>
            <w:r>
              <w:rPr>
                <w:b/>
                <w:sz w:val="21"/>
              </w:rPr>
              <w:t>Bentuk</w:t>
            </w:r>
            <w:r>
              <w:rPr>
                <w:sz w:val="21"/>
              </w:rPr>
              <w:t>: Kuliah &amp; Analisis Dokumen ILC</w:t>
            </w:r>
          </w:p>
          <w:p w14:paraId="7D6667B1" w14:textId="77777777" w:rsidR="000C5B1E" w:rsidRDefault="00000000">
            <w:pPr>
              <w:spacing w:after="0" w:line="240" w:lineRule="auto"/>
            </w:pPr>
            <w:r>
              <w:rPr>
                <w:b/>
                <w:sz w:val="21"/>
              </w:rPr>
              <w:t>Metode</w:t>
            </w:r>
            <w:r>
              <w:rPr>
                <w:sz w:val="21"/>
              </w:rPr>
              <w:t>: Problem-Based Learning</w:t>
            </w:r>
          </w:p>
          <w:p w14:paraId="5CA4F09A" w14:textId="77777777" w:rsidR="000C5B1E" w:rsidRDefault="00000000">
            <w:pPr>
              <w:spacing w:after="0" w:line="240" w:lineRule="auto"/>
            </w:pPr>
            <w:r>
              <w:rPr>
                <w:b/>
                <w:sz w:val="21"/>
              </w:rPr>
              <w:t>Penugasan</w:t>
            </w:r>
            <w:r>
              <w:rPr>
                <w:sz w:val="21"/>
              </w:rPr>
              <w:t>: Telaah pertanggungjawaban negara atas pencemaran polusi lintas batas (</w:t>
            </w:r>
            <w:r>
              <w:rPr>
                <w:i/>
                <w:sz w:val="21"/>
              </w:rPr>
              <w:t>transboundary pollution</w:t>
            </w:r>
            <w:r>
              <w:rPr>
                <w:sz w:val="21"/>
              </w:rPr>
              <w:t>)</w:t>
            </w:r>
          </w:p>
          <w:p w14:paraId="3EAF352A"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975157"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186293" w14:textId="77777777" w:rsidR="000C5B1E" w:rsidRDefault="00000000">
            <w:pPr>
              <w:spacing w:after="0" w:line="240" w:lineRule="auto"/>
            </w:pPr>
            <w:r>
              <w:rPr>
                <w:sz w:val="21"/>
              </w:rPr>
              <w:t>Doktrin State Responsibility, Draft Articles on State Responsibility (ILC), suksesi negara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8A97CA" w14:textId="77777777" w:rsidR="000C5B1E" w:rsidRDefault="00000000">
            <w:pPr>
              <w:spacing w:after="0" w:line="240" w:lineRule="auto"/>
              <w:jc w:val="center"/>
            </w:pPr>
            <w:r>
              <w:rPr>
                <w:sz w:val="21"/>
              </w:rPr>
              <w:t>3</w:t>
            </w:r>
          </w:p>
        </w:tc>
      </w:tr>
      <w:tr w:rsidR="008A1044" w:rsidRPr="0015391E" w14:paraId="51724B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99AEE6" w14:textId="77777777" w:rsidR="000C5B1E"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D77111" w14:textId="77777777" w:rsidR="000C5B1E" w:rsidRDefault="00000000">
            <w:pPr>
              <w:spacing w:after="0" w:line="240" w:lineRule="auto"/>
            </w:pPr>
            <w:r>
              <w:rPr>
                <w:sz w:val="21"/>
              </w:rPr>
              <w:t>Sub-CPMK 14: Mengevaluasi prosedur penyelesaian sengketa damai melalui Mahkamah Internasional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1965E8" w14:textId="77777777" w:rsidR="000C5B1E" w:rsidRDefault="00000000">
            <w:pPr>
              <w:spacing w:after="0" w:line="240" w:lineRule="auto"/>
            </w:pPr>
            <w:r>
              <w:rPr>
                <w:sz w:val="21"/>
              </w:rPr>
              <w:t>Penguasaan tata cara kompromis (</w:t>
            </w:r>
            <w:r>
              <w:rPr>
                <w:i/>
                <w:sz w:val="21"/>
              </w:rPr>
              <w:t>compromis</w:t>
            </w:r>
            <w:r>
              <w:rPr>
                <w:sz w:val="21"/>
              </w:rPr>
              <w:t>), yurisdiksi sukarela (</w:t>
            </w:r>
            <w:r>
              <w:rPr>
                <w:i/>
                <w:sz w:val="21"/>
              </w:rPr>
              <w:t>optional clause</w:t>
            </w:r>
            <w:r>
              <w:rPr>
                <w:sz w:val="21"/>
              </w:rPr>
              <w:t>), dan argumentasi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6728C1" w14:textId="77777777" w:rsidR="000C5B1E" w:rsidRDefault="00000000">
            <w:pPr>
              <w:spacing w:after="0" w:line="240" w:lineRule="auto"/>
            </w:pPr>
            <w:r>
              <w:rPr>
                <w:sz w:val="21"/>
              </w:rPr>
              <w:t>Kriteria: Rubrik Kinerja Model ICJ</w:t>
            </w:r>
          </w:p>
          <w:p w14:paraId="56936C26" w14:textId="77777777" w:rsidR="000C5B1E" w:rsidRDefault="00000000">
            <w:pPr>
              <w:spacing w:after="0" w:line="240" w:lineRule="auto"/>
            </w:pPr>
            <w:r>
              <w:rPr>
                <w:sz w:val="21"/>
              </w:rPr>
              <w:t>Bentuk: Unjuk kerja simulasi sidang ICJ</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A8C757" w14:textId="77777777" w:rsidR="000C5B1E" w:rsidRDefault="00000000">
            <w:pPr>
              <w:spacing w:after="0" w:line="240" w:lineRule="auto"/>
            </w:pPr>
            <w:r>
              <w:rPr>
                <w:b/>
                <w:sz w:val="21"/>
              </w:rPr>
              <w:t>Bentuk</w:t>
            </w:r>
            <w:r>
              <w:rPr>
                <w:sz w:val="21"/>
              </w:rPr>
              <w:t>: Simulasi Peradilan Internasional (Model ICJ Hearing)</w:t>
            </w:r>
          </w:p>
          <w:p w14:paraId="15F45722" w14:textId="77777777" w:rsidR="000C5B1E" w:rsidRDefault="00000000">
            <w:pPr>
              <w:spacing w:after="0" w:line="240" w:lineRule="auto"/>
            </w:pPr>
            <w:r>
              <w:rPr>
                <w:b/>
                <w:sz w:val="21"/>
              </w:rPr>
              <w:t>Metode</w:t>
            </w:r>
            <w:r>
              <w:rPr>
                <w:sz w:val="21"/>
              </w:rPr>
              <w:t>: Role-Playing &amp; Moot Court</w:t>
            </w:r>
          </w:p>
          <w:p w14:paraId="59BF7703" w14:textId="77777777" w:rsidR="000C5B1E" w:rsidRDefault="00000000">
            <w:pPr>
              <w:spacing w:after="0" w:line="240" w:lineRule="auto"/>
            </w:pPr>
            <w:r>
              <w:rPr>
                <w:b/>
                <w:sz w:val="21"/>
              </w:rPr>
              <w:t>Penugasan</w:t>
            </w:r>
            <w:r>
              <w:rPr>
                <w:sz w:val="21"/>
              </w:rPr>
              <w:t>: Simulasi pengajuan gugatan sengketa batas maritim antarnegara di hadapan Majelis Hakim ICJ</w:t>
            </w:r>
          </w:p>
          <w:p w14:paraId="214588C1" w14:textId="77777777" w:rsidR="000C5B1E"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9C25B7" w14:textId="77777777" w:rsidR="000C5B1E"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5F898B" w14:textId="77777777" w:rsidR="000C5B1E" w:rsidRDefault="00000000">
            <w:pPr>
              <w:spacing w:after="0" w:line="240" w:lineRule="auto"/>
            </w:pPr>
            <w:r>
              <w:rPr>
                <w:sz w:val="21"/>
              </w:rPr>
              <w:t>Penyelesaian sengketa: negosiasi, mediasi, arbitrase, prosedur beracara di Mahkamah Internasional (ICJ)</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2C457B" w14:textId="77777777" w:rsidR="000C5B1E" w:rsidRDefault="00000000">
            <w:pPr>
              <w:spacing w:after="0" w:line="240" w:lineRule="auto"/>
              <w:jc w:val="center"/>
            </w:pPr>
            <w:r>
              <w:rPr>
                <w:sz w:val="21"/>
              </w:rPr>
              <w:t>3</w:t>
            </w:r>
          </w:p>
        </w:tc>
      </w:tr>
      <w:tr w:rsidR="00AC7E2D" w:rsidRPr="0015391E" w14:paraId="07F5ACF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8B67450" w14:textId="77777777" w:rsidR="000C5B1E" w:rsidRDefault="00000000">
            <w:pPr>
              <w:spacing w:after="0" w:line="240" w:lineRule="auto"/>
              <w:jc w:val="center"/>
            </w:pPr>
            <w:r>
              <w:rPr>
                <w:b/>
                <w:sz w:val="21"/>
              </w:rPr>
              <w:lastRenderedPageBreak/>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A98F02F" w14:textId="77777777" w:rsidR="000C5B1E" w:rsidRDefault="00000000">
            <w:pPr>
              <w:spacing w:after="0" w:line="240" w:lineRule="auto"/>
              <w:jc w:val="center"/>
            </w:pPr>
            <w:r>
              <w:rPr>
                <w:b/>
                <w:sz w:val="21"/>
              </w:rPr>
              <w:t>UJIAN AKHIR SEMESTER (UAS)</w:t>
            </w:r>
          </w:p>
          <w:p w14:paraId="58433415" w14:textId="77777777" w:rsidR="000C5B1E" w:rsidRDefault="00000000">
            <w:pPr>
              <w:spacing w:after="0" w:line="240" w:lineRule="auto"/>
              <w:jc w:val="center"/>
            </w:pPr>
            <w:r>
              <w:rPr>
                <w:b/>
                <w:sz w:val="21"/>
              </w:rPr>
              <w:t>Kemampuan komprehensif mengintegrasikan rezim UNCLOS, kedaulatan negara, traktat, dan yurisdiksi ICJ.</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531F0F5" w14:textId="77777777" w:rsidR="000C5B1E" w:rsidRDefault="00000000">
            <w:pPr>
              <w:spacing w:after="0" w:line="240" w:lineRule="auto"/>
              <w:jc w:val="center"/>
            </w:pPr>
            <w:r>
              <w:rPr>
                <w:b/>
                <w:sz w:val="21"/>
              </w:rPr>
              <w:t>25</w:t>
            </w:r>
          </w:p>
        </w:tc>
      </w:tr>
    </w:tbl>
    <w:p w14:paraId="76FA3269" w14:textId="77777777" w:rsidR="00D87C58" w:rsidRPr="0015391E" w:rsidRDefault="00D87C58" w:rsidP="00025E52">
      <w:pPr>
        <w:pStyle w:val="NoSpacing"/>
        <w:spacing w:after="60" w:line="276" w:lineRule="auto"/>
        <w:rPr>
          <w:rFonts w:cstheme="majorHAnsi"/>
        </w:rPr>
      </w:pPr>
    </w:p>
    <w:p w14:paraId="776CD170" w14:textId="77777777" w:rsidR="00E1129B" w:rsidRPr="0015391E" w:rsidRDefault="00000000">
      <w:pPr>
        <w:spacing w:after="60"/>
        <w:rPr>
          <w:rFonts w:cstheme="majorHAnsi"/>
        </w:rPr>
      </w:pPr>
      <w:r w:rsidRPr="0015391E">
        <w:rPr>
          <w:rFonts w:cstheme="majorHAnsi"/>
        </w:rPr>
        <w:br w:type="page"/>
      </w:r>
    </w:p>
    <w:p w14:paraId="24ABBA16"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6B0EB655"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E75BAA4"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6E8BA0A2" w14:textId="77777777" w:rsidTr="008A1044">
        <w:trPr>
          <w:cantSplit/>
          <w:jc w:val="center"/>
        </w:trPr>
        <w:tc>
          <w:tcPr>
            <w:tcW w:w="981" w:type="pct"/>
            <w:shd w:val="clear" w:color="auto" w:fill="EAECEE"/>
            <w:tcMar>
              <w:top w:w="70" w:type="dxa"/>
              <w:left w:w="100" w:type="dxa"/>
              <w:bottom w:w="70" w:type="dxa"/>
              <w:right w:w="100" w:type="dxa"/>
            </w:tcMar>
            <w:vAlign w:val="center"/>
          </w:tcPr>
          <w:p w14:paraId="7585DE72"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2BB3B673"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86B1725"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2F63B737"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1F788B7B"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7D0FFBBD" w14:textId="77777777" w:rsidTr="008A1044">
        <w:trPr>
          <w:cantSplit/>
          <w:jc w:val="center"/>
        </w:trPr>
        <w:tc>
          <w:tcPr>
            <w:tcW w:w="981" w:type="pct"/>
            <w:tcMar>
              <w:top w:w="70" w:type="dxa"/>
              <w:left w:w="100" w:type="dxa"/>
              <w:bottom w:w="70" w:type="dxa"/>
              <w:right w:w="100" w:type="dxa"/>
            </w:tcMar>
            <w:vAlign w:val="center"/>
          </w:tcPr>
          <w:p w14:paraId="7D9E5478" w14:textId="77777777" w:rsidR="000C5B1E"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3E1B75E8" w14:textId="77777777" w:rsidR="000C5B1E"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3E8717ED" w14:textId="77777777" w:rsidR="000C5B1E"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5FADC659" w14:textId="77777777" w:rsidR="000C5B1E"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289F29B6" w14:textId="77777777" w:rsidR="000C5B1E" w:rsidRDefault="00000000">
            <w:pPr>
              <w:spacing w:after="0" w:line="240" w:lineRule="auto"/>
              <w:jc w:val="center"/>
            </w:pPr>
            <w:r>
              <w:rPr>
                <w:sz w:val="21"/>
              </w:rPr>
              <w:t>25%</w:t>
            </w:r>
          </w:p>
        </w:tc>
      </w:tr>
      <w:tr w:rsidR="008A1044" w:rsidRPr="0015391E" w14:paraId="195C188B" w14:textId="77777777" w:rsidTr="008A1044">
        <w:trPr>
          <w:cantSplit/>
          <w:jc w:val="center"/>
        </w:trPr>
        <w:tc>
          <w:tcPr>
            <w:tcW w:w="981" w:type="pct"/>
            <w:tcMar>
              <w:top w:w="70" w:type="dxa"/>
              <w:left w:w="100" w:type="dxa"/>
              <w:bottom w:w="70" w:type="dxa"/>
              <w:right w:w="100" w:type="dxa"/>
            </w:tcMar>
            <w:vAlign w:val="center"/>
          </w:tcPr>
          <w:p w14:paraId="69396C95" w14:textId="77777777" w:rsidR="000C5B1E"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5B0771C2" w14:textId="77777777" w:rsidR="000C5B1E"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47A41351" w14:textId="77777777" w:rsidR="000C5B1E"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7C85DD38" w14:textId="77777777" w:rsidR="000C5B1E"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3684A288" w14:textId="77777777" w:rsidR="000C5B1E" w:rsidRDefault="00000000">
            <w:pPr>
              <w:spacing w:after="0" w:line="240" w:lineRule="auto"/>
              <w:jc w:val="center"/>
            </w:pPr>
            <w:r>
              <w:rPr>
                <w:sz w:val="21"/>
              </w:rPr>
              <w:t>25%</w:t>
            </w:r>
          </w:p>
        </w:tc>
      </w:tr>
      <w:tr w:rsidR="008A1044" w:rsidRPr="0015391E" w14:paraId="5FACA265" w14:textId="77777777" w:rsidTr="008A1044">
        <w:trPr>
          <w:cantSplit/>
          <w:jc w:val="center"/>
        </w:trPr>
        <w:tc>
          <w:tcPr>
            <w:tcW w:w="981" w:type="pct"/>
            <w:tcMar>
              <w:top w:w="70" w:type="dxa"/>
              <w:left w:w="100" w:type="dxa"/>
              <w:bottom w:w="70" w:type="dxa"/>
              <w:right w:w="100" w:type="dxa"/>
            </w:tcMar>
            <w:vAlign w:val="center"/>
          </w:tcPr>
          <w:p w14:paraId="7D265DDD" w14:textId="77777777" w:rsidR="000C5B1E"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43EBF187" w14:textId="77777777" w:rsidR="000C5B1E"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4D9DA6D4" w14:textId="77777777" w:rsidR="000C5B1E"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3415E43D" w14:textId="77777777" w:rsidR="000C5B1E"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46E1CE1A" w14:textId="77777777" w:rsidR="000C5B1E" w:rsidRDefault="00000000">
            <w:pPr>
              <w:spacing w:after="0" w:line="240" w:lineRule="auto"/>
              <w:jc w:val="center"/>
            </w:pPr>
            <w:r>
              <w:rPr>
                <w:sz w:val="21"/>
              </w:rPr>
              <w:t>25%</w:t>
            </w:r>
          </w:p>
        </w:tc>
      </w:tr>
      <w:tr w:rsidR="008A1044" w:rsidRPr="0015391E" w14:paraId="1B154768" w14:textId="77777777" w:rsidTr="008A1044">
        <w:trPr>
          <w:cantSplit/>
          <w:jc w:val="center"/>
        </w:trPr>
        <w:tc>
          <w:tcPr>
            <w:tcW w:w="981" w:type="pct"/>
            <w:tcMar>
              <w:top w:w="70" w:type="dxa"/>
              <w:left w:w="100" w:type="dxa"/>
              <w:bottom w:w="70" w:type="dxa"/>
              <w:right w:w="100" w:type="dxa"/>
            </w:tcMar>
            <w:vAlign w:val="center"/>
          </w:tcPr>
          <w:p w14:paraId="7CDEEC8E" w14:textId="77777777" w:rsidR="000C5B1E"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0F260B0F" w14:textId="77777777" w:rsidR="000C5B1E"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41830183" w14:textId="77777777" w:rsidR="000C5B1E"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59DDC7DE" w14:textId="77777777" w:rsidR="000C5B1E"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2C498237" w14:textId="77777777" w:rsidR="000C5B1E" w:rsidRDefault="00000000">
            <w:pPr>
              <w:spacing w:after="0" w:line="240" w:lineRule="auto"/>
              <w:jc w:val="center"/>
            </w:pPr>
            <w:r>
              <w:rPr>
                <w:sz w:val="21"/>
              </w:rPr>
              <w:t>25%</w:t>
            </w:r>
          </w:p>
        </w:tc>
      </w:tr>
    </w:tbl>
    <w:p w14:paraId="1A6128F1" w14:textId="77777777" w:rsidR="00E1129B" w:rsidRPr="0015391E" w:rsidRDefault="00E1129B">
      <w:pPr>
        <w:spacing w:after="60"/>
        <w:rPr>
          <w:rFonts w:cstheme="majorHAnsi"/>
        </w:rPr>
      </w:pPr>
    </w:p>
    <w:p w14:paraId="1C6C55F5"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032A5885"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Hukum Internasional apabila memperoleh nilai akhir minimal 60 (C) dengan komponen penilaian sebagai berikut:</w:t>
      </w:r>
    </w:p>
    <w:p w14:paraId="0A92A8D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3764986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29386747"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73DEE99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49B4BED8"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360A2EB9" w14:textId="77777777" w:rsidR="009134D3" w:rsidRPr="0015391E" w:rsidRDefault="009134D3" w:rsidP="009134D3">
      <w:pPr>
        <w:pStyle w:val="NoSpacing"/>
        <w:spacing w:after="60" w:line="276" w:lineRule="auto"/>
        <w:rPr>
          <w:rFonts w:cstheme="majorHAnsi"/>
          <w:lang w:val="fi-FI"/>
        </w:rPr>
      </w:pPr>
    </w:p>
    <w:p w14:paraId="3FAF4945"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429AC2A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62A00F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473F97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0354B9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17A22DD6"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43C52AE2"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7E0AF486"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0553B597"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776A0D89" w14:textId="77777777" w:rsidR="00E1129B" w:rsidRPr="0015391E" w:rsidRDefault="00E1129B" w:rsidP="009134D3">
      <w:pPr>
        <w:pStyle w:val="NoSpacing"/>
        <w:spacing w:after="60" w:line="276" w:lineRule="auto"/>
        <w:rPr>
          <w:rFonts w:cstheme="majorHAnsi"/>
        </w:rPr>
      </w:pPr>
    </w:p>
    <w:p w14:paraId="3A963D00" w14:textId="77777777" w:rsidR="008A1044" w:rsidRPr="000E1607" w:rsidRDefault="008A1044" w:rsidP="008A1044">
      <w:pPr>
        <w:spacing w:after="60"/>
        <w:rPr>
          <w:rFonts w:cstheme="minorHAnsi"/>
        </w:rPr>
      </w:pPr>
      <w:r>
        <w:rPr>
          <w:sz w:val="21"/>
        </w:rPr>
        <w:t xml:space="preserve">1. </w:t>
      </w:r>
      <w:r>
        <w:rPr>
          <w:b/>
          <w:sz w:val="21"/>
        </w:rPr>
        <w:t>Sengketa Klaim Maritim ZEE Natuna vs "Nine-Dash Line" (Bobot: 35 Poin) [CPMK 3 &amp; CPMK 4]</w:t>
      </w:r>
      <w:r>
        <w:rPr>
          <w:sz w:val="21"/>
        </w:rPr>
        <w:t xml:space="preserve"> Kapal penjaga pantai (</w:t>
      </w:r>
      <w:r>
        <w:rPr>
          <w:i/>
          <w:sz w:val="21"/>
        </w:rPr>
        <w:t>Coast Guard</w:t>
      </w:r>
      <w:r>
        <w:rPr>
          <w:sz w:val="21"/>
        </w:rPr>
        <w:t>) dan kapal penangkap ikan berbendera asing memasuki Zona Ekonomi Eksklusif (ZEE) Indonesia di perairan Laut Natuna Utara sejauh 180 mil laut dari garis pangkal kepulauan Indonesia. Ketika diintersepsi oleh Kapal Pengawas Bakamla/TNI AL, pihak asing menolak meninggalkan lokasi dengan dalih wilayah tersebut merupakan wilayah penangkapan ikan tradisional (</w:t>
      </w:r>
      <w:r>
        <w:rPr>
          <w:i/>
          <w:sz w:val="21"/>
        </w:rPr>
        <w:t>traditional fishing ground</w:t>
      </w:r>
      <w:r>
        <w:rPr>
          <w:sz w:val="21"/>
        </w:rPr>
        <w:t>) yang berada di dalam peta klaim historis sembilan garis putus-putus (</w:t>
      </w:r>
      <w:r>
        <w:rPr>
          <w:i/>
          <w:sz w:val="21"/>
        </w:rPr>
        <w:t>Nine-Dash Line / Ten-Dash Line</w:t>
      </w:r>
      <w:r>
        <w:rPr>
          <w:sz w:val="21"/>
        </w:rPr>
        <w:t xml:space="preserve">). </w:t>
      </w:r>
      <w:r>
        <w:rPr>
          <w:b/>
          <w:sz w:val="21"/>
        </w:rPr>
        <w:t>Tugas Anda:</w:t>
      </w:r>
      <w:r>
        <w:rPr>
          <w:sz w:val="21"/>
        </w:rPr>
        <w:t xml:space="preserve"> a. Berdasarkan Konvensi Hukum Laut PBB 1982 (UNCLOS 1982), analisislah status hukum klaim "hak historis / traditional fishing ground" tersebut! Apakah klaim historis dapat mengesampingkan rezim yuridis ZEE yang diakui secara universal? b. Bedahlah Putusan Pengadilan Arbitrase Permanen (PCA) tahun 2016 dalam perkara </w:t>
      </w:r>
      <w:r>
        <w:rPr>
          <w:i/>
          <w:sz w:val="21"/>
        </w:rPr>
        <w:t>South China Sea Arbitration (Philippines v. China)</w:t>
      </w:r>
      <w:r>
        <w:rPr>
          <w:sz w:val="21"/>
        </w:rPr>
        <w:t xml:space="preserve"> perihal keabsahan yuridis klaim </w:t>
      </w:r>
      <w:r>
        <w:rPr>
          <w:i/>
          <w:sz w:val="21"/>
        </w:rPr>
        <w:t>Nine-Dash Line</w:t>
      </w:r>
      <w:r>
        <w:rPr>
          <w:sz w:val="21"/>
        </w:rPr>
        <w:t>! c. Bagaimana kewenangan penegakan hukum aparat kedaulatan Indonesia di wilayah ZEE menurut Pasal 73 UNCLOS 1982? Tindakan apa saja yang sah dan tindakan apa yang dilarang terhadap kapal asing yang melanggar di ZEE?</w:t>
      </w:r>
    </w:p>
    <w:p w14:paraId="30AF0922" w14:textId="77777777" w:rsidR="008A1044" w:rsidRPr="000E1607" w:rsidRDefault="008A1044" w:rsidP="008A1044">
      <w:pPr>
        <w:spacing w:after="60"/>
        <w:rPr>
          <w:rFonts w:cstheme="minorHAnsi"/>
        </w:rPr>
      </w:pPr>
      <w:r>
        <w:rPr>
          <w:sz w:val="21"/>
        </w:rPr>
        <w:t xml:space="preserve">2. </w:t>
      </w:r>
      <w:r>
        <w:rPr>
          <w:b/>
          <w:sz w:val="21"/>
        </w:rPr>
        <w:t>Hilangnya Kedaulatan Pulau Sipadan-Ligitan dan Pelajaran Hukum (Bobot: 35 Poin) [CPMK 3 &amp; CPMK 4]</w:t>
      </w:r>
      <w:r>
        <w:rPr>
          <w:sz w:val="21"/>
        </w:rPr>
        <w:t xml:space="preserve"> Pada tahun 2002, Mahkamah Internasional (ICJ) memutuskan sengketa kedaulatan atas Pulau Sipadan dan Pulau Ligitan antara Indonesia dan Malaysia dengan memenangkan pihak Malaysia berdasarkan doktrin </w:t>
      </w:r>
      <w:r>
        <w:rPr>
          <w:i/>
          <w:sz w:val="21"/>
        </w:rPr>
        <w:t>effectivités</w:t>
      </w:r>
      <w:r>
        <w:rPr>
          <w:sz w:val="21"/>
        </w:rPr>
        <w:t xml:space="preserve"> (penguasaan dan administrasi yang efektif). </w:t>
      </w:r>
      <w:r>
        <w:rPr>
          <w:b/>
          <w:sz w:val="21"/>
        </w:rPr>
        <w:t>Tugas Anda:</w:t>
      </w:r>
      <w:r>
        <w:rPr>
          <w:sz w:val="21"/>
        </w:rPr>
        <w:t xml:space="preserve"> a. Bedahlah pertimbangan hukum (</w:t>
      </w:r>
      <w:r>
        <w:rPr>
          <w:i/>
          <w:sz w:val="21"/>
        </w:rPr>
        <w:t>ratio decidendi</w:t>
      </w:r>
      <w:r>
        <w:rPr>
          <w:sz w:val="21"/>
        </w:rPr>
        <w:t xml:space="preserve">) Majelis Hakim Mahkamah Internasional dalam memenangkan Malaysia! Mengapa bukti sejarah perjanjian antara Belanda dan Inggris tahun 1891 yang diajukan Indonesia dikesampingkan oleh ICJ? b. Jelaskan makna doktrin </w:t>
      </w:r>
      <w:r>
        <w:rPr>
          <w:i/>
          <w:sz w:val="21"/>
        </w:rPr>
        <w:t>uti possidetis juris</w:t>
      </w:r>
      <w:r>
        <w:rPr>
          <w:sz w:val="21"/>
        </w:rPr>
        <w:t xml:space="preserve"> dan mengapa doktrin tersebut gagal membuktikan kepemilikan Indonesia atas kedua pulau tersebut! c. Pelajaran strategis apa yang wajib diterapkan oleh pemerintah Indonesia dalam pengelolaan pulau-pulau kecil terluar (PPKT) agar tidak terulang sengketa serupa di masa depan?</w:t>
      </w:r>
    </w:p>
    <w:p w14:paraId="45FE38EA" w14:textId="77777777" w:rsidR="008A1044" w:rsidRPr="0015391E" w:rsidRDefault="008A1044" w:rsidP="008A1044">
      <w:pPr>
        <w:spacing w:after="60"/>
        <w:rPr>
          <w:rFonts w:cstheme="minorHAnsi"/>
          <w:lang w:val="nb-NO"/>
        </w:rPr>
      </w:pPr>
      <w:r>
        <w:rPr>
          <w:sz w:val="21"/>
        </w:rPr>
        <w:t xml:space="preserve">3. </w:t>
      </w:r>
      <w:r>
        <w:rPr>
          <w:b/>
          <w:sz w:val="21"/>
        </w:rPr>
        <w:t>Pelanggaran Inviolabilitas Kedutaan dan Hak Imunitas Diplomatik (Bobot: 30 Poin) [CPMK 4]</w:t>
      </w:r>
      <w:r>
        <w:rPr>
          <w:sz w:val="21"/>
        </w:rPr>
        <w:t xml:space="preserve"> Seorang warga negara asing yang dituduh melakukan tindak pidana makar melarikan diri dan meminta suaka politik di dalam gedung Kedutaan Besar negara sahabat di Jakarta. </w:t>
      </w:r>
      <w:r w:rsidRPr="000E1607">
        <w:rPr>
          <w:sz w:val="21"/>
          <w:lang w:val="nb-NO"/>
        </w:rPr>
        <w:t xml:space="preserve">Polisi setempat mengepung kedutaan dan berniat mendobrak masuk untuk menangkap buronan tersebut. </w:t>
      </w:r>
      <w:r w:rsidRPr="000E1607">
        <w:rPr>
          <w:b/>
          <w:sz w:val="21"/>
          <w:lang w:val="nb-NO"/>
        </w:rPr>
        <w:t>Tugas Anda:</w:t>
      </w:r>
      <w:r w:rsidRPr="000E1607">
        <w:rPr>
          <w:sz w:val="21"/>
          <w:lang w:val="nb-NO"/>
        </w:rPr>
        <w:t xml:space="preserve"> Susunlah </w:t>
      </w:r>
      <w:r w:rsidRPr="000E1607">
        <w:rPr>
          <w:b/>
          <w:sz w:val="21"/>
          <w:lang w:val="nb-NO"/>
        </w:rPr>
        <w:t>Nota Protes Diplomatik dan Analisis Yuridis Kepatuhan Konvensi Wina 1961</w:t>
      </w:r>
      <w:r w:rsidRPr="000E1607">
        <w:rPr>
          <w:sz w:val="21"/>
          <w:lang w:val="nb-NO"/>
        </w:rPr>
        <w:t xml:space="preserve"> (1 halaman), yang menguraikan: - Asas </w:t>
      </w:r>
      <w:r w:rsidRPr="000E1607">
        <w:rPr>
          <w:i/>
          <w:sz w:val="21"/>
          <w:lang w:val="nb-NO"/>
        </w:rPr>
        <w:t>inviolability</w:t>
      </w:r>
      <w:r w:rsidRPr="000E1607">
        <w:rPr>
          <w:sz w:val="21"/>
          <w:lang w:val="nb-NO"/>
        </w:rPr>
        <w:t xml:space="preserve"> (ketidaktergangguan) gedung misi diplomatik menurut Pasal 22 Konvensi Wina 1961. - Hak imunitas dan batas pemberian suaka diplomatik (</w:t>
      </w:r>
      <w:r w:rsidRPr="000E1607">
        <w:rPr>
          <w:i/>
          <w:sz w:val="21"/>
          <w:lang w:val="nb-NO"/>
        </w:rPr>
        <w:t>diplomatic asylum</w:t>
      </w:r>
      <w:r w:rsidRPr="000E1607">
        <w:rPr>
          <w:sz w:val="21"/>
          <w:lang w:val="nb-NO"/>
        </w:rPr>
        <w:t>). - Jalur negosiasi dan ekstradisi yang sah menurut hukum internasional untuk menyerahkan buronan tersebut tanpa melanggar kedaulatan kedutaan.</w:t>
      </w:r>
    </w:p>
    <w:p w14:paraId="44DA4180" w14:textId="77777777" w:rsidR="008A1044" w:rsidRPr="0015391E" w:rsidRDefault="008A1044" w:rsidP="008A1044">
      <w:pPr>
        <w:spacing w:after="60"/>
        <w:rPr>
          <w:rFonts w:cstheme="minorHAnsi"/>
          <w:lang w:val="nb-NO"/>
        </w:rPr>
      </w:pPr>
    </w:p>
    <w:p w14:paraId="040F92D6" w14:textId="77777777" w:rsidR="008A1044" w:rsidRPr="0015391E" w:rsidRDefault="008A1044" w:rsidP="008A1044">
      <w:pPr>
        <w:spacing w:after="60"/>
        <w:rPr>
          <w:rFonts w:cstheme="minorHAnsi"/>
          <w:lang w:val="nb-NO"/>
        </w:rPr>
      </w:pPr>
    </w:p>
    <w:p w14:paraId="32007014" w14:textId="77777777" w:rsidR="003B02E4" w:rsidRPr="0015391E" w:rsidRDefault="003B02E4" w:rsidP="009134D3">
      <w:pPr>
        <w:pStyle w:val="NoSpacing"/>
        <w:spacing w:after="60" w:line="276" w:lineRule="auto"/>
        <w:rPr>
          <w:rFonts w:cstheme="majorHAnsi"/>
          <w:lang w:val="nb-NO"/>
        </w:rPr>
      </w:pPr>
    </w:p>
    <w:p w14:paraId="55D86EBB" w14:textId="77777777" w:rsidR="003B02E4" w:rsidRPr="0015391E" w:rsidRDefault="003B02E4" w:rsidP="009134D3">
      <w:pPr>
        <w:pStyle w:val="NoSpacing"/>
        <w:spacing w:after="60" w:line="276" w:lineRule="auto"/>
        <w:rPr>
          <w:rFonts w:cstheme="majorHAnsi"/>
          <w:lang w:val="nb-NO"/>
        </w:rPr>
      </w:pPr>
    </w:p>
    <w:p w14:paraId="6B1CD000" w14:textId="77777777" w:rsidR="003B02E4" w:rsidRPr="0015391E" w:rsidRDefault="003B02E4" w:rsidP="009134D3">
      <w:pPr>
        <w:pStyle w:val="NoSpacing"/>
        <w:spacing w:after="60" w:line="276" w:lineRule="auto"/>
        <w:rPr>
          <w:rFonts w:cstheme="majorHAnsi"/>
          <w:lang w:val="nb-NO"/>
        </w:rPr>
      </w:pPr>
    </w:p>
    <w:p w14:paraId="4B64888F" w14:textId="77777777" w:rsidR="00E1129B" w:rsidRPr="0015391E" w:rsidRDefault="00E1129B" w:rsidP="009134D3">
      <w:pPr>
        <w:pStyle w:val="NoSpacing"/>
        <w:spacing w:after="60" w:line="276" w:lineRule="auto"/>
        <w:jc w:val="center"/>
        <w:rPr>
          <w:rFonts w:cstheme="majorHAnsi"/>
          <w:b/>
          <w:bCs/>
          <w:lang w:val="nb-NO"/>
        </w:rPr>
      </w:pPr>
    </w:p>
    <w:p w14:paraId="6AD7B9D4" w14:textId="77777777" w:rsidR="00E1129B" w:rsidRPr="000E1607" w:rsidRDefault="00000000" w:rsidP="009134D3">
      <w:pPr>
        <w:pStyle w:val="NoSpacing"/>
        <w:spacing w:after="60" w:line="276" w:lineRule="auto"/>
        <w:jc w:val="center"/>
        <w:rPr>
          <w:rFonts w:cstheme="majorHAnsi"/>
          <w:b/>
          <w:bCs/>
          <w:lang w:val="nb-NO"/>
        </w:rPr>
      </w:pPr>
      <w:r w:rsidRPr="000E1607">
        <w:rPr>
          <w:rFonts w:cstheme="majorHAnsi"/>
          <w:b/>
          <w:bCs/>
          <w:lang w:val="nb-NO"/>
        </w:rPr>
        <w:t>--- SELAMAT MENGERJAKAN ---</w:t>
      </w:r>
    </w:p>
    <w:p w14:paraId="7100D8B9" w14:textId="77777777" w:rsidR="00E1129B" w:rsidRPr="000E1607" w:rsidRDefault="00E1129B" w:rsidP="009134D3">
      <w:pPr>
        <w:pStyle w:val="NoSpacing"/>
        <w:spacing w:after="60" w:line="276" w:lineRule="auto"/>
        <w:rPr>
          <w:rFonts w:cstheme="majorHAnsi"/>
          <w:lang w:val="nb-NO"/>
        </w:rPr>
      </w:pPr>
    </w:p>
    <w:p w14:paraId="488721D3" w14:textId="77777777" w:rsidR="00E1129B" w:rsidRPr="000E1607" w:rsidRDefault="00E1129B" w:rsidP="009134D3">
      <w:pPr>
        <w:pStyle w:val="NoSpacing"/>
        <w:spacing w:after="60" w:line="276" w:lineRule="auto"/>
        <w:rPr>
          <w:rFonts w:cstheme="majorHAnsi"/>
          <w:lang w:val="nb-NO"/>
        </w:rPr>
      </w:pPr>
    </w:p>
    <w:p w14:paraId="032975CC" w14:textId="77777777" w:rsidR="000C5B1E" w:rsidRPr="000E1607" w:rsidRDefault="000C5B1E">
      <w:pPr>
        <w:spacing w:after="60"/>
        <w:rPr>
          <w:lang w:val="nb-NO"/>
        </w:rPr>
      </w:pPr>
    </w:p>
    <w:p w14:paraId="6898B3ED" w14:textId="77777777" w:rsidR="000C5B1E" w:rsidRPr="000E1607" w:rsidRDefault="00000000">
      <w:pPr>
        <w:spacing w:before="280" w:after="80"/>
        <w:jc w:val="center"/>
        <w:rPr>
          <w:lang w:val="nb-NO"/>
        </w:rPr>
      </w:pPr>
      <w:r w:rsidRPr="000E1607">
        <w:rPr>
          <w:rFonts w:cs="Cambria"/>
          <w:b/>
          <w:sz w:val="24"/>
          <w:szCs w:val="24"/>
          <w:lang w:val="nb-NO"/>
        </w:rPr>
        <w:lastRenderedPageBreak/>
        <w:t>LEMBAR VALIDASI RENCANA PEMBELAJARAN SEMESTER (RPS)</w:t>
      </w:r>
    </w:p>
    <w:p w14:paraId="453B7A5E" w14:textId="77777777" w:rsidR="000C5B1E" w:rsidRPr="000E1607" w:rsidRDefault="00000000">
      <w:pPr>
        <w:spacing w:after="60"/>
        <w:jc w:val="both"/>
        <w:rPr>
          <w:lang w:val="nb-NO"/>
        </w:rPr>
      </w:pPr>
      <w:r w:rsidRPr="000E1607">
        <w:rPr>
          <w:sz w:val="21"/>
          <w:lang w:val="nb-NO"/>
        </w:rPr>
        <w:t>Rencana Pembelajaran Semester (RPS) mata kuliah Hukum Internasional ini telah divalidasi dan dinyatakan memenuhi standar mutu kurikulum OBE Universitas PGRI Ronggolawe (UNIROW) Tuban.</w:t>
      </w:r>
    </w:p>
    <w:p w14:paraId="15D24EE1" w14:textId="77777777" w:rsidR="000C5B1E"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0C5B1E" w:rsidRPr="000E1607" w14:paraId="3523CC36" w14:textId="77777777">
        <w:trPr>
          <w:cantSplit/>
          <w:jc w:val="center"/>
        </w:trPr>
        <w:tc>
          <w:tcPr>
            <w:tcW w:w="6480" w:type="dxa"/>
            <w:shd w:val="clear" w:color="auto" w:fill="FAFAFA"/>
            <w:tcMar>
              <w:top w:w="100" w:type="dxa"/>
              <w:left w:w="150" w:type="dxa"/>
              <w:bottom w:w="100" w:type="dxa"/>
              <w:right w:w="150" w:type="dxa"/>
            </w:tcMar>
          </w:tcPr>
          <w:p w14:paraId="4028C257" w14:textId="77777777" w:rsidR="000C5B1E" w:rsidRPr="000E1607" w:rsidRDefault="00000000">
            <w:pPr>
              <w:spacing w:after="0" w:line="240" w:lineRule="auto"/>
              <w:jc w:val="center"/>
              <w:rPr>
                <w:lang w:val="nb-NO"/>
              </w:rPr>
            </w:pPr>
            <w:r w:rsidRPr="000E1607">
              <w:rPr>
                <w:b/>
                <w:sz w:val="21"/>
                <w:lang w:val="nb-NO"/>
              </w:rPr>
              <w:t>Menyetujui,</w:t>
            </w:r>
          </w:p>
          <w:p w14:paraId="76B44AB6" w14:textId="77777777" w:rsidR="000C5B1E" w:rsidRPr="000E1607" w:rsidRDefault="00000000">
            <w:pPr>
              <w:spacing w:after="0" w:line="240" w:lineRule="auto"/>
              <w:jc w:val="center"/>
              <w:rPr>
                <w:lang w:val="nb-NO"/>
              </w:rPr>
            </w:pPr>
            <w:r w:rsidRPr="000E1607">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7DA3106A" w14:textId="77777777" w:rsidR="000C5B1E" w:rsidRPr="000E1607" w:rsidRDefault="00000000">
            <w:pPr>
              <w:spacing w:after="0" w:line="240" w:lineRule="auto"/>
              <w:jc w:val="center"/>
              <w:rPr>
                <w:lang w:val="fi-FI"/>
              </w:rPr>
            </w:pPr>
            <w:r w:rsidRPr="000E1607">
              <w:rPr>
                <w:b/>
                <w:sz w:val="21"/>
                <w:lang w:val="fi-FI"/>
              </w:rPr>
              <w:t>Mengetahui,</w:t>
            </w:r>
          </w:p>
          <w:p w14:paraId="73B9ACB7" w14:textId="77777777" w:rsidR="000C5B1E" w:rsidRPr="000E1607" w:rsidRDefault="00000000">
            <w:pPr>
              <w:spacing w:after="0" w:line="240" w:lineRule="auto"/>
              <w:jc w:val="center"/>
              <w:rPr>
                <w:lang w:val="fi-FI"/>
              </w:rPr>
            </w:pPr>
            <w:r w:rsidRPr="000E1607">
              <w:rPr>
                <w:b/>
                <w:sz w:val="21"/>
                <w:lang w:val="fi-FI"/>
              </w:rPr>
              <w:t>Unit Jaminan Mutu (UJM) Prodi Pendidikan Pancasila dan Kewarganegaraan</w:t>
            </w:r>
          </w:p>
        </w:tc>
      </w:tr>
      <w:tr w:rsidR="000C5B1E" w:rsidRPr="000E1607" w14:paraId="3A620967" w14:textId="77777777">
        <w:trPr>
          <w:cantSplit/>
          <w:jc w:val="center"/>
        </w:trPr>
        <w:tc>
          <w:tcPr>
            <w:tcW w:w="6480" w:type="dxa"/>
            <w:shd w:val="clear" w:color="auto" w:fill="FAFAFA"/>
            <w:tcMar>
              <w:top w:w="100" w:type="dxa"/>
              <w:left w:w="150" w:type="dxa"/>
              <w:bottom w:w="100" w:type="dxa"/>
              <w:right w:w="150" w:type="dxa"/>
            </w:tcMar>
          </w:tcPr>
          <w:p w14:paraId="395E0477" w14:textId="77777777" w:rsidR="000C5B1E" w:rsidRPr="000E1607" w:rsidRDefault="000C5B1E" w:rsidP="000E1607">
            <w:pPr>
              <w:spacing w:after="0" w:line="240" w:lineRule="auto"/>
              <w:jc w:val="center"/>
              <w:rPr>
                <w:lang w:val="fi-FI"/>
              </w:rPr>
            </w:pPr>
          </w:p>
          <w:p w14:paraId="66DE22B1" w14:textId="77777777" w:rsidR="000C5B1E" w:rsidRPr="000E1607" w:rsidRDefault="000C5B1E" w:rsidP="000E1607">
            <w:pPr>
              <w:spacing w:after="0" w:line="240" w:lineRule="auto"/>
              <w:jc w:val="center"/>
              <w:rPr>
                <w:lang w:val="fi-FI"/>
              </w:rPr>
            </w:pPr>
          </w:p>
          <w:p w14:paraId="72E5DBDB" w14:textId="77777777" w:rsidR="000C5B1E" w:rsidRPr="000E1607" w:rsidRDefault="000C5B1E" w:rsidP="000E1607">
            <w:pPr>
              <w:spacing w:after="0" w:line="240" w:lineRule="auto"/>
              <w:jc w:val="center"/>
              <w:rPr>
                <w:lang w:val="fi-FI"/>
              </w:rPr>
            </w:pPr>
          </w:p>
          <w:p w14:paraId="77304E8D" w14:textId="4DF6E107" w:rsidR="000C5B1E" w:rsidRDefault="00000000" w:rsidP="000E1607">
            <w:pPr>
              <w:spacing w:after="0" w:line="240" w:lineRule="auto"/>
              <w:jc w:val="center"/>
            </w:pPr>
            <w:r>
              <w:rPr>
                <w:b/>
                <w:sz w:val="21"/>
              </w:rPr>
              <w:t>Mario Fahmi Syahrial, M.Pd.</w:t>
            </w:r>
          </w:p>
          <w:p w14:paraId="134269F1" w14:textId="1323A5DC" w:rsidR="000C5B1E" w:rsidRDefault="000C5B1E" w:rsidP="000E1607">
            <w:pPr>
              <w:spacing w:after="0" w:line="240" w:lineRule="auto"/>
              <w:jc w:val="center"/>
            </w:pPr>
          </w:p>
        </w:tc>
        <w:tc>
          <w:tcPr>
            <w:tcW w:w="6480" w:type="dxa"/>
            <w:shd w:val="clear" w:color="auto" w:fill="FAFAFA"/>
            <w:tcMar>
              <w:top w:w="100" w:type="dxa"/>
              <w:left w:w="150" w:type="dxa"/>
              <w:bottom w:w="100" w:type="dxa"/>
              <w:right w:w="150" w:type="dxa"/>
            </w:tcMar>
          </w:tcPr>
          <w:p w14:paraId="75E6F99F" w14:textId="77777777" w:rsidR="000C5B1E" w:rsidRDefault="000C5B1E" w:rsidP="000E1607">
            <w:pPr>
              <w:spacing w:after="0" w:line="240" w:lineRule="auto"/>
              <w:jc w:val="center"/>
            </w:pPr>
          </w:p>
          <w:p w14:paraId="39033602" w14:textId="77777777" w:rsidR="000C5B1E" w:rsidRDefault="000C5B1E" w:rsidP="000E1607">
            <w:pPr>
              <w:spacing w:after="0" w:line="240" w:lineRule="auto"/>
              <w:jc w:val="center"/>
            </w:pPr>
          </w:p>
          <w:p w14:paraId="4B3BBE45" w14:textId="77777777" w:rsidR="000C5B1E" w:rsidRDefault="000C5B1E" w:rsidP="000E1607">
            <w:pPr>
              <w:spacing w:after="0" w:line="240" w:lineRule="auto"/>
              <w:jc w:val="center"/>
            </w:pPr>
          </w:p>
          <w:p w14:paraId="4DFF4B36" w14:textId="599E9401" w:rsidR="000C5B1E" w:rsidRPr="000E1607" w:rsidRDefault="00000000" w:rsidP="000E1607">
            <w:pPr>
              <w:spacing w:after="0" w:line="240" w:lineRule="auto"/>
              <w:jc w:val="center"/>
              <w:rPr>
                <w:lang w:val="fi-FI"/>
              </w:rPr>
            </w:pPr>
            <w:r w:rsidRPr="000E1607">
              <w:rPr>
                <w:b/>
                <w:sz w:val="21"/>
                <w:lang w:val="fi-FI"/>
              </w:rPr>
              <w:t>Dwi Wahyu Kartikasari, M.Pd.</w:t>
            </w:r>
          </w:p>
          <w:p w14:paraId="55F530E8" w14:textId="24A0F57F" w:rsidR="000C5B1E" w:rsidRPr="000E1607" w:rsidRDefault="000C5B1E" w:rsidP="000E1607">
            <w:pPr>
              <w:spacing w:after="0" w:line="240" w:lineRule="auto"/>
              <w:jc w:val="center"/>
              <w:rPr>
                <w:lang w:val="fi-FI"/>
              </w:rPr>
            </w:pPr>
          </w:p>
        </w:tc>
      </w:tr>
    </w:tbl>
    <w:p w14:paraId="5E0F7514" w14:textId="77777777" w:rsidR="00F3375B" w:rsidRPr="000E1607" w:rsidRDefault="00F3375B">
      <w:pPr>
        <w:rPr>
          <w:lang w:val="fi-FI"/>
        </w:rPr>
      </w:pPr>
    </w:p>
    <w:sectPr w:rsidR="00F3375B" w:rsidRPr="000E1607"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C5B1E"/>
    <w:rsid w:val="000E1607"/>
    <w:rsid w:val="0015074B"/>
    <w:rsid w:val="0015391E"/>
    <w:rsid w:val="0029639D"/>
    <w:rsid w:val="002E1F0D"/>
    <w:rsid w:val="00326F90"/>
    <w:rsid w:val="0034502A"/>
    <w:rsid w:val="003B02E4"/>
    <w:rsid w:val="003E0617"/>
    <w:rsid w:val="004228DD"/>
    <w:rsid w:val="0053241F"/>
    <w:rsid w:val="00564AF0"/>
    <w:rsid w:val="005A3D89"/>
    <w:rsid w:val="005F4073"/>
    <w:rsid w:val="006463C4"/>
    <w:rsid w:val="0076208B"/>
    <w:rsid w:val="007B3320"/>
    <w:rsid w:val="007E0DF9"/>
    <w:rsid w:val="008A1044"/>
    <w:rsid w:val="009134D3"/>
    <w:rsid w:val="00AA1D8D"/>
    <w:rsid w:val="00AC7E2D"/>
    <w:rsid w:val="00AF05F4"/>
    <w:rsid w:val="00B2181B"/>
    <w:rsid w:val="00B252FB"/>
    <w:rsid w:val="00B47730"/>
    <w:rsid w:val="00B758EF"/>
    <w:rsid w:val="00BB48F4"/>
    <w:rsid w:val="00BF4081"/>
    <w:rsid w:val="00C47CE2"/>
    <w:rsid w:val="00CB0664"/>
    <w:rsid w:val="00D37D97"/>
    <w:rsid w:val="00D87C58"/>
    <w:rsid w:val="00E1129B"/>
    <w:rsid w:val="00E44FCA"/>
    <w:rsid w:val="00F0062C"/>
    <w:rsid w:val="00F3375B"/>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B58CA"/>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2026-09-25T12:21:00Z</dcterms:modified>
  <cp:category/>
</cp:coreProperties>
</file>