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D2084" w14:textId="77777777" w:rsidR="00940C5E" w:rsidRDefault="00940C5E" w:rsidP="00940C5E">
      <w:pPr>
        <w:jc w:val="right"/>
        <w:rPr>
          <w:b/>
          <w:bCs/>
          <w:sz w:val="36"/>
          <w:szCs w:val="36"/>
          <w:lang w:val="es-ES"/>
        </w:rPr>
      </w:pPr>
    </w:p>
    <w:p w14:paraId="117F53B2" w14:textId="77777777" w:rsidR="00940C5E" w:rsidRDefault="00940C5E" w:rsidP="00940C5E">
      <w:pPr>
        <w:jc w:val="right"/>
        <w:rPr>
          <w:b/>
          <w:bCs/>
          <w:sz w:val="36"/>
          <w:szCs w:val="36"/>
          <w:lang w:val="es-ES"/>
        </w:rPr>
      </w:pPr>
    </w:p>
    <w:p w14:paraId="7D2F671B" w14:textId="77777777" w:rsidR="00940C5E" w:rsidRDefault="00940C5E" w:rsidP="00940C5E">
      <w:pPr>
        <w:jc w:val="right"/>
        <w:rPr>
          <w:b/>
          <w:bCs/>
          <w:sz w:val="36"/>
          <w:szCs w:val="36"/>
          <w:lang w:val="es-ES"/>
        </w:rPr>
      </w:pPr>
    </w:p>
    <w:p w14:paraId="197A8927" w14:textId="77777777" w:rsidR="00940C5E" w:rsidRDefault="00940C5E" w:rsidP="00940C5E">
      <w:pPr>
        <w:jc w:val="right"/>
        <w:rPr>
          <w:b/>
          <w:bCs/>
          <w:sz w:val="36"/>
          <w:szCs w:val="36"/>
          <w:lang w:val="es-ES"/>
        </w:rPr>
      </w:pPr>
    </w:p>
    <w:p w14:paraId="6051C1F3" w14:textId="77777777" w:rsidR="00940C5E" w:rsidRDefault="00940C5E" w:rsidP="00940C5E">
      <w:pPr>
        <w:jc w:val="right"/>
        <w:rPr>
          <w:b/>
          <w:bCs/>
          <w:sz w:val="36"/>
          <w:szCs w:val="36"/>
          <w:lang w:val="es-ES"/>
        </w:rPr>
      </w:pPr>
    </w:p>
    <w:p w14:paraId="482F5CE3" w14:textId="77777777" w:rsidR="00940C5E" w:rsidRDefault="00940C5E" w:rsidP="00940C5E">
      <w:pPr>
        <w:jc w:val="right"/>
        <w:rPr>
          <w:b/>
          <w:bCs/>
          <w:sz w:val="36"/>
          <w:szCs w:val="36"/>
          <w:lang w:val="es-ES"/>
        </w:rPr>
      </w:pPr>
    </w:p>
    <w:p w14:paraId="38EEFB58" w14:textId="77777777" w:rsidR="00940C5E" w:rsidRDefault="00940C5E" w:rsidP="00940C5E">
      <w:pPr>
        <w:jc w:val="right"/>
        <w:rPr>
          <w:b/>
          <w:bCs/>
          <w:sz w:val="36"/>
          <w:szCs w:val="36"/>
          <w:lang w:val="es-ES"/>
        </w:rPr>
      </w:pPr>
    </w:p>
    <w:p w14:paraId="224EB3A7" w14:textId="77777777" w:rsidR="00940C5E" w:rsidRDefault="00940C5E" w:rsidP="00940C5E">
      <w:pPr>
        <w:jc w:val="right"/>
        <w:rPr>
          <w:b/>
          <w:bCs/>
          <w:sz w:val="36"/>
          <w:szCs w:val="36"/>
          <w:lang w:val="es-ES"/>
        </w:rPr>
      </w:pPr>
    </w:p>
    <w:p w14:paraId="37B59CB6" w14:textId="77777777" w:rsidR="00940C5E" w:rsidRDefault="00940C5E" w:rsidP="00940C5E">
      <w:pPr>
        <w:jc w:val="right"/>
        <w:rPr>
          <w:b/>
          <w:bCs/>
          <w:sz w:val="36"/>
          <w:szCs w:val="36"/>
          <w:lang w:val="es-ES"/>
        </w:rPr>
      </w:pPr>
    </w:p>
    <w:p w14:paraId="17F05FCA" w14:textId="432D30CA" w:rsidR="00CF1628" w:rsidRPr="00940C5E" w:rsidRDefault="00940C5E" w:rsidP="00940C5E">
      <w:pPr>
        <w:pBdr>
          <w:top w:val="triple" w:sz="4" w:space="1" w:color="auto"/>
        </w:pBdr>
        <w:jc w:val="right"/>
        <w:rPr>
          <w:b/>
          <w:bCs/>
          <w:i/>
          <w:iCs/>
          <w:color w:val="7F7F7F" w:themeColor="text1" w:themeTint="80"/>
          <w:sz w:val="72"/>
          <w:szCs w:val="72"/>
          <w:lang w:val="es-ES"/>
        </w:rPr>
      </w:pPr>
      <w:r w:rsidRPr="00940C5E">
        <w:rPr>
          <w:b/>
          <w:bCs/>
          <w:i/>
          <w:iCs/>
          <w:color w:val="7F7F7F" w:themeColor="text1" w:themeTint="80"/>
          <w:sz w:val="72"/>
          <w:szCs w:val="72"/>
          <w:lang w:val="es-ES"/>
        </w:rPr>
        <w:t>Especificación de requisitos de Software</w:t>
      </w:r>
    </w:p>
    <w:p w14:paraId="7DB25FB8" w14:textId="51A93E28" w:rsidR="00940C5E" w:rsidRPr="00940C5E" w:rsidRDefault="00940C5E" w:rsidP="00940C5E">
      <w:pPr>
        <w:jc w:val="right"/>
        <w:rPr>
          <w:sz w:val="36"/>
          <w:szCs w:val="36"/>
          <w:lang w:val="es-ES"/>
        </w:rPr>
      </w:pPr>
      <w:r w:rsidRPr="00940C5E">
        <w:rPr>
          <w:b/>
          <w:bCs/>
          <w:sz w:val="36"/>
          <w:szCs w:val="36"/>
          <w:lang w:val="es-ES"/>
        </w:rPr>
        <w:t>Proyecto:</w:t>
      </w:r>
      <w:r w:rsidRPr="00940C5E">
        <w:rPr>
          <w:sz w:val="36"/>
          <w:szCs w:val="36"/>
          <w:lang w:val="es-ES"/>
        </w:rPr>
        <w:t xml:space="preserve"> Sistema de Gestión de Nómina</w:t>
      </w:r>
    </w:p>
    <w:p w14:paraId="2C0ECF2E" w14:textId="77777777" w:rsidR="00940C5E" w:rsidRDefault="00940C5E" w:rsidP="00940C5E">
      <w:pPr>
        <w:jc w:val="right"/>
        <w:rPr>
          <w:sz w:val="28"/>
          <w:szCs w:val="28"/>
          <w:lang w:val="es-ES"/>
        </w:rPr>
      </w:pPr>
    </w:p>
    <w:p w14:paraId="4CE0B532" w14:textId="77777777" w:rsidR="00940C5E" w:rsidRDefault="00940C5E" w:rsidP="00940C5E">
      <w:pPr>
        <w:rPr>
          <w:sz w:val="28"/>
          <w:szCs w:val="28"/>
          <w:lang w:val="es-ES"/>
        </w:rPr>
      </w:pPr>
    </w:p>
    <w:p w14:paraId="45D4B2E9" w14:textId="77777777" w:rsidR="00940C5E" w:rsidRDefault="00940C5E" w:rsidP="00940C5E">
      <w:pPr>
        <w:jc w:val="right"/>
        <w:rPr>
          <w:sz w:val="28"/>
          <w:szCs w:val="28"/>
          <w:lang w:val="es-ES"/>
        </w:rPr>
      </w:pPr>
    </w:p>
    <w:p w14:paraId="3DA4C994" w14:textId="77777777" w:rsidR="00940C5E" w:rsidRDefault="00940C5E" w:rsidP="00940C5E">
      <w:pPr>
        <w:jc w:val="right"/>
        <w:rPr>
          <w:sz w:val="28"/>
          <w:szCs w:val="28"/>
          <w:lang w:val="es-ES"/>
        </w:rPr>
      </w:pPr>
    </w:p>
    <w:p w14:paraId="3032A208" w14:textId="77777777" w:rsidR="00940C5E" w:rsidRDefault="00940C5E" w:rsidP="00940C5E">
      <w:pPr>
        <w:jc w:val="right"/>
        <w:rPr>
          <w:sz w:val="28"/>
          <w:szCs w:val="28"/>
          <w:lang w:val="es-ES"/>
        </w:rPr>
      </w:pPr>
    </w:p>
    <w:p w14:paraId="1CABFBF5" w14:textId="77777777" w:rsidR="00940C5E" w:rsidRDefault="00940C5E" w:rsidP="00940C5E">
      <w:pPr>
        <w:jc w:val="right"/>
        <w:rPr>
          <w:sz w:val="28"/>
          <w:szCs w:val="28"/>
          <w:lang w:val="es-ES"/>
        </w:rPr>
      </w:pPr>
    </w:p>
    <w:p w14:paraId="14817A33" w14:textId="77777777" w:rsidR="00940C5E" w:rsidRDefault="00940C5E" w:rsidP="00940C5E">
      <w:pPr>
        <w:jc w:val="right"/>
        <w:rPr>
          <w:sz w:val="28"/>
          <w:szCs w:val="28"/>
          <w:lang w:val="es-ES"/>
        </w:rPr>
      </w:pPr>
    </w:p>
    <w:p w14:paraId="2FB41D96" w14:textId="77777777" w:rsidR="00940C5E" w:rsidRDefault="00940C5E" w:rsidP="00940C5E">
      <w:pPr>
        <w:pBdr>
          <w:top w:val="triple" w:sz="4" w:space="1" w:color="auto"/>
        </w:pBdr>
        <w:jc w:val="right"/>
        <w:rPr>
          <w:sz w:val="28"/>
          <w:szCs w:val="28"/>
          <w:lang w:val="es-ES"/>
        </w:rPr>
      </w:pPr>
    </w:p>
    <w:p w14:paraId="7CADD048" w14:textId="76431B69" w:rsidR="00940C5E" w:rsidRDefault="00940C5E" w:rsidP="00940C5E">
      <w:pPr>
        <w:pStyle w:val="TtuloIEEE830"/>
      </w:pPr>
      <w:bookmarkStart w:id="0" w:name="_Toc184069065"/>
      <w:r>
        <w:t>Ficha del documento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6"/>
        <w:gridCol w:w="1408"/>
        <w:gridCol w:w="3839"/>
        <w:gridCol w:w="2175"/>
      </w:tblGrid>
      <w:tr w:rsidR="00940C5E" w14:paraId="212828BB" w14:textId="77777777" w:rsidTr="00643FD0">
        <w:tc>
          <w:tcPr>
            <w:tcW w:w="1271" w:type="dxa"/>
            <w:shd w:val="clear" w:color="auto" w:fill="BFBFBF" w:themeFill="background1" w:themeFillShade="BF"/>
          </w:tcPr>
          <w:p w14:paraId="00210BD9" w14:textId="6A74F4C2" w:rsidR="00940C5E" w:rsidRPr="00643FD0" w:rsidRDefault="00940C5E" w:rsidP="00643FD0">
            <w:pPr>
              <w:pStyle w:val="NormalIEEE830"/>
              <w:jc w:val="center"/>
              <w:rPr>
                <w:b/>
                <w:bCs/>
              </w:rPr>
            </w:pPr>
            <w:r w:rsidRPr="00643FD0">
              <w:rPr>
                <w:b/>
                <w:bCs/>
              </w:rPr>
              <w:t>Fecha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ED02614" w14:textId="70C4424D" w:rsidR="00940C5E" w:rsidRPr="00643FD0" w:rsidRDefault="00940C5E" w:rsidP="00643FD0">
            <w:pPr>
              <w:pStyle w:val="NormalIEEE830"/>
              <w:jc w:val="center"/>
              <w:rPr>
                <w:b/>
                <w:bCs/>
              </w:rPr>
            </w:pPr>
            <w:r w:rsidRPr="00643FD0">
              <w:rPr>
                <w:b/>
                <w:bCs/>
              </w:rPr>
              <w:t>Revisión</w:t>
            </w:r>
          </w:p>
        </w:tc>
        <w:tc>
          <w:tcPr>
            <w:tcW w:w="3932" w:type="dxa"/>
            <w:shd w:val="clear" w:color="auto" w:fill="BFBFBF" w:themeFill="background1" w:themeFillShade="BF"/>
          </w:tcPr>
          <w:p w14:paraId="6251811E" w14:textId="6A87AB6D" w:rsidR="00940C5E" w:rsidRPr="00643FD0" w:rsidRDefault="00940C5E" w:rsidP="00643FD0">
            <w:pPr>
              <w:pStyle w:val="NormalIEEE830"/>
              <w:jc w:val="center"/>
              <w:rPr>
                <w:b/>
                <w:bCs/>
              </w:rPr>
            </w:pPr>
            <w:r w:rsidRPr="00643FD0">
              <w:rPr>
                <w:b/>
                <w:bCs/>
              </w:rPr>
              <w:t>Autor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14:paraId="6BD3386A" w14:textId="4EDB7530" w:rsidR="00940C5E" w:rsidRPr="00643FD0" w:rsidRDefault="00940C5E" w:rsidP="00643FD0">
            <w:pPr>
              <w:pStyle w:val="NormalIEEE830"/>
              <w:jc w:val="center"/>
              <w:rPr>
                <w:b/>
                <w:bCs/>
              </w:rPr>
            </w:pPr>
            <w:r w:rsidRPr="00643FD0">
              <w:rPr>
                <w:b/>
                <w:bCs/>
              </w:rPr>
              <w:t>Verificado</w:t>
            </w:r>
          </w:p>
        </w:tc>
      </w:tr>
      <w:tr w:rsidR="00940C5E" w14:paraId="5F2E1552" w14:textId="77777777" w:rsidTr="00940C5E">
        <w:tc>
          <w:tcPr>
            <w:tcW w:w="1271" w:type="dxa"/>
          </w:tcPr>
          <w:p w14:paraId="1CAF48E8" w14:textId="5EC98E9E" w:rsidR="00940C5E" w:rsidRPr="00643FD0" w:rsidRDefault="00643FD0" w:rsidP="00643FD0">
            <w:pPr>
              <w:pStyle w:val="NormalIEEE830"/>
            </w:pPr>
            <w:r w:rsidRPr="00643FD0">
              <w:t>26/01/2024</w:t>
            </w:r>
          </w:p>
        </w:tc>
        <w:tc>
          <w:tcPr>
            <w:tcW w:w="1418" w:type="dxa"/>
          </w:tcPr>
          <w:p w14:paraId="0B8C9DE3" w14:textId="3764ED0F" w:rsidR="00940C5E" w:rsidRPr="00643FD0" w:rsidRDefault="00643FD0" w:rsidP="00643FD0">
            <w:pPr>
              <w:pStyle w:val="NormalIEEE830"/>
              <w:jc w:val="center"/>
            </w:pPr>
            <w:r>
              <w:t>0.1</w:t>
            </w:r>
          </w:p>
        </w:tc>
        <w:tc>
          <w:tcPr>
            <w:tcW w:w="3932" w:type="dxa"/>
          </w:tcPr>
          <w:p w14:paraId="2C91CA62" w14:textId="13B2A401" w:rsidR="00940C5E" w:rsidRPr="00643FD0" w:rsidRDefault="00643FD0" w:rsidP="00643FD0">
            <w:pPr>
              <w:pStyle w:val="NormalIEEE830"/>
            </w:pPr>
            <w:r>
              <w:t>Jorge Mario Flórez Hernández</w:t>
            </w:r>
          </w:p>
        </w:tc>
        <w:tc>
          <w:tcPr>
            <w:tcW w:w="2207" w:type="dxa"/>
          </w:tcPr>
          <w:p w14:paraId="700DDEED" w14:textId="74B3B490" w:rsidR="00940C5E" w:rsidRPr="00643FD0" w:rsidRDefault="00643FD0" w:rsidP="00643FD0">
            <w:pPr>
              <w:pStyle w:val="NormalIEEE830"/>
              <w:jc w:val="center"/>
            </w:pPr>
            <w:proofErr w:type="spellStart"/>
            <w:r>
              <w:t>VoBo</w:t>
            </w:r>
            <w:proofErr w:type="spellEnd"/>
            <w:r>
              <w:t>.</w:t>
            </w:r>
          </w:p>
        </w:tc>
      </w:tr>
    </w:tbl>
    <w:p w14:paraId="75C93E7C" w14:textId="77777777" w:rsidR="00940C5E" w:rsidRDefault="00940C5E" w:rsidP="00643FD0">
      <w:pPr>
        <w:pStyle w:val="NormalIEEE830"/>
      </w:pPr>
    </w:p>
    <w:p w14:paraId="4BC0B248" w14:textId="77777777" w:rsidR="00643FD0" w:rsidRDefault="00643FD0" w:rsidP="00643FD0">
      <w:pPr>
        <w:pStyle w:val="NormalIEEE830"/>
      </w:pPr>
    </w:p>
    <w:p w14:paraId="0196F6F7" w14:textId="77777777" w:rsidR="00643FD0" w:rsidRDefault="00643FD0" w:rsidP="00643FD0">
      <w:pPr>
        <w:pStyle w:val="NormalIEEE830"/>
      </w:pPr>
    </w:p>
    <w:p w14:paraId="1CB809CE" w14:textId="77777777" w:rsidR="00643FD0" w:rsidRDefault="00643FD0" w:rsidP="00643FD0">
      <w:pPr>
        <w:pStyle w:val="NormalIEEE830"/>
      </w:pPr>
    </w:p>
    <w:p w14:paraId="171F92BF" w14:textId="77777777" w:rsidR="00643FD0" w:rsidRDefault="00643FD0" w:rsidP="00643FD0">
      <w:pPr>
        <w:pStyle w:val="NormalIEEE830"/>
      </w:pPr>
    </w:p>
    <w:p w14:paraId="0082F55E" w14:textId="77777777" w:rsidR="00643FD0" w:rsidRDefault="00643FD0" w:rsidP="00643FD0">
      <w:pPr>
        <w:pStyle w:val="NormalIEEE830"/>
      </w:pPr>
    </w:p>
    <w:p w14:paraId="4B97AE42" w14:textId="77777777" w:rsidR="00643FD0" w:rsidRDefault="00643FD0" w:rsidP="00643FD0">
      <w:pPr>
        <w:pStyle w:val="NormalIEEE830"/>
      </w:pPr>
    </w:p>
    <w:p w14:paraId="7B7A5A0A" w14:textId="77777777" w:rsidR="00643FD0" w:rsidRDefault="00643FD0" w:rsidP="00643FD0">
      <w:pPr>
        <w:pStyle w:val="NormalIEEE830"/>
      </w:pPr>
    </w:p>
    <w:p w14:paraId="052C60B7" w14:textId="77777777" w:rsidR="00643FD0" w:rsidRDefault="00643FD0" w:rsidP="00643FD0">
      <w:pPr>
        <w:pStyle w:val="NormalIEEE830"/>
      </w:pPr>
    </w:p>
    <w:p w14:paraId="60750768" w14:textId="77777777" w:rsidR="00643FD0" w:rsidRDefault="00643FD0" w:rsidP="00643FD0">
      <w:pPr>
        <w:pStyle w:val="NormalIEEE830"/>
      </w:pPr>
    </w:p>
    <w:p w14:paraId="0A8CFA15" w14:textId="6C6ED891" w:rsidR="00643FD0" w:rsidRDefault="00643FD0" w:rsidP="00643FD0">
      <w:pPr>
        <w:pStyle w:val="NormalIEEE830"/>
      </w:pPr>
      <w:r>
        <w:t>Documento validado por las partes en la fecha: 26/01/2024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43FD0" w14:paraId="445A9C9F" w14:textId="77777777" w:rsidTr="00643FD0">
        <w:tc>
          <w:tcPr>
            <w:tcW w:w="4414" w:type="dxa"/>
            <w:shd w:val="clear" w:color="auto" w:fill="BFBFBF" w:themeFill="background1" w:themeFillShade="BF"/>
          </w:tcPr>
          <w:p w14:paraId="59AB3BCC" w14:textId="074AD938" w:rsidR="00643FD0" w:rsidRPr="00643FD0" w:rsidRDefault="00643FD0" w:rsidP="00643FD0">
            <w:pPr>
              <w:pStyle w:val="NormalIEEE830"/>
              <w:jc w:val="center"/>
              <w:rPr>
                <w:b/>
                <w:bCs/>
              </w:rPr>
            </w:pPr>
            <w:r w:rsidRPr="00643FD0">
              <w:rPr>
                <w:b/>
                <w:bCs/>
              </w:rPr>
              <w:t>Por el cliente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1921E4FE" w14:textId="01466111" w:rsidR="00643FD0" w:rsidRPr="00643FD0" w:rsidRDefault="00643FD0" w:rsidP="00643FD0">
            <w:pPr>
              <w:pStyle w:val="NormalIEEE830"/>
              <w:jc w:val="center"/>
              <w:rPr>
                <w:b/>
                <w:bCs/>
              </w:rPr>
            </w:pPr>
            <w:r w:rsidRPr="00643FD0">
              <w:rPr>
                <w:b/>
                <w:bCs/>
              </w:rPr>
              <w:t>Por la empresa suministradora</w:t>
            </w:r>
          </w:p>
        </w:tc>
      </w:tr>
      <w:tr w:rsidR="00643FD0" w14:paraId="5C208F87" w14:textId="77777777" w:rsidTr="00643FD0">
        <w:tc>
          <w:tcPr>
            <w:tcW w:w="4414" w:type="dxa"/>
          </w:tcPr>
          <w:p w14:paraId="63374A04" w14:textId="77777777" w:rsidR="00643FD0" w:rsidRDefault="00643FD0" w:rsidP="00643FD0">
            <w:pPr>
              <w:pStyle w:val="NormalIEEE830"/>
            </w:pPr>
          </w:p>
        </w:tc>
        <w:tc>
          <w:tcPr>
            <w:tcW w:w="4414" w:type="dxa"/>
          </w:tcPr>
          <w:p w14:paraId="04BE48D1" w14:textId="77777777" w:rsidR="00643FD0" w:rsidRDefault="00643FD0" w:rsidP="00643FD0">
            <w:pPr>
              <w:pStyle w:val="NormalIEEE830"/>
            </w:pPr>
          </w:p>
          <w:p w14:paraId="6CFDD7D6" w14:textId="77777777" w:rsidR="00643FD0" w:rsidRDefault="00643FD0" w:rsidP="00643FD0">
            <w:pPr>
              <w:pStyle w:val="NormalIEEE830"/>
            </w:pPr>
          </w:p>
          <w:p w14:paraId="0CD1CC40" w14:textId="77777777" w:rsidR="00643FD0" w:rsidRDefault="00643FD0" w:rsidP="00643FD0">
            <w:pPr>
              <w:pStyle w:val="NormalIEEE830"/>
            </w:pPr>
          </w:p>
          <w:p w14:paraId="6BB7C68A" w14:textId="77777777" w:rsidR="00643FD0" w:rsidRDefault="00643FD0" w:rsidP="00643FD0">
            <w:pPr>
              <w:pStyle w:val="NormalIEEE830"/>
            </w:pPr>
          </w:p>
          <w:p w14:paraId="6D9763F5" w14:textId="77777777" w:rsidR="00643FD0" w:rsidRDefault="00643FD0" w:rsidP="00643FD0">
            <w:pPr>
              <w:pStyle w:val="NormalIEEE830"/>
            </w:pPr>
          </w:p>
          <w:p w14:paraId="0AD4927C" w14:textId="77777777" w:rsidR="00643FD0" w:rsidRDefault="00643FD0" w:rsidP="00643FD0">
            <w:pPr>
              <w:pStyle w:val="NormalIEEE830"/>
            </w:pPr>
          </w:p>
          <w:p w14:paraId="5B1F5584" w14:textId="77777777" w:rsidR="00643FD0" w:rsidRDefault="00643FD0" w:rsidP="00643FD0">
            <w:pPr>
              <w:pStyle w:val="NormalIEEE830"/>
            </w:pPr>
          </w:p>
        </w:tc>
      </w:tr>
      <w:tr w:rsidR="00643FD0" w14:paraId="0AFCA40A" w14:textId="77777777" w:rsidTr="00643FD0">
        <w:tc>
          <w:tcPr>
            <w:tcW w:w="4414" w:type="dxa"/>
          </w:tcPr>
          <w:p w14:paraId="682F216E" w14:textId="7C93C1B6" w:rsidR="00643FD0" w:rsidRDefault="00643FD0" w:rsidP="009913B9">
            <w:r>
              <w:t>Firmador(a):</w:t>
            </w:r>
          </w:p>
        </w:tc>
        <w:tc>
          <w:tcPr>
            <w:tcW w:w="4414" w:type="dxa"/>
          </w:tcPr>
          <w:p w14:paraId="73226EAC" w14:textId="12E40D73" w:rsidR="00643FD0" w:rsidRDefault="00643FD0" w:rsidP="009913B9">
            <w:r>
              <w:t>Firmador(a):</w:t>
            </w:r>
          </w:p>
        </w:tc>
      </w:tr>
    </w:tbl>
    <w:p w14:paraId="3ED67443" w14:textId="3203BED2" w:rsidR="00643FD0" w:rsidRDefault="00643FD0" w:rsidP="009913B9"/>
    <w:p w14:paraId="54BC494B" w14:textId="77777777" w:rsidR="00643FD0" w:rsidRDefault="00643FD0" w:rsidP="00643FD0">
      <w:pPr>
        <w:pStyle w:val="NormalIEEE830"/>
      </w:pPr>
      <w:r>
        <w:br w:type="page"/>
      </w:r>
    </w:p>
    <w:p w14:paraId="01A013C1" w14:textId="75228E87" w:rsidR="00643FD0" w:rsidRDefault="00643FD0" w:rsidP="00643FD0">
      <w:pPr>
        <w:pStyle w:val="TtuloIEEE830"/>
      </w:pPr>
      <w:bookmarkStart w:id="1" w:name="_Toc184069066"/>
      <w:r>
        <w:t>Contenido</w:t>
      </w:r>
      <w:bookmarkEnd w:id="1"/>
    </w:p>
    <w:p w14:paraId="72333700" w14:textId="23B5D090" w:rsidR="009913B9" w:rsidRDefault="009913B9">
      <w:pPr>
        <w:pStyle w:val="TDC1"/>
        <w:tabs>
          <w:tab w:val="left" w:pos="480"/>
          <w:tab w:val="right" w:pos="88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069065" w:history="1">
        <w:r w:rsidRPr="00A93518">
          <w:rPr>
            <w:rStyle w:val="Hipervnculo"/>
            <w:noProof/>
          </w:rPr>
          <w:t>1.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D1F822" w14:textId="678EA92A" w:rsidR="009913B9" w:rsidRDefault="009913B9">
      <w:pPr>
        <w:pStyle w:val="TDC1"/>
        <w:tabs>
          <w:tab w:val="left" w:pos="480"/>
          <w:tab w:val="right" w:pos="8828"/>
        </w:tabs>
        <w:rPr>
          <w:noProof/>
        </w:rPr>
      </w:pPr>
      <w:hyperlink w:anchor="_Toc184069066" w:history="1">
        <w:r w:rsidRPr="00A93518">
          <w:rPr>
            <w:rStyle w:val="Hipervnculo"/>
            <w:noProof/>
          </w:rPr>
          <w:t>2.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28F103" w14:textId="1005F1D2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67" w:history="1">
        <w:r w:rsidRPr="00A93518">
          <w:rPr>
            <w:rStyle w:val="Hipervnculo"/>
            <w:noProof/>
          </w:rPr>
          <w:t>1.1.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B2F6ED" w14:textId="18C83995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68" w:history="1">
        <w:r w:rsidRPr="00A93518">
          <w:rPr>
            <w:rStyle w:val="Hipervnculo"/>
            <w:noProof/>
          </w:rPr>
          <w:t>1.2.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B7BF16" w14:textId="36D4A9EB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69" w:history="1">
        <w:r w:rsidRPr="00A93518">
          <w:rPr>
            <w:rStyle w:val="Hipervnculo"/>
            <w:noProof/>
          </w:rPr>
          <w:t>1.3.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2A726E" w14:textId="1055CBA4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70" w:history="1">
        <w:r w:rsidRPr="00A93518">
          <w:rPr>
            <w:rStyle w:val="Hipervnculo"/>
            <w:noProof/>
          </w:rPr>
          <w:t>1.4.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74ABB9" w14:textId="790AB0B0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71" w:history="1">
        <w:r w:rsidRPr="00A93518">
          <w:rPr>
            <w:rStyle w:val="Hipervnculo"/>
            <w:noProof/>
          </w:rPr>
          <w:t>1.5.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EC8FCD" w14:textId="7D58D818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72" w:history="1">
        <w:r w:rsidRPr="00A93518">
          <w:rPr>
            <w:rStyle w:val="Hipervnculo"/>
            <w:noProof/>
          </w:rPr>
          <w:t>1.6.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55A323" w14:textId="58713C7C" w:rsidR="009913B9" w:rsidRDefault="009913B9">
      <w:pPr>
        <w:pStyle w:val="TDC1"/>
        <w:tabs>
          <w:tab w:val="left" w:pos="480"/>
          <w:tab w:val="right" w:pos="8828"/>
        </w:tabs>
        <w:rPr>
          <w:noProof/>
        </w:rPr>
      </w:pPr>
      <w:hyperlink w:anchor="_Toc184069073" w:history="1">
        <w:r w:rsidRPr="00A93518">
          <w:rPr>
            <w:rStyle w:val="Hipervnculo"/>
            <w:noProof/>
          </w:rPr>
          <w:t>2.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602C57" w14:textId="35C52F42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74" w:history="1">
        <w:r w:rsidRPr="00A93518">
          <w:rPr>
            <w:rStyle w:val="Hipervnculo"/>
            <w:noProof/>
          </w:rPr>
          <w:t>2.1.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91C90A" w14:textId="7584EE96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75" w:history="1">
        <w:r w:rsidRPr="00A93518">
          <w:rPr>
            <w:rStyle w:val="Hipervnculo"/>
            <w:noProof/>
          </w:rPr>
          <w:t>2.2.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DA70C1" w14:textId="1E9708B7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76" w:history="1">
        <w:r w:rsidRPr="00A93518">
          <w:rPr>
            <w:rStyle w:val="Hipervnculo"/>
            <w:noProof/>
          </w:rPr>
          <w:t>2.3.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247A12" w14:textId="1730FE99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77" w:history="1">
        <w:r w:rsidRPr="00A93518">
          <w:rPr>
            <w:rStyle w:val="Hipervnculo"/>
            <w:noProof/>
          </w:rPr>
          <w:t>2.4.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6BFC32" w14:textId="7BCF9638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78" w:history="1">
        <w:r w:rsidRPr="00A93518">
          <w:rPr>
            <w:rStyle w:val="Hipervnculo"/>
            <w:noProof/>
          </w:rPr>
          <w:t>2.5.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B70D83" w14:textId="7ED5D590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79" w:history="1">
        <w:r w:rsidRPr="00A93518">
          <w:rPr>
            <w:rStyle w:val="Hipervnculo"/>
            <w:noProof/>
          </w:rPr>
          <w:t>2.6.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Evolución previsible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8E4477" w14:textId="741698AA" w:rsidR="009913B9" w:rsidRDefault="009913B9">
      <w:pPr>
        <w:pStyle w:val="TDC1"/>
        <w:tabs>
          <w:tab w:val="left" w:pos="480"/>
          <w:tab w:val="right" w:pos="8828"/>
        </w:tabs>
        <w:rPr>
          <w:noProof/>
        </w:rPr>
      </w:pPr>
      <w:hyperlink w:anchor="_Toc184069080" w:history="1">
        <w:r w:rsidRPr="00A93518">
          <w:rPr>
            <w:rStyle w:val="Hipervnculo"/>
            <w:noProof/>
          </w:rPr>
          <w:t>3.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E55608" w14:textId="7BCDDC40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81" w:history="1">
        <w:r w:rsidRPr="00A93518">
          <w:rPr>
            <w:rStyle w:val="Hipervnculo"/>
            <w:noProof/>
          </w:rPr>
          <w:t>3.1.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Requisitos comunes de las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2251B7" w14:textId="7D49FEAA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82" w:history="1">
        <w:r w:rsidRPr="00A93518">
          <w:rPr>
            <w:rStyle w:val="Hipervnculo"/>
            <w:noProof/>
          </w:rPr>
          <w:t>3.1.1.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A5A708" w14:textId="59037D14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83" w:history="1">
        <w:r w:rsidRPr="00A93518">
          <w:rPr>
            <w:rStyle w:val="Hipervnculo"/>
            <w:noProof/>
          </w:rPr>
          <w:t>3.1.2.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05B7AB" w14:textId="4BFCF0FD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84" w:history="1">
        <w:r w:rsidRPr="00A93518">
          <w:rPr>
            <w:rStyle w:val="Hipervnculo"/>
            <w:noProof/>
          </w:rPr>
          <w:t>3.1.3.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640C2F" w14:textId="1269C71B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85" w:history="1">
        <w:r w:rsidRPr="00A93518">
          <w:rPr>
            <w:rStyle w:val="Hipervnculo"/>
            <w:noProof/>
          </w:rPr>
          <w:t>3.1.4.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Interfaces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346AF4" w14:textId="72CD72B7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86" w:history="1">
        <w:r w:rsidRPr="00A93518">
          <w:rPr>
            <w:rStyle w:val="Hipervnculo"/>
            <w:noProof/>
          </w:rPr>
          <w:t>3.2.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F7BA22" w14:textId="24714683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87" w:history="1">
        <w:r w:rsidRPr="00A93518">
          <w:rPr>
            <w:rStyle w:val="Hipervnculo"/>
            <w:noProof/>
          </w:rPr>
          <w:t>3.2.1.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Requisito Funcional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AC5343" w14:textId="130DFA12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88" w:history="1">
        <w:r w:rsidRPr="00A93518">
          <w:rPr>
            <w:rStyle w:val="Hipervnculo"/>
            <w:noProof/>
          </w:rPr>
          <w:t>3.2.2.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Requisito Funcional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0311ED" w14:textId="106EF631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89" w:history="1">
        <w:r w:rsidRPr="00A93518">
          <w:rPr>
            <w:rStyle w:val="Hipervnculo"/>
            <w:noProof/>
          </w:rPr>
          <w:t>3.2.3.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Requisito Funcional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D369BE" w14:textId="13B8E670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90" w:history="1">
        <w:r w:rsidRPr="00A93518">
          <w:rPr>
            <w:rStyle w:val="Hipervnculo"/>
            <w:noProof/>
          </w:rPr>
          <w:t>3.3.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8C8427" w14:textId="1127C9DE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91" w:history="1">
        <w:r w:rsidRPr="00A93518">
          <w:rPr>
            <w:rStyle w:val="Hipervnculo"/>
            <w:noProof/>
          </w:rPr>
          <w:t>3.3.1.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De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B695BF" w14:textId="21E5A9D1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92" w:history="1">
        <w:r w:rsidRPr="00A93518">
          <w:rPr>
            <w:rStyle w:val="Hipervnculo"/>
            <w:noProof/>
          </w:rPr>
          <w:t>3.3.2.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De 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9BA877" w14:textId="3DA2BFC6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93" w:history="1">
        <w:r w:rsidRPr="00A93518">
          <w:rPr>
            <w:rStyle w:val="Hipervnculo"/>
            <w:noProof/>
          </w:rPr>
          <w:t>3.3.3.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De 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9A9C3F" w14:textId="12205901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94" w:history="1">
        <w:r w:rsidRPr="00A93518">
          <w:rPr>
            <w:rStyle w:val="Hipervnculo"/>
            <w:noProof/>
          </w:rPr>
          <w:t>3.3.4.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De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68ED82" w14:textId="7A5FB3E6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95" w:history="1">
        <w:r w:rsidRPr="00A93518">
          <w:rPr>
            <w:rStyle w:val="Hipervnculo"/>
            <w:noProof/>
          </w:rPr>
          <w:t>3.3.5.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De 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6C7F26" w14:textId="52A029FD" w:rsidR="009913B9" w:rsidRDefault="009913B9">
      <w:pPr>
        <w:pStyle w:val="TDC3"/>
        <w:tabs>
          <w:tab w:val="left" w:pos="1440"/>
          <w:tab w:val="right" w:pos="8828"/>
        </w:tabs>
        <w:rPr>
          <w:noProof/>
        </w:rPr>
      </w:pPr>
      <w:hyperlink w:anchor="_Toc184069096" w:history="1">
        <w:r w:rsidRPr="00A93518">
          <w:rPr>
            <w:rStyle w:val="Hipervnculo"/>
            <w:noProof/>
          </w:rPr>
          <w:t>3.3.6.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De 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56B65D" w14:textId="2310F7D8" w:rsidR="009913B9" w:rsidRDefault="009913B9">
      <w:pPr>
        <w:pStyle w:val="TDC2"/>
        <w:tabs>
          <w:tab w:val="left" w:pos="960"/>
          <w:tab w:val="right" w:pos="8828"/>
        </w:tabs>
        <w:rPr>
          <w:noProof/>
        </w:rPr>
      </w:pPr>
      <w:hyperlink w:anchor="_Toc184069097" w:history="1">
        <w:r w:rsidRPr="00A93518">
          <w:rPr>
            <w:rStyle w:val="Hipervnculo"/>
            <w:noProof/>
          </w:rPr>
          <w:t>3.4.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Otros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9ED471" w14:textId="0EC3A8F2" w:rsidR="009913B9" w:rsidRDefault="009913B9">
      <w:pPr>
        <w:pStyle w:val="TDC1"/>
        <w:tabs>
          <w:tab w:val="left" w:pos="440"/>
          <w:tab w:val="right" w:pos="8828"/>
        </w:tabs>
        <w:rPr>
          <w:noProof/>
        </w:rPr>
      </w:pPr>
      <w:hyperlink w:anchor="_Toc184069098" w:history="1">
        <w:r w:rsidRPr="00A93518">
          <w:rPr>
            <w:rStyle w:val="Hipervnculo"/>
            <w:noProof/>
          </w:rPr>
          <w:t>4.</w:t>
        </w:r>
        <w:r>
          <w:rPr>
            <w:noProof/>
          </w:rPr>
          <w:tab/>
        </w:r>
        <w:r w:rsidRPr="00A93518">
          <w:rPr>
            <w:rStyle w:val="Hipervnculo"/>
            <w:noProof/>
          </w:rPr>
          <w:t>Apéndices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_Toc184069098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AF9F8C" w14:textId="3248D7E8" w:rsidR="009913B9" w:rsidRDefault="009913B9" w:rsidP="009913B9">
      <w:pPr>
        <w:pStyle w:val="NormalIEEE830"/>
      </w:pPr>
      <w:r>
        <w:fldChar w:fldCharType="end"/>
      </w:r>
    </w:p>
    <w:p w14:paraId="521E9862" w14:textId="77777777" w:rsidR="00643FD0" w:rsidRDefault="00643FD0" w:rsidP="009913B9"/>
    <w:p w14:paraId="14D8907D" w14:textId="532BCF25" w:rsidR="00643FD0" w:rsidRDefault="00643FD0">
      <w:pPr>
        <w:rPr>
          <w:sz w:val="24"/>
          <w:szCs w:val="28"/>
          <w:lang w:val="es-ES"/>
        </w:rPr>
      </w:pPr>
      <w:r>
        <w:br w:type="page"/>
      </w:r>
    </w:p>
    <w:p w14:paraId="52B6A012" w14:textId="4687EA40" w:rsidR="00643FD0" w:rsidRDefault="00643FD0" w:rsidP="009913B9">
      <w:pPr>
        <w:pStyle w:val="NormalIEEE830"/>
      </w:pPr>
      <w:r>
        <w:t>INTRODUCCIÓN</w:t>
      </w:r>
    </w:p>
    <w:p w14:paraId="0EC2ED5E" w14:textId="02E27F35" w:rsidR="00643FD0" w:rsidRDefault="00643FD0" w:rsidP="00643FD0">
      <w:pPr>
        <w:pStyle w:val="SubtituloIEEE8301"/>
        <w:numPr>
          <w:ilvl w:val="1"/>
          <w:numId w:val="2"/>
        </w:numPr>
      </w:pPr>
      <w:bookmarkStart w:id="2" w:name="_Toc184069067"/>
      <w:r>
        <w:t>Propósito</w:t>
      </w:r>
      <w:bookmarkEnd w:id="2"/>
    </w:p>
    <w:p w14:paraId="3F459AD9" w14:textId="3A504BB0" w:rsidR="00643FD0" w:rsidRDefault="00643FD0" w:rsidP="00643FD0">
      <w:pPr>
        <w:pStyle w:val="SubtituloIEEE8301"/>
        <w:numPr>
          <w:ilvl w:val="1"/>
          <w:numId w:val="2"/>
        </w:numPr>
      </w:pPr>
      <w:bookmarkStart w:id="3" w:name="_Toc184069068"/>
      <w:r>
        <w:t>Alcance</w:t>
      </w:r>
      <w:bookmarkEnd w:id="3"/>
    </w:p>
    <w:p w14:paraId="4F3EE7FE" w14:textId="06264A1F" w:rsidR="00643FD0" w:rsidRDefault="00643FD0" w:rsidP="00643FD0">
      <w:pPr>
        <w:pStyle w:val="SubtituloIEEE8301"/>
        <w:numPr>
          <w:ilvl w:val="1"/>
          <w:numId w:val="2"/>
        </w:numPr>
      </w:pPr>
      <w:bookmarkStart w:id="4" w:name="_Toc184069069"/>
      <w:r>
        <w:t>Personal involucrado</w:t>
      </w:r>
      <w:bookmarkEnd w:id="4"/>
    </w:p>
    <w:p w14:paraId="50A8A84F" w14:textId="6913C9A0" w:rsidR="00643FD0" w:rsidRDefault="00643FD0" w:rsidP="00643FD0">
      <w:pPr>
        <w:pStyle w:val="SubtituloIEEE8301"/>
        <w:numPr>
          <w:ilvl w:val="1"/>
          <w:numId w:val="2"/>
        </w:numPr>
      </w:pPr>
      <w:bookmarkStart w:id="5" w:name="_Toc184069070"/>
      <w:r>
        <w:t>Definiciones, acrónimos y abreviaturas</w:t>
      </w:r>
      <w:bookmarkEnd w:id="5"/>
    </w:p>
    <w:p w14:paraId="0273462A" w14:textId="15EE0DCC" w:rsidR="00643FD0" w:rsidRDefault="00643FD0" w:rsidP="00643FD0">
      <w:pPr>
        <w:pStyle w:val="SubtituloIEEE8301"/>
        <w:numPr>
          <w:ilvl w:val="1"/>
          <w:numId w:val="2"/>
        </w:numPr>
      </w:pPr>
      <w:bookmarkStart w:id="6" w:name="_Toc184069071"/>
      <w:r>
        <w:t>Referencias</w:t>
      </w:r>
      <w:bookmarkEnd w:id="6"/>
    </w:p>
    <w:p w14:paraId="111ECC38" w14:textId="1059556D" w:rsidR="00643FD0" w:rsidRDefault="00643FD0" w:rsidP="00643FD0">
      <w:pPr>
        <w:pStyle w:val="SubtituloIEEE8301"/>
        <w:numPr>
          <w:ilvl w:val="1"/>
          <w:numId w:val="2"/>
        </w:numPr>
      </w:pPr>
      <w:bookmarkStart w:id="7" w:name="_Toc184069072"/>
      <w:r>
        <w:t>Resumen</w:t>
      </w:r>
      <w:bookmarkEnd w:id="7"/>
    </w:p>
    <w:p w14:paraId="7C9C811E" w14:textId="77777777" w:rsidR="00643FD0" w:rsidRDefault="00643FD0" w:rsidP="009913B9">
      <w:pPr>
        <w:pStyle w:val="NormalIEEE830"/>
      </w:pPr>
    </w:p>
    <w:p w14:paraId="29C8EA2D" w14:textId="1BCC9911" w:rsidR="00643FD0" w:rsidRDefault="00643FD0">
      <w:pPr>
        <w:rPr>
          <w:b/>
          <w:sz w:val="32"/>
          <w:szCs w:val="28"/>
          <w:lang w:val="es-ES"/>
        </w:rPr>
      </w:pPr>
      <w:r>
        <w:br w:type="page"/>
      </w:r>
    </w:p>
    <w:p w14:paraId="1318D70D" w14:textId="0C87793D" w:rsidR="00643FD0" w:rsidRDefault="00643FD0" w:rsidP="00643FD0">
      <w:pPr>
        <w:pStyle w:val="TtuloIEEE830"/>
        <w:numPr>
          <w:ilvl w:val="0"/>
          <w:numId w:val="2"/>
        </w:numPr>
      </w:pPr>
      <w:bookmarkStart w:id="8" w:name="_Toc184069073"/>
      <w:r>
        <w:t>DESCRIPCIÓN GENERAL</w:t>
      </w:r>
      <w:bookmarkEnd w:id="8"/>
    </w:p>
    <w:p w14:paraId="51F657C8" w14:textId="6190C4F5" w:rsidR="00643FD0" w:rsidRDefault="00643FD0" w:rsidP="00643FD0">
      <w:pPr>
        <w:pStyle w:val="SubtituloIEEE8301"/>
        <w:numPr>
          <w:ilvl w:val="1"/>
          <w:numId w:val="2"/>
        </w:numPr>
      </w:pPr>
      <w:bookmarkStart w:id="9" w:name="_Toc184069074"/>
      <w:r>
        <w:t>Perspectiva del producto</w:t>
      </w:r>
      <w:bookmarkEnd w:id="9"/>
    </w:p>
    <w:p w14:paraId="11A9C497" w14:textId="73755732" w:rsidR="00643FD0" w:rsidRDefault="00643FD0" w:rsidP="00643FD0">
      <w:pPr>
        <w:pStyle w:val="SubtituloIEEE8301"/>
        <w:numPr>
          <w:ilvl w:val="1"/>
          <w:numId w:val="2"/>
        </w:numPr>
      </w:pPr>
      <w:bookmarkStart w:id="10" w:name="_Toc184069075"/>
      <w:r>
        <w:t>Funcionalidad del producto</w:t>
      </w:r>
      <w:bookmarkEnd w:id="10"/>
    </w:p>
    <w:p w14:paraId="2E57788E" w14:textId="5754E4BB" w:rsidR="00643FD0" w:rsidRDefault="00643FD0" w:rsidP="00643FD0">
      <w:pPr>
        <w:pStyle w:val="SubtituloIEEE8301"/>
        <w:numPr>
          <w:ilvl w:val="1"/>
          <w:numId w:val="2"/>
        </w:numPr>
      </w:pPr>
      <w:bookmarkStart w:id="11" w:name="_Toc184069076"/>
      <w:r>
        <w:t>Características de los usuarios</w:t>
      </w:r>
      <w:bookmarkEnd w:id="11"/>
    </w:p>
    <w:p w14:paraId="6723818D" w14:textId="60BECA6A" w:rsidR="00643FD0" w:rsidRDefault="00643FD0" w:rsidP="00643FD0">
      <w:pPr>
        <w:pStyle w:val="SubtituloIEEE8301"/>
        <w:numPr>
          <w:ilvl w:val="1"/>
          <w:numId w:val="2"/>
        </w:numPr>
      </w:pPr>
      <w:bookmarkStart w:id="12" w:name="_Toc184069077"/>
      <w:r>
        <w:t>Restricciones</w:t>
      </w:r>
      <w:bookmarkEnd w:id="12"/>
    </w:p>
    <w:p w14:paraId="42664B37" w14:textId="56C86533" w:rsidR="00643FD0" w:rsidRDefault="00643FD0" w:rsidP="00643FD0">
      <w:pPr>
        <w:pStyle w:val="SubtituloIEEE8301"/>
        <w:numPr>
          <w:ilvl w:val="1"/>
          <w:numId w:val="2"/>
        </w:numPr>
      </w:pPr>
      <w:bookmarkStart w:id="13" w:name="_Toc184069078"/>
      <w:r>
        <w:t>Suposiciones y dependencias</w:t>
      </w:r>
      <w:bookmarkEnd w:id="13"/>
    </w:p>
    <w:p w14:paraId="6BFE0845" w14:textId="2E9148A6" w:rsidR="00643FD0" w:rsidRDefault="00643FD0" w:rsidP="00643FD0">
      <w:pPr>
        <w:pStyle w:val="SubtituloIEEE8301"/>
        <w:numPr>
          <w:ilvl w:val="1"/>
          <w:numId w:val="2"/>
        </w:numPr>
      </w:pPr>
      <w:bookmarkStart w:id="14" w:name="_Toc184069079"/>
      <w:r>
        <w:t>Evolución previsible del sistema</w:t>
      </w:r>
      <w:bookmarkEnd w:id="14"/>
    </w:p>
    <w:p w14:paraId="1BF2B33C" w14:textId="48D2D5A5" w:rsidR="00643FD0" w:rsidRDefault="00643FD0">
      <w:pPr>
        <w:rPr>
          <w:b/>
          <w:sz w:val="32"/>
          <w:szCs w:val="28"/>
          <w:lang w:val="es-ES"/>
        </w:rPr>
      </w:pPr>
      <w:r>
        <w:br w:type="page"/>
      </w:r>
    </w:p>
    <w:p w14:paraId="5B5AF468" w14:textId="55756C1B" w:rsidR="00643FD0" w:rsidRDefault="00643FD0" w:rsidP="00643FD0">
      <w:pPr>
        <w:pStyle w:val="TtuloIEEE830"/>
        <w:numPr>
          <w:ilvl w:val="0"/>
          <w:numId w:val="2"/>
        </w:numPr>
      </w:pPr>
      <w:bookmarkStart w:id="15" w:name="_Toc184069080"/>
      <w:r>
        <w:t>REQUISITOS ESPECÍFICOS</w:t>
      </w:r>
      <w:bookmarkEnd w:id="15"/>
    </w:p>
    <w:p w14:paraId="4FB634AB" w14:textId="1C879816" w:rsidR="00643FD0" w:rsidRDefault="00643FD0" w:rsidP="00643FD0">
      <w:pPr>
        <w:pStyle w:val="SubtituloIEEE8301"/>
        <w:numPr>
          <w:ilvl w:val="1"/>
          <w:numId w:val="2"/>
        </w:numPr>
      </w:pPr>
      <w:bookmarkStart w:id="16" w:name="_Toc184069081"/>
      <w:r>
        <w:t>Requisitos comunes de las interfaces</w:t>
      </w:r>
      <w:bookmarkEnd w:id="16"/>
    </w:p>
    <w:p w14:paraId="3A513E70" w14:textId="0D150C8F" w:rsidR="00643FD0" w:rsidRDefault="005D2259" w:rsidP="005D2259">
      <w:pPr>
        <w:pStyle w:val="SubtituloIEEE8302"/>
        <w:numPr>
          <w:ilvl w:val="2"/>
          <w:numId w:val="2"/>
        </w:numPr>
      </w:pPr>
      <w:bookmarkStart w:id="17" w:name="_Toc184069082"/>
      <w:r>
        <w:t>Interfaces de usuario</w:t>
      </w:r>
      <w:bookmarkEnd w:id="17"/>
    </w:p>
    <w:p w14:paraId="4DBF8E42" w14:textId="296F5108" w:rsidR="005D2259" w:rsidRDefault="005D2259" w:rsidP="005D2259">
      <w:pPr>
        <w:pStyle w:val="SubtituloIEEE8302"/>
        <w:numPr>
          <w:ilvl w:val="2"/>
          <w:numId w:val="2"/>
        </w:numPr>
      </w:pPr>
      <w:bookmarkStart w:id="18" w:name="_Toc184069083"/>
      <w:r>
        <w:t>Interfaces de hardware</w:t>
      </w:r>
      <w:bookmarkEnd w:id="18"/>
    </w:p>
    <w:p w14:paraId="26E6F81C" w14:textId="15236E6B" w:rsidR="005D2259" w:rsidRDefault="005D2259" w:rsidP="005D2259">
      <w:pPr>
        <w:pStyle w:val="SubtituloIEEE8302"/>
        <w:numPr>
          <w:ilvl w:val="2"/>
          <w:numId w:val="2"/>
        </w:numPr>
      </w:pPr>
      <w:bookmarkStart w:id="19" w:name="_Toc184069084"/>
      <w:r>
        <w:t>Interfaces de software</w:t>
      </w:r>
      <w:bookmarkEnd w:id="19"/>
    </w:p>
    <w:p w14:paraId="0C06ABAC" w14:textId="27BB2893" w:rsidR="005D2259" w:rsidRDefault="005D2259" w:rsidP="005D2259">
      <w:pPr>
        <w:pStyle w:val="SubtituloIEEE8302"/>
        <w:numPr>
          <w:ilvl w:val="2"/>
          <w:numId w:val="2"/>
        </w:numPr>
      </w:pPr>
      <w:bookmarkStart w:id="20" w:name="_Toc184069085"/>
      <w:r>
        <w:t>Interfaces de comunicación</w:t>
      </w:r>
      <w:bookmarkEnd w:id="20"/>
    </w:p>
    <w:p w14:paraId="5527804E" w14:textId="236DD3A7" w:rsidR="005D2259" w:rsidRDefault="005D2259" w:rsidP="005D2259">
      <w:pPr>
        <w:pStyle w:val="SubtituloIEEE8301"/>
        <w:numPr>
          <w:ilvl w:val="1"/>
          <w:numId w:val="2"/>
        </w:numPr>
      </w:pPr>
      <w:bookmarkStart w:id="21" w:name="_Toc184069086"/>
      <w:r>
        <w:t>Requisitos funcionales</w:t>
      </w:r>
      <w:bookmarkEnd w:id="21"/>
    </w:p>
    <w:p w14:paraId="6894C9DF" w14:textId="4C5B6C6A" w:rsidR="005D2259" w:rsidRDefault="005D2259" w:rsidP="005D2259">
      <w:pPr>
        <w:pStyle w:val="SubtituloIEEE8302"/>
        <w:numPr>
          <w:ilvl w:val="2"/>
          <w:numId w:val="2"/>
        </w:numPr>
      </w:pPr>
      <w:bookmarkStart w:id="22" w:name="_Toc184069087"/>
      <w:r>
        <w:t>Requisito Funcional 1</w:t>
      </w:r>
      <w:bookmarkEnd w:id="22"/>
    </w:p>
    <w:p w14:paraId="308C3325" w14:textId="186DEE4B" w:rsidR="005D2259" w:rsidRDefault="005D2259" w:rsidP="005D2259">
      <w:pPr>
        <w:pStyle w:val="SubtituloIEEE8302"/>
        <w:numPr>
          <w:ilvl w:val="2"/>
          <w:numId w:val="2"/>
        </w:numPr>
      </w:pPr>
      <w:bookmarkStart w:id="23" w:name="_Toc184069088"/>
      <w:r>
        <w:t>Requisito Funcional 2</w:t>
      </w:r>
      <w:bookmarkEnd w:id="23"/>
    </w:p>
    <w:p w14:paraId="425D38D1" w14:textId="5E9F410A" w:rsidR="005D2259" w:rsidRDefault="005D2259" w:rsidP="005D2259">
      <w:pPr>
        <w:pStyle w:val="SubtituloIEEE8302"/>
        <w:numPr>
          <w:ilvl w:val="2"/>
          <w:numId w:val="2"/>
        </w:numPr>
      </w:pPr>
      <w:bookmarkStart w:id="24" w:name="_Toc184069089"/>
      <w:r>
        <w:t>Requisito Funcional N</w:t>
      </w:r>
      <w:bookmarkEnd w:id="24"/>
    </w:p>
    <w:p w14:paraId="6EAEE4D3" w14:textId="27B7AFBA" w:rsidR="005D2259" w:rsidRDefault="005D2259" w:rsidP="005D2259">
      <w:pPr>
        <w:pStyle w:val="SubtituloIEEE8301"/>
        <w:numPr>
          <w:ilvl w:val="1"/>
          <w:numId w:val="2"/>
        </w:numPr>
      </w:pPr>
      <w:bookmarkStart w:id="25" w:name="_Toc184069090"/>
      <w:r>
        <w:t>Requisitos no funcionales</w:t>
      </w:r>
      <w:bookmarkEnd w:id="25"/>
    </w:p>
    <w:p w14:paraId="5E2B67F3" w14:textId="24C25714" w:rsidR="005D2259" w:rsidRDefault="005D2259" w:rsidP="005D2259">
      <w:pPr>
        <w:pStyle w:val="SubtituloIEEE8302"/>
        <w:numPr>
          <w:ilvl w:val="2"/>
          <w:numId w:val="2"/>
        </w:numPr>
      </w:pPr>
      <w:bookmarkStart w:id="26" w:name="_Toc184069091"/>
      <w:r>
        <w:t>De rendimiento</w:t>
      </w:r>
      <w:bookmarkEnd w:id="26"/>
    </w:p>
    <w:p w14:paraId="4E4D9B49" w14:textId="094D27D2" w:rsidR="005D2259" w:rsidRDefault="005D2259" w:rsidP="005D2259">
      <w:pPr>
        <w:pStyle w:val="SubtituloIEEE8302"/>
        <w:numPr>
          <w:ilvl w:val="2"/>
          <w:numId w:val="2"/>
        </w:numPr>
      </w:pPr>
      <w:bookmarkStart w:id="27" w:name="_Toc184069092"/>
      <w:r>
        <w:t>De seguridad</w:t>
      </w:r>
      <w:bookmarkEnd w:id="27"/>
    </w:p>
    <w:p w14:paraId="66693E31" w14:textId="4AC91AF3" w:rsidR="005D2259" w:rsidRDefault="005D2259" w:rsidP="005D2259">
      <w:pPr>
        <w:pStyle w:val="SubtituloIEEE8302"/>
        <w:numPr>
          <w:ilvl w:val="2"/>
          <w:numId w:val="2"/>
        </w:numPr>
      </w:pPr>
      <w:bookmarkStart w:id="28" w:name="_Toc184069093"/>
      <w:r>
        <w:t>De fiabilidad</w:t>
      </w:r>
      <w:bookmarkEnd w:id="28"/>
    </w:p>
    <w:p w14:paraId="5FCAC9BA" w14:textId="715C7F0D" w:rsidR="005D2259" w:rsidRDefault="005D2259" w:rsidP="005D2259">
      <w:pPr>
        <w:pStyle w:val="SubtituloIEEE8302"/>
        <w:numPr>
          <w:ilvl w:val="2"/>
          <w:numId w:val="2"/>
        </w:numPr>
      </w:pPr>
      <w:bookmarkStart w:id="29" w:name="_Toc184069094"/>
      <w:r>
        <w:t>De disponibilidad</w:t>
      </w:r>
      <w:bookmarkEnd w:id="29"/>
    </w:p>
    <w:p w14:paraId="2F77CA43" w14:textId="26A2A933" w:rsidR="005D2259" w:rsidRDefault="005D2259" w:rsidP="005D2259">
      <w:pPr>
        <w:pStyle w:val="SubtituloIEEE8302"/>
        <w:numPr>
          <w:ilvl w:val="2"/>
          <w:numId w:val="2"/>
        </w:numPr>
      </w:pPr>
      <w:bookmarkStart w:id="30" w:name="_Toc184069095"/>
      <w:r>
        <w:t>De mantenibilidad</w:t>
      </w:r>
      <w:bookmarkEnd w:id="30"/>
    </w:p>
    <w:p w14:paraId="523B5D0A" w14:textId="36B3E090" w:rsidR="005D2259" w:rsidRDefault="005D2259" w:rsidP="005D2259">
      <w:pPr>
        <w:pStyle w:val="SubtituloIEEE8302"/>
        <w:numPr>
          <w:ilvl w:val="2"/>
          <w:numId w:val="2"/>
        </w:numPr>
      </w:pPr>
      <w:bookmarkStart w:id="31" w:name="_Toc184069096"/>
      <w:r>
        <w:t>De portabilidad</w:t>
      </w:r>
      <w:bookmarkEnd w:id="31"/>
    </w:p>
    <w:p w14:paraId="70757781" w14:textId="1094A2BA" w:rsidR="005D2259" w:rsidRDefault="005D2259" w:rsidP="005D2259">
      <w:pPr>
        <w:pStyle w:val="SubtituloIEEE8301"/>
        <w:numPr>
          <w:ilvl w:val="1"/>
          <w:numId w:val="2"/>
        </w:numPr>
      </w:pPr>
      <w:bookmarkStart w:id="32" w:name="_Toc184069097"/>
      <w:r>
        <w:t>Otros requisitos</w:t>
      </w:r>
      <w:bookmarkEnd w:id="32"/>
    </w:p>
    <w:p w14:paraId="1ED9A0CA" w14:textId="1DFA2C7E" w:rsidR="005D2259" w:rsidRDefault="005D2259">
      <w:pPr>
        <w:rPr>
          <w:b/>
          <w:sz w:val="32"/>
          <w:szCs w:val="28"/>
          <w:lang w:val="es-ES"/>
        </w:rPr>
      </w:pPr>
      <w:r>
        <w:br w:type="page"/>
      </w:r>
    </w:p>
    <w:p w14:paraId="21899FB6" w14:textId="7A9CF681" w:rsidR="005D2259" w:rsidRPr="005D2259" w:rsidRDefault="005D2259" w:rsidP="005D2259">
      <w:pPr>
        <w:pStyle w:val="TtuloIEEE830"/>
        <w:numPr>
          <w:ilvl w:val="0"/>
          <w:numId w:val="2"/>
        </w:numPr>
      </w:pPr>
      <w:bookmarkStart w:id="33" w:name="_Toc184069098"/>
      <w:r>
        <w:t>Apéndices</w:t>
      </w:r>
      <w:bookmarkEnd w:id="33"/>
    </w:p>
    <w:sectPr w:rsidR="005D2259" w:rsidRPr="005D225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96D10" w14:textId="77777777" w:rsidR="00643FD0" w:rsidRDefault="00643FD0" w:rsidP="00643FD0">
      <w:pPr>
        <w:spacing w:after="0" w:line="240" w:lineRule="auto"/>
      </w:pPr>
      <w:r>
        <w:separator/>
      </w:r>
    </w:p>
  </w:endnote>
  <w:endnote w:type="continuationSeparator" w:id="0">
    <w:p w14:paraId="09BC6ED4" w14:textId="77777777" w:rsidR="00643FD0" w:rsidRDefault="00643FD0" w:rsidP="0064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80814" w14:textId="77777777" w:rsidR="00643FD0" w:rsidRDefault="00643FD0" w:rsidP="00643FD0">
      <w:pPr>
        <w:spacing w:after="0" w:line="240" w:lineRule="auto"/>
      </w:pPr>
      <w:r>
        <w:separator/>
      </w:r>
    </w:p>
  </w:footnote>
  <w:footnote w:type="continuationSeparator" w:id="0">
    <w:p w14:paraId="6193CEA8" w14:textId="77777777" w:rsidR="00643FD0" w:rsidRDefault="00643FD0" w:rsidP="0064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111"/>
      <w:gridCol w:w="2307"/>
    </w:tblGrid>
    <w:tr w:rsidR="00643FD0" w14:paraId="758D4DFA" w14:textId="77777777" w:rsidTr="00643FD0">
      <w:tc>
        <w:tcPr>
          <w:tcW w:w="2410" w:type="dxa"/>
        </w:tcPr>
        <w:p w14:paraId="20434DB1" w14:textId="68EB5892" w:rsidR="00643FD0" w:rsidRDefault="00643FD0">
          <w:pPr>
            <w:pStyle w:val="Encabezado"/>
          </w:pPr>
          <w:r w:rsidRPr="00643FD0">
            <w:rPr>
              <w:color w:val="7F7F7F" w:themeColor="text1" w:themeTint="80"/>
            </w:rPr>
            <w:t>Logo</w:t>
          </w:r>
        </w:p>
      </w:tc>
      <w:tc>
        <w:tcPr>
          <w:tcW w:w="4111" w:type="dxa"/>
        </w:tcPr>
        <w:p w14:paraId="51083181" w14:textId="38F8CA3B" w:rsidR="00643FD0" w:rsidRPr="00643FD0" w:rsidRDefault="00643FD0" w:rsidP="00643FD0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643FD0">
            <w:rPr>
              <w:b/>
              <w:bCs/>
              <w:sz w:val="32"/>
              <w:szCs w:val="32"/>
            </w:rPr>
            <w:t>Sistema de Gestión de Nómina</w:t>
          </w:r>
        </w:p>
      </w:tc>
      <w:tc>
        <w:tcPr>
          <w:tcW w:w="2307" w:type="dxa"/>
        </w:tcPr>
        <w:p w14:paraId="425FF02A" w14:textId="2D5DD6A8" w:rsidR="00643FD0" w:rsidRDefault="00643FD0" w:rsidP="00643FD0">
          <w:pPr>
            <w:pStyle w:val="Encabezado"/>
            <w:jc w:val="right"/>
          </w:pPr>
          <w:r>
            <w:t>Rev.</w:t>
          </w:r>
          <w:r>
            <w:br/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es-ES"/>
            </w:rPr>
            <w:t>1</w:t>
          </w:r>
          <w:r>
            <w:fldChar w:fldCharType="end"/>
          </w:r>
        </w:p>
      </w:tc>
    </w:tr>
  </w:tbl>
  <w:p w14:paraId="3DFDC241" w14:textId="77777777" w:rsidR="00643FD0" w:rsidRDefault="00643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94611"/>
    <w:multiLevelType w:val="hybridMultilevel"/>
    <w:tmpl w:val="92B0FA98"/>
    <w:lvl w:ilvl="0" w:tplc="E1A2AAD0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66353"/>
    <w:multiLevelType w:val="multilevel"/>
    <w:tmpl w:val="1BF61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AB61938"/>
    <w:multiLevelType w:val="hybridMultilevel"/>
    <w:tmpl w:val="C7721A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949E2"/>
    <w:multiLevelType w:val="hybridMultilevel"/>
    <w:tmpl w:val="6DF85584"/>
    <w:lvl w:ilvl="0" w:tplc="615677BE">
      <w:start w:val="1"/>
      <w:numFmt w:val="decimal"/>
      <w:pStyle w:val="SubtituloIEEE8301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3F1EF1"/>
    <w:multiLevelType w:val="hybridMultilevel"/>
    <w:tmpl w:val="83A255F6"/>
    <w:lvl w:ilvl="0" w:tplc="CD5E148C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86E2B"/>
    <w:multiLevelType w:val="hybridMultilevel"/>
    <w:tmpl w:val="59661168"/>
    <w:lvl w:ilvl="0" w:tplc="5B8EAB3A">
      <w:start w:val="1"/>
      <w:numFmt w:val="decimal"/>
      <w:pStyle w:val="TtuloIEEE830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13327">
    <w:abstractNumId w:val="2"/>
  </w:num>
  <w:num w:numId="2" w16cid:durableId="474764743">
    <w:abstractNumId w:val="1"/>
  </w:num>
  <w:num w:numId="3" w16cid:durableId="1337271912">
    <w:abstractNumId w:val="0"/>
  </w:num>
  <w:num w:numId="4" w16cid:durableId="506557927">
    <w:abstractNumId w:val="3"/>
  </w:num>
  <w:num w:numId="5" w16cid:durableId="1290435110">
    <w:abstractNumId w:val="4"/>
  </w:num>
  <w:num w:numId="6" w16cid:durableId="907376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5E"/>
    <w:rsid w:val="00442785"/>
    <w:rsid w:val="005D2259"/>
    <w:rsid w:val="00643FD0"/>
    <w:rsid w:val="00940C5E"/>
    <w:rsid w:val="009913B9"/>
    <w:rsid w:val="009D39DC"/>
    <w:rsid w:val="00B86DAD"/>
    <w:rsid w:val="00CF1628"/>
    <w:rsid w:val="00F16FA0"/>
    <w:rsid w:val="00F5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ED11"/>
  <w15:chartTrackingRefBased/>
  <w15:docId w15:val="{D47CCE47-31C0-4C72-9398-FF388E92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C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C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C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C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C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C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C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C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C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C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C5E"/>
    <w:rPr>
      <w:b/>
      <w:bCs/>
      <w:smallCaps/>
      <w:color w:val="0F4761" w:themeColor="accent1" w:themeShade="BF"/>
      <w:spacing w:val="5"/>
    </w:rPr>
  </w:style>
  <w:style w:type="paragraph" w:customStyle="1" w:styleId="TtuloIEEE830">
    <w:name w:val="Título IEEE830"/>
    <w:basedOn w:val="Ttulo1"/>
    <w:link w:val="TtuloIEEE830Car"/>
    <w:qFormat/>
    <w:rsid w:val="009913B9"/>
    <w:pPr>
      <w:numPr>
        <w:numId w:val="6"/>
      </w:numPr>
    </w:pPr>
    <w:rPr>
      <w:b/>
      <w:color w:val="auto"/>
      <w:sz w:val="36"/>
      <w:szCs w:val="28"/>
      <w:lang w:val="es-ES"/>
    </w:rPr>
  </w:style>
  <w:style w:type="character" w:customStyle="1" w:styleId="TtuloIEEE830Car">
    <w:name w:val="Título IEEE830 Car"/>
    <w:basedOn w:val="Fuentedeprrafopredeter"/>
    <w:link w:val="TtuloIEEE830"/>
    <w:rsid w:val="009913B9"/>
    <w:rPr>
      <w:rFonts w:asciiTheme="majorHAnsi" w:eastAsiaTheme="majorEastAsia" w:hAnsiTheme="majorHAnsi" w:cstheme="majorBidi"/>
      <w:b/>
      <w:sz w:val="36"/>
      <w:szCs w:val="28"/>
      <w:lang w:val="es-ES"/>
    </w:rPr>
  </w:style>
  <w:style w:type="table" w:styleId="Tablaconcuadrcula">
    <w:name w:val="Table Grid"/>
    <w:basedOn w:val="Tablanormal"/>
    <w:uiPriority w:val="39"/>
    <w:rsid w:val="00940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43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FD0"/>
  </w:style>
  <w:style w:type="paragraph" w:styleId="Piedepgina">
    <w:name w:val="footer"/>
    <w:basedOn w:val="Normal"/>
    <w:link w:val="PiedepginaCar"/>
    <w:uiPriority w:val="99"/>
    <w:unhideWhenUsed/>
    <w:rsid w:val="00643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FD0"/>
  </w:style>
  <w:style w:type="paragraph" w:customStyle="1" w:styleId="NormalIEEE830">
    <w:name w:val="Normal IEEE830"/>
    <w:basedOn w:val="Normal"/>
    <w:link w:val="NormalIEEE830Car"/>
    <w:qFormat/>
    <w:rsid w:val="009913B9"/>
    <w:rPr>
      <w:sz w:val="24"/>
    </w:rPr>
  </w:style>
  <w:style w:type="character" w:customStyle="1" w:styleId="NormalIEEE830Car">
    <w:name w:val="Normal IEEE830 Car"/>
    <w:basedOn w:val="TtuloIEEE830Car"/>
    <w:link w:val="NormalIEEE830"/>
    <w:rsid w:val="009913B9"/>
    <w:rPr>
      <w:rFonts w:asciiTheme="majorHAnsi" w:eastAsiaTheme="majorEastAsia" w:hAnsiTheme="majorHAnsi" w:cstheme="majorBidi"/>
      <w:b w:val="0"/>
      <w:sz w:val="24"/>
      <w:szCs w:val="28"/>
      <w:lang w:val="es-ES"/>
    </w:rPr>
  </w:style>
  <w:style w:type="paragraph" w:customStyle="1" w:styleId="SubtituloIEEE8301">
    <w:name w:val="Subtitulo IEEE830 1"/>
    <w:basedOn w:val="Ttulo2"/>
    <w:link w:val="SubtituloIEEE8301Car"/>
    <w:qFormat/>
    <w:rsid w:val="009913B9"/>
    <w:pPr>
      <w:numPr>
        <w:numId w:val="4"/>
      </w:numPr>
    </w:pPr>
    <w:rPr>
      <w:b/>
      <w:color w:val="auto"/>
    </w:rPr>
  </w:style>
  <w:style w:type="character" w:customStyle="1" w:styleId="SubtituloIEEE8301Car">
    <w:name w:val="Subtitulo IEEE830 1 Car"/>
    <w:basedOn w:val="TtuloIEEE830Car"/>
    <w:link w:val="SubtituloIEEE8301"/>
    <w:rsid w:val="009913B9"/>
    <w:rPr>
      <w:rFonts w:asciiTheme="majorHAnsi" w:eastAsiaTheme="majorEastAsia" w:hAnsiTheme="majorHAnsi" w:cstheme="majorBidi"/>
      <w:b/>
      <w:sz w:val="32"/>
      <w:szCs w:val="32"/>
      <w:lang w:val="es-ES"/>
    </w:rPr>
  </w:style>
  <w:style w:type="paragraph" w:customStyle="1" w:styleId="SubtituloIEEE8302">
    <w:name w:val="Subtitulo IEEE830 2"/>
    <w:basedOn w:val="Ttulo3"/>
    <w:link w:val="SubtituloIEEE8302Car"/>
    <w:qFormat/>
    <w:rsid w:val="009913B9"/>
    <w:rPr>
      <w:color w:val="auto"/>
    </w:rPr>
  </w:style>
  <w:style w:type="character" w:customStyle="1" w:styleId="SubtituloIEEE8302Car">
    <w:name w:val="Subtitulo IEEE830 2 Car"/>
    <w:basedOn w:val="SubtituloIEEE8301Car"/>
    <w:link w:val="SubtituloIEEE8302"/>
    <w:rsid w:val="009913B9"/>
    <w:rPr>
      <w:rFonts w:asciiTheme="majorHAnsi" w:eastAsiaTheme="majorEastAsia" w:hAnsiTheme="majorHAnsi" w:cstheme="majorBidi"/>
      <w:b w:val="0"/>
      <w:sz w:val="28"/>
      <w:szCs w:val="28"/>
      <w:lang w:val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913B9"/>
    <w:pPr>
      <w:spacing w:after="100"/>
      <w:ind w:left="1760"/>
    </w:pPr>
  </w:style>
  <w:style w:type="paragraph" w:styleId="TDC1">
    <w:name w:val="toc 1"/>
    <w:basedOn w:val="Normal"/>
    <w:next w:val="Normal"/>
    <w:autoRedefine/>
    <w:uiPriority w:val="39"/>
    <w:unhideWhenUsed/>
    <w:rsid w:val="009913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913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13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913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Florez Hernandez</dc:creator>
  <cp:keywords/>
  <dc:description/>
  <cp:lastModifiedBy>Jorge Mario Florez Hernandez</cp:lastModifiedBy>
  <cp:revision>1</cp:revision>
  <dcterms:created xsi:type="dcterms:W3CDTF">2024-12-02T23:40:00Z</dcterms:created>
  <dcterms:modified xsi:type="dcterms:W3CDTF">2024-12-03T02:58:00Z</dcterms:modified>
</cp:coreProperties>
</file>