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E3DC2">
            <w:rPr>
              <w:noProof/>
            </w:rPr>
            <w:t xml:space="preserve"> </w:t>
          </w:r>
          <w:r w:rsidR="007E3DC2" w:rsidRPr="007E3DC2">
            <w:rPr>
              <w:noProof/>
            </w:rPr>
            <w:t>[1]</w:t>
          </w:r>
          <w:r w:rsidR="007E3DC2">
            <w:rPr>
              <w:lang w:val="en"/>
            </w:rPr>
            <w:fldChar w:fldCharType="end"/>
          </w:r>
        </w:sdtContent>
      </w:sdt>
      <w:r w:rsidR="00281113" w:rsidRPr="00220917">
        <w:rPr>
          <w:lang w:val="en"/>
        </w:rPr>
        <w:t>.</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1</w:t>
      </w:r>
      <w: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2</w:t>
      </w:r>
      <w:r>
        <w:fldChar w:fldCharType="end"/>
      </w:r>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sdt>
        <w:sdtPr>
          <w:id w:val="-1509209823"/>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3</w:t>
      </w:r>
      <w:r>
        <w:fldChar w:fldCharType="end"/>
      </w:r>
      <w:r>
        <w:t>: Android Malware Families Evolution</w:t>
      </w:r>
    </w:p>
    <w:p w:rsidR="00594656" w:rsidRDefault="00594656" w:rsidP="00672BCC">
      <w:pPr>
        <w:ind w:left="708" w:hanging="348"/>
        <w:jc w:val="both"/>
      </w:pPr>
      <w:r>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 xml:space="preserve">considerably, reaching in 2015 the </w:t>
      </w:r>
      <w:r w:rsidR="007E3DC2">
        <w:t>number of 13,783 thousand types</w:t>
      </w:r>
      <w:sdt>
        <w:sdtPr>
          <w:id w:val="-788969979"/>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4</w:t>
      </w:r>
      <w:r>
        <w:fldChar w:fldCharType="end"/>
      </w:r>
      <w:r>
        <w:t>: Android Malware Types Evolution</w:t>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xml:space="preserve">. This investigation focuses on the needle of detect targeted malware in smartphones. For this, it has developed a system called </w:t>
      </w:r>
      <w:r>
        <w:lastRenderedPageBreak/>
        <w:t>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lastRenderedPageBreak/>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lastRenderedPageBreak/>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fldChar w:fldCharType="begin"/>
      </w:r>
      <w:r>
        <w:instrText xml:space="preserve"> SEQ Ilustración \* ARABIC </w:instrText>
      </w:r>
      <w:r>
        <w:fldChar w:fldCharType="separate"/>
      </w:r>
      <w:r w:rsidR="00D070CB">
        <w:rPr>
          <w:noProof/>
        </w:rPr>
        <w:t>5</w:t>
      </w:r>
      <w: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lastRenderedPageBreak/>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lastRenderedPageBreak/>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2"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3" w:tooltip="Application layer" w:history="1">
        <w:r w:rsidRPr="0035564C">
          <w:rPr>
            <w:lang w:val="en-US"/>
          </w:rPr>
          <w:t>application layer</w:t>
        </w:r>
      </w:hyperlink>
      <w:r w:rsidRPr="0035564C">
        <w:rPr>
          <w:lang w:val="en-US"/>
        </w:rPr>
        <w:t> protocol used on the </w:t>
      </w:r>
      <w:hyperlink r:id="rId14" w:tooltip="Internet" w:history="1">
        <w:r w:rsidRPr="0035564C">
          <w:rPr>
            <w:lang w:val="en-US"/>
          </w:rPr>
          <w:t>Internet</w:t>
        </w:r>
      </w:hyperlink>
      <w:r w:rsidRPr="0035564C">
        <w:rPr>
          <w:lang w:val="en-US"/>
        </w:rPr>
        <w:t> or </w:t>
      </w:r>
      <w:hyperlink r:id="rId15"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6"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Content>
          <w:r w:rsidR="008C7150">
            <w:rPr>
              <w:lang w:val="en-US"/>
            </w:rPr>
            <w:fldChar w:fldCharType="begin"/>
          </w:r>
          <w:r w:rsidR="008C7150">
            <w:instrText xml:space="preserve"> CITATION Sua14 \l 3082 </w:instrText>
          </w:r>
          <w:r w:rsidR="008C7150">
            <w:rPr>
              <w:lang w:val="en-US"/>
            </w:rPr>
            <w:fldChar w:fldCharType="separate"/>
          </w:r>
          <w:r w:rsidR="008C7150">
            <w:rPr>
              <w:noProof/>
            </w:rPr>
            <w:t xml:space="preserve"> </w:t>
          </w:r>
          <w:r w:rsidR="008C7150" w:rsidRPr="008C7150">
            <w:rPr>
              <w:noProof/>
            </w:rPr>
            <w:t>[2]</w:t>
          </w:r>
          <w:r w:rsidR="008C7150">
            <w:rPr>
              <w:lang w:val="en-US"/>
            </w:rPr>
            <w:fldChar w:fldCharType="end"/>
          </w:r>
        </w:sdtContent>
      </w:sdt>
      <w:r w:rsidR="008C7150">
        <w:rPr>
          <w:lang w:val="en-US"/>
        </w:rPr>
        <w:t xml:space="preserve"> or pBMDS</w:t>
      </w:r>
      <w:sdt>
        <w:sdtPr>
          <w:rPr>
            <w:lang w:val="en-US"/>
          </w:rPr>
          <w:id w:val="979963965"/>
          <w:citation/>
        </w:sdtPr>
        <w:sdtContent>
          <w:r w:rsidR="008C7150">
            <w:rPr>
              <w:lang w:val="en-US"/>
            </w:rPr>
            <w:fldChar w:fldCharType="begin"/>
          </w:r>
          <w:r w:rsidR="008C7150">
            <w:instrText xml:space="preserve"> CITATION Xie10 \l 3082 </w:instrText>
          </w:r>
          <w:r w:rsidR="008C7150">
            <w:rPr>
              <w:lang w:val="en-US"/>
            </w:rPr>
            <w:fldChar w:fldCharType="separate"/>
          </w:r>
          <w:r w:rsidR="008C7150">
            <w:rPr>
              <w:noProof/>
            </w:rPr>
            <w:t xml:space="preserve"> </w:t>
          </w:r>
          <w:r w:rsidR="008C7150" w:rsidRPr="008C7150">
            <w:rPr>
              <w:noProof/>
            </w:rPr>
            <w:t>[3]</w:t>
          </w:r>
          <w:r w:rsidR="008C7150">
            <w:rPr>
              <w:lang w:val="en-US"/>
            </w:rPr>
            <w:fldChar w:fldCharType="end"/>
          </w:r>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 xml:space="preserve">nput </w:t>
      </w:r>
      <w:r w:rsidR="006E6C45">
        <w:rPr>
          <w:lang w:val="en-US"/>
        </w:rPr>
        <w:lastRenderedPageBreak/>
        <w:t>script. The problem is that the number of event combinations could be infinites, every app 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Default="0072740E" w:rsidP="00A06780">
      <w:pPr>
        <w:pStyle w:val="Prrafodelista"/>
        <w:numPr>
          <w:ilvl w:val="0"/>
          <w:numId w:val="3"/>
        </w:numPr>
        <w:rPr>
          <w:b/>
          <w:lang w:val="en-US"/>
        </w:rPr>
      </w:pPr>
      <w:bookmarkStart w:id="0" w:name="_GoBack"/>
      <w:bookmarkEnd w:id="0"/>
      <w:r w:rsidRPr="00EE177C">
        <w:rPr>
          <w:b/>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lastRenderedPageBreak/>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7B1A09" w:rsidRDefault="007B1A09" w:rsidP="0072740E">
      <w:pPr>
        <w:ind w:left="360"/>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B1A09">
        <w:trPr>
          <w:divId w:val="189269782"/>
          <w:tblCellSpacing w:w="15" w:type="dxa"/>
        </w:trPr>
        <w:tc>
          <w:tcPr>
            <w:tcW w:w="50" w:type="pct"/>
            <w:hideMark/>
          </w:tcPr>
          <w:p w:rsidR="007B1A09" w:rsidRDefault="007B1A09" w:rsidP="0053717A">
            <w:pPr>
              <w:pStyle w:val="Bibliografa"/>
              <w:jc w:val="both"/>
              <w:rPr>
                <w:noProof/>
                <w:sz w:val="24"/>
                <w:szCs w:val="24"/>
              </w:rPr>
            </w:pPr>
            <w:r>
              <w:rPr>
                <w:noProof/>
              </w:rPr>
              <w:t xml:space="preserve">[1] </w:t>
            </w:r>
          </w:p>
        </w:tc>
        <w:tc>
          <w:tcPr>
            <w:tcW w:w="0" w:type="auto"/>
            <w:hideMark/>
          </w:tcPr>
          <w:p w:rsidR="007B1A09" w:rsidRDefault="007B1A09" w:rsidP="0053717A">
            <w:pPr>
              <w:pStyle w:val="Bibliografa"/>
              <w:jc w:val="both"/>
              <w:rPr>
                <w:noProof/>
              </w:rPr>
            </w:pPr>
            <w:r>
              <w:rPr>
                <w:noProof/>
              </w:rPr>
              <w:t>IDC, «IDC: Smartphone OS Market Share, 2015 Q2,» [En línea]. Available: http://www.idc.com/prodserv/smartphone-os-market-share.jsp.</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[2] </w:t>
            </w:r>
          </w:p>
        </w:tc>
        <w:tc>
          <w:tcPr>
            <w:tcW w:w="0" w:type="auto"/>
            <w:hideMark/>
          </w:tcPr>
          <w:p w:rsidR="007B1A09" w:rsidRDefault="007B1A09" w:rsidP="0053717A">
            <w:pPr>
              <w:pStyle w:val="Bibliografa"/>
              <w:jc w:val="both"/>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[3] </w:t>
            </w:r>
          </w:p>
        </w:tc>
        <w:tc>
          <w:tcPr>
            <w:tcW w:w="0" w:type="auto"/>
            <w:hideMark/>
          </w:tcPr>
          <w:p w:rsidR="007B1A09" w:rsidRDefault="007B1A09" w:rsidP="0053717A">
            <w:pPr>
              <w:pStyle w:val="Bibliografa"/>
              <w:jc w:val="both"/>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[4] </w:t>
            </w:r>
          </w:p>
        </w:tc>
        <w:tc>
          <w:tcPr>
            <w:tcW w:w="0" w:type="auto"/>
            <w:hideMark/>
          </w:tcPr>
          <w:p w:rsidR="007B1A09" w:rsidRDefault="007B1A09" w:rsidP="0053717A">
            <w:pPr>
              <w:pStyle w:val="Bibliografa"/>
              <w:jc w:val="both"/>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[5] </w:t>
            </w:r>
          </w:p>
        </w:tc>
        <w:tc>
          <w:tcPr>
            <w:tcW w:w="0" w:type="auto"/>
            <w:hideMark/>
          </w:tcPr>
          <w:p w:rsidR="007B1A09" w:rsidRDefault="007B1A09" w:rsidP="0053717A">
            <w:pPr>
              <w:pStyle w:val="Bibliografa"/>
              <w:jc w:val="both"/>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[6] </w:t>
            </w:r>
          </w:p>
        </w:tc>
        <w:tc>
          <w:tcPr>
            <w:tcW w:w="0" w:type="auto"/>
            <w:hideMark/>
          </w:tcPr>
          <w:p w:rsidR="007B1A09" w:rsidRDefault="007B1A09" w:rsidP="0053717A">
            <w:pPr>
              <w:pStyle w:val="Bibliografa"/>
              <w:jc w:val="both"/>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[7] </w:t>
            </w:r>
          </w:p>
        </w:tc>
        <w:tc>
          <w:tcPr>
            <w:tcW w:w="0" w:type="auto"/>
            <w:hideMark/>
          </w:tcPr>
          <w:p w:rsidR="007B1A09" w:rsidRDefault="007B1A09" w:rsidP="0053717A">
            <w:pPr>
              <w:pStyle w:val="Bibliografa"/>
              <w:jc w:val="both"/>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[8] </w:t>
            </w:r>
          </w:p>
        </w:tc>
        <w:tc>
          <w:tcPr>
            <w:tcW w:w="0" w:type="auto"/>
            <w:hideMark/>
          </w:tcPr>
          <w:p w:rsidR="007B1A09" w:rsidRDefault="007B1A09" w:rsidP="0053717A">
            <w:pPr>
              <w:pStyle w:val="Bibliografa"/>
              <w:jc w:val="both"/>
              <w:rPr>
                <w:noProof/>
              </w:rPr>
            </w:pPr>
            <w:r>
              <w:rPr>
                <w:noProof/>
              </w:rPr>
              <w:t xml:space="preserve">Symantec, </w:t>
            </w:r>
            <w:r>
              <w:rPr>
                <w:i/>
                <w:iCs/>
                <w:noProof/>
              </w:rPr>
              <w:t xml:space="preserve">Internet Security Threat Report, </w:t>
            </w:r>
            <w:r>
              <w:rPr>
                <w:noProof/>
              </w:rPr>
              <w:t xml:space="preserve">2016.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[9] </w:t>
            </w:r>
          </w:p>
        </w:tc>
        <w:tc>
          <w:tcPr>
            <w:tcW w:w="0" w:type="auto"/>
            <w:hideMark/>
          </w:tcPr>
          <w:p w:rsidR="007B1A09" w:rsidRDefault="007B1A09" w:rsidP="0053717A">
            <w:pPr>
              <w:pStyle w:val="Bibliografa"/>
              <w:jc w:val="both"/>
              <w:rPr>
                <w:noProof/>
              </w:rPr>
            </w:pPr>
            <w:r>
              <w:rPr>
                <w:noProof/>
              </w:rPr>
              <w:t>Google, «Android: hardware-properties.ini,» [En línea]. Available: https://android.googlesource.com/platform/external/qemu/+/04b20f411ba9398fc2bfac3d93f0997cd93a86f9/android/avd/hardware-properties.ini.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[10] </w:t>
            </w:r>
          </w:p>
        </w:tc>
        <w:tc>
          <w:tcPr>
            <w:tcW w:w="0" w:type="auto"/>
            <w:hideMark/>
          </w:tcPr>
          <w:p w:rsidR="007B1A09" w:rsidRDefault="007B1A09" w:rsidP="0053717A">
            <w:pPr>
              <w:pStyle w:val="Bibliografa"/>
              <w:jc w:val="both"/>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lastRenderedPageBreak/>
              <w:t xml:space="preserve">[11] </w:t>
            </w:r>
          </w:p>
        </w:tc>
        <w:tc>
          <w:tcPr>
            <w:tcW w:w="0" w:type="auto"/>
            <w:hideMark/>
          </w:tcPr>
          <w:p w:rsidR="007B1A09" w:rsidRDefault="007B1A09" w:rsidP="0053717A">
            <w:pPr>
              <w:pStyle w:val="Bibliografa"/>
              <w:jc w:val="both"/>
              <w:rPr>
                <w:noProof/>
              </w:rPr>
            </w:pPr>
            <w:r>
              <w:rPr>
                <w:noProof/>
              </w:rPr>
              <w:t>Bitbucket, «Targetdroid Repository,» [En línea]. Available: https://bitbucket.org/gtangil/targetdroid.</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[12] </w:t>
            </w:r>
          </w:p>
        </w:tc>
        <w:tc>
          <w:tcPr>
            <w:tcW w:w="0" w:type="auto"/>
            <w:hideMark/>
          </w:tcPr>
          <w:p w:rsidR="007B1A09" w:rsidRDefault="007B1A09" w:rsidP="0053717A">
            <w:pPr>
              <w:pStyle w:val="Bibliografa"/>
              <w:jc w:val="both"/>
              <w:rPr>
                <w:noProof/>
              </w:rPr>
            </w:pPr>
            <w:r>
              <w:rPr>
                <w:noProof/>
              </w:rPr>
              <w:t>A. Kumar, «Useful Android adb commands over USB/Wi-Fi,» [En línea]. Available: https://thangamaniarun.wordpress.com/2013/04/19/useful-android-adb-commands-over-usbwi-fi/.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[13] </w:t>
            </w:r>
          </w:p>
        </w:tc>
        <w:tc>
          <w:tcPr>
            <w:tcW w:w="0" w:type="auto"/>
            <w:hideMark/>
          </w:tcPr>
          <w:p w:rsidR="007B1A09" w:rsidRDefault="007B1A09" w:rsidP="0053717A">
            <w:pPr>
              <w:pStyle w:val="Bibliografa"/>
              <w:jc w:val="both"/>
              <w:rPr>
                <w:noProof/>
              </w:rPr>
            </w:pPr>
            <w:r>
              <w:rPr>
                <w:noProof/>
              </w:rPr>
              <w:t>X. Gouchet, «Launch intents using ADB,» [En línea]. Available: http://xgouchet.fr/android/index.php?article42/launch-intents-using-adb.</w:t>
            </w:r>
          </w:p>
        </w:tc>
      </w:tr>
    </w:tbl>
    <w:p w:rsidR="007B1A09" w:rsidRDefault="007B1A09">
      <w:pPr>
        <w:divId w:val="189269782"/>
        <w:rPr>
          <w:rFonts w:eastAsia="Times New Roman"/>
          <w:noProof/>
        </w:rPr>
      </w:pPr>
    </w:p>
    <w:p w:rsidR="007B1A09" w:rsidRDefault="007B1A09" w:rsidP="0072740E">
      <w:pPr>
        <w:ind w:left="360"/>
        <w:rPr>
          <w:b/>
          <w:lang w:val="en-US"/>
        </w:rPr>
      </w:pPr>
      <w:r>
        <w:rPr>
          <w:b/>
          <w:lang w:val="en-US"/>
        </w:rPr>
        <w:fldChar w:fldCharType="end"/>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72740E" w:rsidRDefault="0072740E" w:rsidP="0072740E">
      <w:pPr>
        <w:ind w:left="360"/>
        <w:rPr>
          <w:b/>
          <w:lang w:val="en-US"/>
        </w:rPr>
      </w:pPr>
      <w:r w:rsidRPr="00EE177C">
        <w:rPr>
          <w:b/>
          <w:lang w:val="en-US"/>
        </w:rPr>
        <w:t>Appendix B: event list</w:t>
      </w:r>
    </w:p>
    <w:p w:rsidR="004771FA" w:rsidRDefault="00CB0B77" w:rsidP="004771FA">
      <w:pPr>
        <w:pStyle w:val="Ttulo1"/>
        <w:rPr>
          <w:lang w:val="es-ES"/>
        </w:rPr>
      </w:pPr>
      <w:r>
        <w:rPr>
          <w:lang w:val="es-ES"/>
        </w:rPr>
        <w:lastRenderedPageBreak/>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pPr>
              <w:rPr>
                <w:lang w:val="es-ES"/>
              </w:rPr>
            </w:pPr>
            <w:r>
              <w:rPr>
                <w:lang w:val="es-ES"/>
              </w:rP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w:t>
            </w:r>
            <w:r>
              <w:rPr>
                <w:lang w:val="es-ES"/>
              </w:rPr>
              <w:t>l</w:t>
            </w:r>
            <w:r w:rsidR="004771FA">
              <w:rPr>
                <w:lang w:val="es-ES"/>
              </w:rPr>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4E30F0">
              <w:rPr>
                <w:lang w:val="es-ES"/>
              </w:rPr>
              <w:t>andro</w:t>
            </w:r>
            <w:r w:rsidR="00F33D09">
              <w:rPr>
                <w:lang w:val="es-ES"/>
              </w:rPr>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Android sdk </w:t>
            </w:r>
            <w:r w:rsidR="003C497B">
              <w:rPr>
                <w:lang w:val="es-ES"/>
              </w:rPr>
              <w:t>version</w:t>
            </w:r>
            <w:r>
              <w:rPr>
                <w:lang w:val="es-ES"/>
              </w:rP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sdt>
              <w:sdtPr>
                <w:rPr>
                  <w:lang w:val="es-ES"/>
                </w:rPr>
                <w:id w:val="-202169945"/>
                <w:citation/>
              </w:sdtPr>
              <w:sdtContent>
                <w:r w:rsidR="00CE2B64">
                  <w:rPr>
                    <w:lang w:val="es-ES"/>
                  </w:rPr>
                  <w:fldChar w:fldCharType="begin"/>
                </w:r>
                <w:r w:rsidR="00CE2B64">
                  <w:rPr>
                    <w:lang w:val="es-ES"/>
                  </w:rPr>
                  <w:instrText xml:space="preserve"> CITATION Goo \l 3082 </w:instrText>
                </w:r>
                <w:r w:rsidR="00CE2B64">
                  <w:rPr>
                    <w:lang w:val="es-ES"/>
                  </w:rPr>
                  <w:fldChar w:fldCharType="separate"/>
                </w:r>
                <w:r w:rsidR="00CE2B64">
                  <w:rPr>
                    <w:noProof/>
                    <w:lang w:val="es-ES"/>
                  </w:rPr>
                  <w:t xml:space="preserve"> </w:t>
                </w:r>
                <w:r w:rsidR="00CE2B64" w:rsidRPr="00CE2B64">
                  <w:rPr>
                    <w:noProof/>
                    <w:lang w:val="es-ES"/>
                  </w:rPr>
                  <w:t>[2]</w:t>
                </w:r>
                <w:r w:rsidR="00CE2B64">
                  <w:rPr>
                    <w:lang w:val="es-ES"/>
                  </w:rPr>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F33D09">
              <w:rPr>
                <w:lang w:val="es-ES"/>
              </w:rPr>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lastRenderedPageBreak/>
              <w:t>ini_properties</w:t>
            </w:r>
            <w:r>
              <w:rPr>
                <w:lang w:val="es-ES"/>
              </w:rPr>
              <w:t>.</w:t>
            </w:r>
            <w:r w:rsidRPr="000C49B9">
              <w:rPr>
                <w:lang w:val="es-ES"/>
              </w:rPr>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s-ES"/>
              </w:rPr>
            </w:pPr>
            <w:r w:rsidRPr="00F33D09">
              <w:rPr>
                <w:lang w:val="es-ES"/>
              </w:rPr>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Enable/Disable LCD backlight simulation</w:t>
            </w:r>
            <w:proofErr w:type="gramStart"/>
            <w:r w:rsidRPr="00F33D09">
              <w:rPr>
                <w:lang w:val="es-ES"/>
              </w:rPr>
              <w:t>,yes</w:t>
            </w:r>
            <w:proofErr w:type="gramEnd"/>
            <w:r w:rsidRPr="00F33D09">
              <w:rPr>
                <w:lang w:val="es-ES"/>
              </w:rPr>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Whether there is </w:t>
            </w:r>
            <w:proofErr w:type="gramStart"/>
            <w:r w:rsidRPr="00F33D09">
              <w:rPr>
                <w:lang w:val="es-ES"/>
              </w:rPr>
              <w:t>an</w:t>
            </w:r>
            <w:proofErr w:type="gramEnd"/>
            <w:r w:rsidRPr="00F33D09">
              <w:rPr>
                <w:lang w:val="es-ES"/>
              </w:rPr>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K</w:t>
            </w:r>
            <w:r w:rsidR="00CE2B64" w:rsidRPr="00F33D09">
              <w:rPr>
                <w:lang w:val="es-ES"/>
              </w:rPr>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a 'snapshot storage' file, where all snapshots are stored.</w:t>
            </w:r>
          </w:p>
        </w:tc>
      </w:tr>
    </w:tbl>
    <w:p w:rsidR="004771FA"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1</w:t>
      </w:r>
      <w:r>
        <w:fldChar w:fldCharType="end"/>
      </w:r>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pPr>
              <w:rPr>
                <w:lang w:val="es-ES"/>
              </w:rPr>
            </w:pPr>
            <w:r>
              <w:rPr>
                <w:lang w:val="es-ES"/>
              </w:rP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pPr>
              <w:rPr>
                <w:lang w:val="es-ES"/>
              </w:rPr>
            </w:pPr>
            <w:r>
              <w:rPr>
                <w:lang w:val="es-ES"/>
              </w:rPr>
              <w:t>i</w:t>
            </w:r>
            <w:r w:rsidR="004771FA">
              <w:rPr>
                <w:lang w:val="es-ES"/>
              </w:rPr>
              <w:t>n</w:t>
            </w:r>
            <w:r>
              <w:rPr>
                <w:lang w:val="es-ES"/>
              </w:rPr>
              <w:t>s</w:t>
            </w:r>
            <w:r w:rsidR="004771FA">
              <w:rPr>
                <w:lang w:val="es-ES"/>
              </w:rPr>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t</w:t>
            </w:r>
            <w:r w:rsidR="004771FA">
              <w:rPr>
                <w:lang w:val="es-ES"/>
              </w:rPr>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lastRenderedPageBreak/>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pPr>
              <w:rPr>
                <w:lang w:val="es-ES"/>
              </w:rPr>
            </w:pPr>
            <w:r>
              <w:rPr>
                <w:lang w:val="es-ES"/>
              </w:rP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Pr="00A61B30">
              <w:rPr>
                <w:lang w:val="es-ES"/>
              </w:rPr>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Pr="00A61B30">
              <w:rPr>
                <w:lang w:val="es-ES"/>
              </w:rPr>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Pr="00A61B30">
              <w:rPr>
                <w:lang w:val="es-ES"/>
              </w:rPr>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Pr="00A61B30">
              <w:rPr>
                <w:lang w:val="es-ES"/>
              </w:rPr>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bl>
    <w:p w:rsidR="00E506A8"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2</w:t>
      </w:r>
      <w:r>
        <w:fldChar w:fldCharType="end"/>
      </w:r>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pPr>
              <w:rPr>
                <w:lang w:val="es-ES"/>
              </w:rPr>
            </w:pPr>
            <w:r>
              <w:rPr>
                <w:lang w:val="es-ES"/>
              </w:rP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w:t>
            </w:r>
            <w:r w:rsidR="004771FA">
              <w:rPr>
                <w:lang w:val="es-ES"/>
              </w:rPr>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Pr>
                <w:lang w:val="es-ES"/>
              </w:rPr>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A61B30">
              <w:rPr>
                <w:lang w:val="es-ES"/>
              </w:rPr>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A61B30">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004771FA" w:rsidRPr="00A61B30">
              <w:rPr>
                <w:lang w:val="es-ES"/>
              </w:rPr>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A61B30">
              <w:rPr>
                <w:lang w:val="es-ES"/>
              </w:rPr>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lastRenderedPageBreak/>
              <w:t>gsm.c</w:t>
            </w:r>
            <w:r w:rsidR="004771FA">
              <w:rPr>
                <w:lang w:val="es-ES"/>
              </w:rPr>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gsm.a</w:t>
            </w:r>
            <w:r w:rsidR="004771FA">
              <w:rPr>
                <w:lang w:val="es-ES"/>
              </w:rPr>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gsm.b</w:t>
            </w:r>
            <w:r w:rsidR="004771FA">
              <w:rPr>
                <w:lang w:val="es-ES"/>
              </w:rPr>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gsm.d</w:t>
            </w:r>
            <w:r w:rsidR="004771FA">
              <w:rPr>
                <w:lang w:val="es-ES"/>
              </w:rPr>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gsm.v</w:t>
            </w:r>
            <w:r w:rsidR="004771FA">
              <w:rPr>
                <w:lang w:val="es-ES"/>
              </w:rPr>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w:t>
            </w:r>
            <w:r w:rsidR="00F33D09">
              <w:rPr>
                <w:lang w:val="es-ES"/>
              </w:rPr>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rPr>
                <w:lang w:val="es-ES"/>
              </w:rPr>
            </w:pPr>
            <w:r>
              <w:rPr>
                <w:lang w:val="es-ES"/>
              </w:rPr>
              <w:t>Package where the monkey script will be execute</w:t>
            </w:r>
          </w:p>
        </w:tc>
      </w:tr>
    </w:tbl>
    <w:p w:rsidR="004771FA" w:rsidRPr="00EE177C" w:rsidRDefault="00E506A8" w:rsidP="00E506A8">
      <w:pPr>
        <w:pStyle w:val="Descripcin"/>
        <w:jc w:val="center"/>
        <w:rPr>
          <w:b/>
          <w:lang w:val="en-US"/>
        </w:rPr>
      </w:pPr>
      <w:r>
        <w:t xml:space="preserve">Tabla </w:t>
      </w:r>
      <w:r>
        <w:fldChar w:fldCharType="begin"/>
      </w:r>
      <w:r>
        <w:instrText xml:space="preserve"> SEQ Tabla \* ARABIC </w:instrText>
      </w:r>
      <w:r>
        <w:fldChar w:fldCharType="separate"/>
      </w:r>
      <w:r w:rsidR="00BC4C4F">
        <w:rPr>
          <w:noProof/>
        </w:rPr>
        <w:t>3</w:t>
      </w:r>
      <w:r>
        <w:fldChar w:fldCharType="end"/>
      </w:r>
      <w:r>
        <w:t>: Execution Context Events</w:t>
      </w: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D070CB">
            <w:pPr>
              <w:keepNext/>
              <w:rPr>
                <w:lang w:val="en-US"/>
              </w:rPr>
            </w:pPr>
            <w:r>
              <w:rPr>
                <w:lang w:val="en-US"/>
              </w:rPr>
              <w:t>1/09/2016</w:t>
            </w:r>
          </w:p>
        </w:tc>
      </w:tr>
    </w:tbl>
    <w:p w:rsidR="00EE177C" w:rsidRDefault="00D070CB" w:rsidP="00D070CB">
      <w:pPr>
        <w:pStyle w:val="Descripcin"/>
        <w:jc w:val="center"/>
        <w:rPr>
          <w:lang w:val="en-US"/>
        </w:rPr>
      </w:pPr>
      <w:r>
        <w:t xml:space="preserve">Table </w:t>
      </w:r>
      <w:r>
        <w:fldChar w:fldCharType="begin"/>
      </w:r>
      <w:r>
        <w:instrText xml:space="preserve"> SEQ Tabla \* ARABIC </w:instrText>
      </w:r>
      <w:r>
        <w:fldChar w:fldCharType="separate"/>
      </w:r>
      <w:r w:rsidR="00BC4C4F">
        <w:rPr>
          <w:noProof/>
        </w:rPr>
        <w:t>4</w:t>
      </w:r>
      <w:r>
        <w:fldChar w:fldCharType="end"/>
      </w:r>
      <w:r>
        <w:t>: Work Planning</w:t>
      </w: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rPr>
          <w:lang w:val="en-US"/>
        </w:rPr>
      </w:pPr>
      <w:r>
        <w:t xml:space="preserve">Figure </w:t>
      </w:r>
      <w:r>
        <w:fldChar w:fldCharType="begin"/>
      </w:r>
      <w:r>
        <w:instrText xml:space="preserve"> SEQ Ilustración \* ARABIC </w:instrText>
      </w:r>
      <w:r>
        <w:fldChar w:fldCharType="separate"/>
      </w:r>
      <w:r>
        <w:rPr>
          <w:noProof/>
        </w:rPr>
        <w:t>6</w:t>
      </w:r>
      <w:r>
        <w:fldChar w:fldCharType="end"/>
      </w:r>
      <w:r>
        <w:t>: Work Planing Gantt Chart</w:t>
      </w:r>
    </w:p>
    <w:p w:rsidR="009732A4" w:rsidRDefault="009732A4" w:rsidP="0072740E">
      <w:pPr>
        <w:ind w:left="360"/>
        <w:rPr>
          <w:lang w:val="en-US"/>
        </w:rPr>
      </w:pPr>
      <w:r>
        <w:rPr>
          <w:lang w:val="en-US"/>
        </w:rPr>
        <w:lastRenderedPageBreak/>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D070CB">
            <w:pPr>
              <w:keepNext/>
              <w:rPr>
                <w:sz w:val="18"/>
                <w:szCs w:val="18"/>
                <w:lang w:val="en-US"/>
              </w:rPr>
            </w:pPr>
            <w:r>
              <w:rPr>
                <w:sz w:val="18"/>
                <w:szCs w:val="18"/>
                <w:lang w:val="en-US"/>
              </w:rPr>
              <w:t>31.600 €</w:t>
            </w:r>
          </w:p>
        </w:tc>
      </w:tr>
    </w:tbl>
    <w:p w:rsidR="009732A4" w:rsidRPr="00D070CB" w:rsidRDefault="00D070CB" w:rsidP="00D070CB">
      <w:pPr>
        <w:pStyle w:val="Descripcin"/>
        <w:jc w:val="center"/>
      </w:pPr>
      <w:r>
        <w:t xml:space="preserve">Table </w:t>
      </w:r>
      <w:r>
        <w:fldChar w:fldCharType="begin"/>
      </w:r>
      <w:r>
        <w:instrText xml:space="preserve"> SEQ Tabla \* ARABIC </w:instrText>
      </w:r>
      <w:r>
        <w:fldChar w:fldCharType="separate"/>
      </w:r>
      <w:r w:rsidR="00BC4C4F">
        <w:rPr>
          <w:noProof/>
        </w:rPr>
        <w:t>5</w:t>
      </w:r>
      <w:r>
        <w:fldChar w:fldCharType="end"/>
      </w:r>
      <w:r>
        <w:t>: Estimated Project Personal Cost</w:t>
      </w: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BC4C4F">
            <w:pPr>
              <w:keepNext/>
              <w:rPr>
                <w:sz w:val="18"/>
                <w:szCs w:val="18"/>
                <w:lang w:val="en-US"/>
              </w:rPr>
            </w:pPr>
            <w:r>
              <w:rPr>
                <w:sz w:val="18"/>
                <w:szCs w:val="18"/>
                <w:lang w:val="en-US"/>
              </w:rPr>
              <w:t>30 €</w:t>
            </w:r>
          </w:p>
        </w:tc>
      </w:tr>
    </w:tbl>
    <w:p w:rsidR="00264F8A"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6</w:t>
      </w:r>
      <w:r>
        <w:fldChar w:fldCharType="end"/>
      </w:r>
      <w:r>
        <w:t>: Estimated Project Hardware Cost</w:t>
      </w: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r w:rsidR="00BC4C4F">
              <w:rPr>
                <w:sz w:val="18"/>
                <w:szCs w:val="18"/>
                <w:lang w:val="en-US"/>
              </w:rPr>
              <w:t xml:space="preserve"> (months)</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BC4C4F">
            <w:pPr>
              <w:keepNext/>
              <w:rPr>
                <w:sz w:val="18"/>
                <w:szCs w:val="18"/>
                <w:lang w:val="en-US"/>
              </w:rPr>
            </w:pPr>
            <w:r>
              <w:rPr>
                <w:sz w:val="18"/>
                <w:szCs w:val="18"/>
                <w:lang w:val="en-US"/>
              </w:rPr>
              <w:t>0 €</w:t>
            </w:r>
          </w:p>
        </w:tc>
      </w:tr>
    </w:tbl>
    <w:p w:rsidR="00E612BC"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7</w:t>
      </w:r>
      <w:r>
        <w:fldChar w:fldCharType="end"/>
      </w:r>
      <w:r>
        <w:t>: Estimated Project Software Cost</w:t>
      </w: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BC4C4F">
            <w:pPr>
              <w:keepNext/>
              <w:rPr>
                <w:sz w:val="18"/>
                <w:szCs w:val="18"/>
                <w:lang w:val="en-US"/>
              </w:rPr>
            </w:pPr>
            <w:r>
              <w:rPr>
                <w:sz w:val="18"/>
                <w:szCs w:val="18"/>
                <w:lang w:val="en-US"/>
              </w:rPr>
              <w:t>301 €</w:t>
            </w:r>
          </w:p>
        </w:tc>
      </w:tr>
    </w:tbl>
    <w:p w:rsidR="00EF76B9"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8</w:t>
      </w:r>
      <w:r>
        <w:fldChar w:fldCharType="end"/>
      </w:r>
      <w:r>
        <w:t>: Estimated Project Indirect Costs</w:t>
      </w: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BC4C4F">
            <w:pPr>
              <w:keepNext/>
              <w:rPr>
                <w:lang w:val="en-US"/>
              </w:rPr>
            </w:pPr>
            <w:r>
              <w:rPr>
                <w:lang w:val="en-US"/>
              </w:rPr>
              <w:t>31.931 €</w:t>
            </w:r>
          </w:p>
        </w:tc>
      </w:tr>
    </w:tbl>
    <w:p w:rsidR="00572E63" w:rsidRPr="0072740E"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9</w:t>
      </w:r>
      <w:r>
        <w:fldChar w:fldCharType="end"/>
      </w:r>
      <w:r>
        <w:t>: Estimated Project Total Cost</w:t>
      </w: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71626"/>
    <w:rsid w:val="00081948"/>
    <w:rsid w:val="000A737D"/>
    <w:rsid w:val="000C6606"/>
    <w:rsid w:val="00125FB6"/>
    <w:rsid w:val="0014456B"/>
    <w:rsid w:val="00145595"/>
    <w:rsid w:val="00154956"/>
    <w:rsid w:val="001D7A4A"/>
    <w:rsid w:val="001F316F"/>
    <w:rsid w:val="00216AD3"/>
    <w:rsid w:val="00220917"/>
    <w:rsid w:val="00246943"/>
    <w:rsid w:val="00256C68"/>
    <w:rsid w:val="00264F8A"/>
    <w:rsid w:val="00265206"/>
    <w:rsid w:val="002768B9"/>
    <w:rsid w:val="00281113"/>
    <w:rsid w:val="002B0AD7"/>
    <w:rsid w:val="002B6755"/>
    <w:rsid w:val="002D4C7D"/>
    <w:rsid w:val="002E0D9F"/>
    <w:rsid w:val="002F0460"/>
    <w:rsid w:val="002F316F"/>
    <w:rsid w:val="003431EE"/>
    <w:rsid w:val="00352CDF"/>
    <w:rsid w:val="0035564C"/>
    <w:rsid w:val="0035586E"/>
    <w:rsid w:val="003638F3"/>
    <w:rsid w:val="003A5740"/>
    <w:rsid w:val="003C497B"/>
    <w:rsid w:val="003C5D50"/>
    <w:rsid w:val="003E7D94"/>
    <w:rsid w:val="00424D47"/>
    <w:rsid w:val="00474535"/>
    <w:rsid w:val="00475ADB"/>
    <w:rsid w:val="00476C68"/>
    <w:rsid w:val="004771FA"/>
    <w:rsid w:val="004A3D0D"/>
    <w:rsid w:val="004E30F0"/>
    <w:rsid w:val="004F7C63"/>
    <w:rsid w:val="00502EB2"/>
    <w:rsid w:val="00526196"/>
    <w:rsid w:val="0053717A"/>
    <w:rsid w:val="00560576"/>
    <w:rsid w:val="00572E63"/>
    <w:rsid w:val="00594656"/>
    <w:rsid w:val="00594682"/>
    <w:rsid w:val="005E3FE3"/>
    <w:rsid w:val="00607637"/>
    <w:rsid w:val="00623473"/>
    <w:rsid w:val="00662AA2"/>
    <w:rsid w:val="00672BCC"/>
    <w:rsid w:val="00675992"/>
    <w:rsid w:val="006A2F19"/>
    <w:rsid w:val="006E3CF3"/>
    <w:rsid w:val="006E6C45"/>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C7150"/>
    <w:rsid w:val="008E2E8A"/>
    <w:rsid w:val="00931B68"/>
    <w:rsid w:val="00957C3C"/>
    <w:rsid w:val="009722D8"/>
    <w:rsid w:val="009732A4"/>
    <w:rsid w:val="009757ED"/>
    <w:rsid w:val="00977E95"/>
    <w:rsid w:val="009938CF"/>
    <w:rsid w:val="009D1AB1"/>
    <w:rsid w:val="009E33A1"/>
    <w:rsid w:val="00A06780"/>
    <w:rsid w:val="00A23D07"/>
    <w:rsid w:val="00A25953"/>
    <w:rsid w:val="00A369E9"/>
    <w:rsid w:val="00A41D0B"/>
    <w:rsid w:val="00A5306C"/>
    <w:rsid w:val="00A63635"/>
    <w:rsid w:val="00A93F96"/>
    <w:rsid w:val="00A97EA3"/>
    <w:rsid w:val="00AA62E4"/>
    <w:rsid w:val="00AC1373"/>
    <w:rsid w:val="00AE01BB"/>
    <w:rsid w:val="00AE3CEA"/>
    <w:rsid w:val="00AE7045"/>
    <w:rsid w:val="00B05D3C"/>
    <w:rsid w:val="00B227A9"/>
    <w:rsid w:val="00B25EF7"/>
    <w:rsid w:val="00B825B3"/>
    <w:rsid w:val="00B85DFC"/>
    <w:rsid w:val="00BA198D"/>
    <w:rsid w:val="00BA3FB6"/>
    <w:rsid w:val="00BC4C4F"/>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5C3E"/>
    <w:rsid w:val="00D5424A"/>
    <w:rsid w:val="00D649DE"/>
    <w:rsid w:val="00D652BB"/>
    <w:rsid w:val="00D66863"/>
    <w:rsid w:val="00D70455"/>
    <w:rsid w:val="00D81E24"/>
    <w:rsid w:val="00D9293A"/>
    <w:rsid w:val="00DA006C"/>
    <w:rsid w:val="00DC37B1"/>
    <w:rsid w:val="00DE4A92"/>
    <w:rsid w:val="00E506A8"/>
    <w:rsid w:val="00E612BC"/>
    <w:rsid w:val="00EA61B0"/>
    <w:rsid w:val="00ED1C73"/>
    <w:rsid w:val="00EE177C"/>
    <w:rsid w:val="00EE3121"/>
    <w:rsid w:val="00EF76B9"/>
    <w:rsid w:val="00F043F3"/>
    <w:rsid w:val="00F05EC7"/>
    <w:rsid w:val="00F124DA"/>
    <w:rsid w:val="00F33D09"/>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pplication_layer"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eloper.android.com/studio/profile/dd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n.wikipedia.org/wiki/Text_termin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ocal_Area_Networ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Inter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2</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5</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6</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7</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8</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9</b:RefOrder>
  </b:Source>
  <b:Source>
    <b:Tag>Sym16</b:Tag>
    <b:SourceType>Misc</b:SourceType>
    <b:Guid>{28CC4742-B2EE-48F8-9B19-65B257106D94}</b:Guid>
    <b:Author>
      <b:Author>
        <b:Corporate>Symantec</b:Corporate>
      </b:Author>
    </b:Author>
    <b:Title>Internet Security Threat Report</b:Title>
    <b:Year>2016</b:Year>
    <b:RefOrder>10</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4</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11</b:RefOrder>
  </b:Source>
  <b:Source>
    <b:Tag>Bit</b:Tag>
    <b:SourceType>InternetSite</b:SourceType>
    <b:Guid>{49523E82-931B-48E8-B992-CF33970980C1}</b:Guid>
    <b:Title>Targetdroid Repository</b:Title>
    <b:URL>https://bitbucket.org/gtangil/targetdroid</b:URL>
    <b:Author>
      <b:Author>
        <b:Corporate>Bitbucket</b:Corporate>
      </b:Author>
    </b:Author>
    <b:RefOrder>12</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13</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14</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3</b:RefOrder>
  </b:Source>
</b:Sources>
</file>

<file path=customXml/itemProps1.xml><?xml version="1.0" encoding="utf-8"?>
<ds:datastoreItem xmlns:ds="http://schemas.openxmlformats.org/officeDocument/2006/customXml" ds:itemID="{07150FDD-DD51-4A4F-91EA-8752F54A6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28</Pages>
  <Words>7712</Words>
  <Characters>42416</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53</cp:revision>
  <cp:lastPrinted>2016-08-28T21:57:00Z</cp:lastPrinted>
  <dcterms:created xsi:type="dcterms:W3CDTF">2016-07-16T16:07:00Z</dcterms:created>
  <dcterms:modified xsi:type="dcterms:W3CDTF">2016-09-04T23:22:00Z</dcterms:modified>
</cp:coreProperties>
</file>