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Pr="002F0460" w:rsidRDefault="0082243A" w:rsidP="0072740E">
      <w:pPr>
        <w:pStyle w:val="Prrafodelista"/>
        <w:numPr>
          <w:ilvl w:val="0"/>
          <w:numId w:val="3"/>
        </w:numPr>
        <w:rPr>
          <w:b/>
          <w:sz w:val="24"/>
          <w:lang w:val="en"/>
        </w:rPr>
      </w:pPr>
      <w:r w:rsidRPr="002F0460">
        <w:rPr>
          <w:b/>
          <w:sz w:val="24"/>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E3DC2">
            <w:rPr>
              <w:noProof/>
            </w:rPr>
            <w:t xml:space="preserve"> </w:t>
          </w:r>
          <w:r w:rsidR="007E3DC2" w:rsidRPr="007E3DC2">
            <w:rPr>
              <w:noProof/>
            </w:rPr>
            <w:t>[1]</w:t>
          </w:r>
          <w:r w:rsidR="007E3DC2">
            <w:rPr>
              <w:lang w:val="en"/>
            </w:rPr>
            <w:fldChar w:fldCharType="end"/>
          </w:r>
        </w:sdtContent>
      </w:sdt>
      <w:r w:rsidR="00281113" w:rsidRPr="00220917">
        <w:rPr>
          <w:lang w:val="en"/>
        </w:rPr>
        <w:t>.</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1</w:t>
      </w:r>
      <w: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fldChar w:fldCharType="begin"/>
      </w:r>
      <w:r>
        <w:instrText xml:space="preserve"> SEQ Ilustración \* ARABIC </w:instrText>
      </w:r>
      <w:r>
        <w:fldChar w:fldCharType="separate"/>
      </w:r>
      <w:r w:rsidR="00D070CB">
        <w:rPr>
          <w:noProof/>
        </w:rPr>
        <w:t>2</w:t>
      </w:r>
      <w:r>
        <w:fldChar w:fldCharType="end"/>
      </w:r>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sdt>
        <w:sdtPr>
          <w:id w:val="-1509209823"/>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3</w:t>
      </w:r>
      <w:r>
        <w:fldChar w:fldCharType="end"/>
      </w:r>
      <w:r>
        <w:t>: Android Malware Families Evolution</w:t>
      </w:r>
    </w:p>
    <w:p w:rsidR="00594656" w:rsidRDefault="00594656" w:rsidP="00672BCC">
      <w:pPr>
        <w:ind w:left="708" w:hanging="348"/>
        <w:jc w:val="both"/>
      </w:pPr>
      <w:r>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 xml:space="preserve">considerably, reaching in 2015 the </w:t>
      </w:r>
      <w:r w:rsidR="007E3DC2">
        <w:t>number of 13,783 thousand types</w:t>
      </w:r>
      <w:sdt>
        <w:sdtPr>
          <w:id w:val="-788969979"/>
          <w:citation/>
        </w:sdtPr>
        <w:sdtContent>
          <w:r w:rsidR="007E3DC2">
            <w:fldChar w:fldCharType="begin"/>
          </w:r>
          <w:r w:rsidR="007E3DC2">
            <w:instrText xml:space="preserve"> CITATION IDC \l 3082 </w:instrText>
          </w:r>
          <w:r w:rsidR="007E3DC2">
            <w:fldChar w:fldCharType="separate"/>
          </w:r>
          <w:r w:rsidR="007E3DC2">
            <w:rPr>
              <w:noProof/>
            </w:rPr>
            <w:t xml:space="preserve"> </w:t>
          </w:r>
          <w:r w:rsidR="007E3DC2" w:rsidRPr="007E3DC2">
            <w:rPr>
              <w:noProof/>
            </w:rPr>
            <w:t>[1]</w:t>
          </w:r>
          <w:r w:rsidR="007E3DC2">
            <w:fldChar w:fldCharType="end"/>
          </w:r>
        </w:sdtContent>
      </w:sdt>
      <w:r w:rsidR="007E3DC2">
        <w:t>:</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fldChar w:fldCharType="begin"/>
      </w:r>
      <w:r>
        <w:instrText xml:space="preserve"> SEQ Ilustración \* ARABIC </w:instrText>
      </w:r>
      <w:r>
        <w:fldChar w:fldCharType="separate"/>
      </w:r>
      <w:r w:rsidR="00D070CB">
        <w:rPr>
          <w:noProof/>
        </w:rPr>
        <w:t>4</w:t>
      </w:r>
      <w:r>
        <w:fldChar w:fldCharType="end"/>
      </w:r>
      <w:r>
        <w:t>: Android Malware Types Evolution</w:t>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A06780" w:rsidRDefault="00A97EA3" w:rsidP="00A06780">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A06780">
        <w:t xml:space="preserve"> </w:t>
      </w:r>
    </w:p>
    <w:p w:rsidR="00A06780" w:rsidRDefault="00D652BB" w:rsidP="00A06780">
      <w:pPr>
        <w:ind w:left="360"/>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A06780" w:rsidRDefault="00675992" w:rsidP="00A06780">
      <w:pPr>
        <w:ind w:left="360"/>
        <w:jc w:val="both"/>
      </w:pPr>
      <w:r>
        <w:t>The remainder of this document is structured as follows. First, section II presents the related work regarding Android tar</w:t>
      </w:r>
      <w:r w:rsidR="00A06780">
        <w:t xml:space="preserve">geted malware and Targetdroid. </w:t>
      </w:r>
    </w:p>
    <w:p w:rsidR="00675992" w:rsidRDefault="00675992" w:rsidP="00A06780">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2F0460" w:rsidRDefault="002F0460" w:rsidP="002F0460">
      <w:pPr>
        <w:pStyle w:val="Prrafodelista"/>
        <w:numPr>
          <w:ilvl w:val="0"/>
          <w:numId w:val="3"/>
        </w:numPr>
        <w:rPr>
          <w:b/>
          <w:lang w:val="en"/>
        </w:rPr>
      </w:pPr>
      <w:r>
        <w:rPr>
          <w:b/>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t xml:space="preserve">. This investigation focuses on the needle of detect targeted malware in smartphones. For this, it has developed a system called </w:t>
      </w:r>
      <w:r>
        <w:lastRenderedPageBreak/>
        <w:t>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This system uses models that perform different emulations of user behaviors in order to detect the context makes activate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A06780" w:rsidRDefault="0072740E" w:rsidP="00A06780">
      <w:pPr>
        <w:pStyle w:val="Prrafodelista"/>
        <w:numPr>
          <w:ilvl w:val="0"/>
          <w:numId w:val="3"/>
        </w:numPr>
        <w:rPr>
          <w:b/>
          <w:lang w:val="en-US"/>
        </w:rPr>
      </w:pPr>
      <w:r w:rsidRPr="00A06780">
        <w:rPr>
          <w:b/>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lastRenderedPageBreak/>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A06780">
      <w:pPr>
        <w:pStyle w:val="Prrafodelista"/>
        <w:ind w:left="1080"/>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A06780">
      <w:pPr>
        <w:pStyle w:val="Prrafodelista"/>
        <w:ind w:left="1080"/>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A06780">
      <w:pPr>
        <w:pStyle w:val="Prrafodelista"/>
        <w:ind w:left="1080"/>
        <w:jc w:val="both"/>
        <w:rPr>
          <w:lang w:val="en-US"/>
        </w:rPr>
      </w:pPr>
      <w:r>
        <w:rPr>
          <w:lang w:val="en-US"/>
        </w:rPr>
        <w:t>Engloba todos aquellos eventos que van a ser ejecutados en momentos superiores a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lastRenderedPageBreak/>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fldChar w:fldCharType="begin"/>
      </w:r>
      <w:r>
        <w:instrText xml:space="preserve"> SEQ Ilustración \* ARABIC </w:instrText>
      </w:r>
      <w:r>
        <w:fldChar w:fldCharType="separate"/>
      </w:r>
      <w:r w:rsidR="00D070CB">
        <w:rPr>
          <w:noProof/>
        </w:rPr>
        <w:t>5</w:t>
      </w:r>
      <w: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 xml:space="preserve">This module parse the emulator properties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lastRenderedPageBreak/>
        <w:t>Install app module:</w:t>
      </w:r>
    </w:p>
    <w:p w:rsidR="00EE3121" w:rsidRDefault="00EE3121" w:rsidP="00EE3121">
      <w:pPr>
        <w:pStyle w:val="Prrafodelista"/>
        <w:ind w:left="1440"/>
        <w:jc w:val="both"/>
        <w:rPr>
          <w:lang w:val="en-US"/>
        </w:rPr>
      </w:pPr>
      <w:r>
        <w:rPr>
          <w:lang w:val="en-US"/>
        </w:rPr>
        <w:t>This module allows install different android apps using adb.</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This module can send events to andoird emulator to configure the initial state of the emulator. It can allow configurate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9757ED">
        <w:rPr>
          <w:lang w:val="en-US"/>
        </w:rPr>
        <w:t xml:space="preserve"> (table)</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9757ED">
        <w:rPr>
          <w:lang w:val="en-US"/>
        </w:rPr>
        <w:t>: (table)</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lastRenderedPageBreak/>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ns to configurate the emulator, such as network or sytem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2"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3" w:tooltip="Application layer" w:history="1">
        <w:r w:rsidRPr="0035564C">
          <w:rPr>
            <w:lang w:val="en-US"/>
          </w:rPr>
          <w:t>application layer</w:t>
        </w:r>
      </w:hyperlink>
      <w:r w:rsidRPr="0035564C">
        <w:rPr>
          <w:lang w:val="en-US"/>
        </w:rPr>
        <w:t> protocol used on the </w:t>
      </w:r>
      <w:hyperlink r:id="rId14" w:tooltip="Internet" w:history="1">
        <w:r w:rsidRPr="0035564C">
          <w:rPr>
            <w:lang w:val="en-US"/>
          </w:rPr>
          <w:t>Internet</w:t>
        </w:r>
      </w:hyperlink>
      <w:r w:rsidRPr="0035564C">
        <w:rPr>
          <w:lang w:val="en-US"/>
        </w:rPr>
        <w:t> or </w:t>
      </w:r>
      <w:hyperlink r:id="rId15"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6"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8404E8" w:rsidRPr="008404E8" w:rsidRDefault="008404E8" w:rsidP="008404E8">
      <w:pPr>
        <w:pStyle w:val="Prrafodelista"/>
        <w:jc w:val="both"/>
        <w:rPr>
          <w:lang w:val="en-US"/>
        </w:rPr>
      </w:pPr>
    </w:p>
    <w:p w:rsidR="00EE3121" w:rsidRPr="00EE3121" w:rsidRDefault="00EE3121" w:rsidP="00EE3121">
      <w:pPr>
        <w:jc w:val="both"/>
        <w:rPr>
          <w:lang w:val="en-US"/>
        </w:rPr>
      </w:pPr>
    </w:p>
    <w:p w:rsidR="00D649DE" w:rsidRPr="00D649DE" w:rsidRDefault="00D649DE" w:rsidP="00D649DE">
      <w:pPr>
        <w:jc w:val="both"/>
        <w:rPr>
          <w:lang w:val="en-US"/>
        </w:rPr>
      </w:pPr>
      <w:r>
        <w:rPr>
          <w:lang w:val="en-US"/>
        </w:rPr>
        <w:tab/>
      </w:r>
    </w:p>
    <w:p w:rsidR="00D649DE" w:rsidRPr="00D649DE" w:rsidRDefault="00D649DE" w:rsidP="00D649DE">
      <w:pPr>
        <w:pStyle w:val="Prrafodelista"/>
        <w:ind w:left="1440"/>
        <w:jc w:val="both"/>
        <w:rPr>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F26EE" w:rsidRDefault="006F26EE" w:rsidP="007D4237">
      <w:pPr>
        <w:jc w:val="both"/>
        <w:rPr>
          <w:b/>
          <w:lang w:val="en-US"/>
        </w:rPr>
      </w:pPr>
    </w:p>
    <w:p w:rsidR="00623473" w:rsidRDefault="00623473" w:rsidP="007D4237">
      <w:pPr>
        <w:jc w:val="both"/>
        <w:rPr>
          <w:b/>
          <w:lang w:val="en-US"/>
        </w:rPr>
      </w:pPr>
    </w:p>
    <w:p w:rsidR="00623473" w:rsidRDefault="00623473"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Default="009E33A1" w:rsidP="007D4237">
      <w:pPr>
        <w:jc w:val="both"/>
        <w:rPr>
          <w:b/>
          <w:lang w:val="en-US"/>
        </w:rPr>
      </w:pPr>
    </w:p>
    <w:p w:rsidR="009E33A1" w:rsidRPr="00C93515" w:rsidRDefault="009E33A1" w:rsidP="007D4237">
      <w:pPr>
        <w:jc w:val="both"/>
        <w:rPr>
          <w:b/>
          <w:lang w:val="en-US"/>
        </w:rPr>
      </w:pPr>
    </w:p>
    <w:p w:rsidR="0072740E" w:rsidRPr="0072740E" w:rsidRDefault="0072740E" w:rsidP="0072740E">
      <w:pPr>
        <w:pStyle w:val="Prrafodelista"/>
        <w:rPr>
          <w:lang w:val="en-US"/>
        </w:rPr>
      </w:pPr>
    </w:p>
    <w:p w:rsidR="0072740E" w:rsidRDefault="0072740E" w:rsidP="00A06780">
      <w:pPr>
        <w:pStyle w:val="Prrafodelista"/>
        <w:numPr>
          <w:ilvl w:val="0"/>
          <w:numId w:val="3"/>
        </w:numPr>
        <w:rPr>
          <w:b/>
          <w:lang w:val="en-US"/>
        </w:rPr>
      </w:pPr>
      <w:r w:rsidRPr="00EE177C">
        <w:rPr>
          <w:b/>
          <w:lang w:val="en-US"/>
        </w:rPr>
        <w:t>Discussion</w:t>
      </w:r>
    </w:p>
    <w:p w:rsidR="0053717A" w:rsidRDefault="0053717A" w:rsidP="0053717A">
      <w:pPr>
        <w:ind w:left="360"/>
        <w:rPr>
          <w:b/>
          <w:lang w:val="en-US"/>
        </w:rPr>
      </w:pPr>
      <w:r>
        <w:rPr>
          <w:b/>
          <w:lang w:val="en-US"/>
        </w:rPr>
        <w:t>Based on the analysis and findings of this work, this section provides a series of recommendations for the Android antimalware community.</w:t>
      </w:r>
    </w:p>
    <w:p w:rsidR="0053717A" w:rsidRDefault="0053717A" w:rsidP="0053717A">
      <w:pPr>
        <w:ind w:left="360"/>
        <w:rPr>
          <w:b/>
          <w:lang w:val="en-US"/>
        </w:rPr>
      </w:pPr>
      <w:r>
        <w:rPr>
          <w:b/>
          <w:lang w:val="en-US"/>
        </w:rPr>
        <w:t xml:space="preserve">Cada vez hay mas target malware y mierdas de esas, los antimalware convencionales se lo saltan, puede ser utilizado de manera espécifica, </w:t>
      </w:r>
      <w:proofErr w:type="gramStart"/>
      <w:r>
        <w:rPr>
          <w:b/>
          <w:lang w:val="en-US"/>
        </w:rPr>
        <w:t>como</w:t>
      </w:r>
      <w:proofErr w:type="gramEnd"/>
      <w:r>
        <w:rPr>
          <w:b/>
          <w:lang w:val="en-US"/>
        </w:rPr>
        <w:t xml:space="preserve"> paso para un ataque mayor. Conviene utilizer contramedidas, elaborar sistemas basados en el user behavioral </w:t>
      </w:r>
      <w:proofErr w:type="gramStart"/>
      <w:r>
        <w:rPr>
          <w:b/>
          <w:lang w:val="en-US"/>
        </w:rPr>
        <w:t>como</w:t>
      </w:r>
      <w:proofErr w:type="gramEnd"/>
      <w:r>
        <w:rPr>
          <w:b/>
          <w:lang w:val="en-US"/>
        </w:rPr>
        <w:t xml:space="preserve"> el desarrollado aquí. Es necesario aplicar una importante infrastructura para tener granjas analizando constantemente, pero sería una apuesta importante por parte de los proveedores de aplicaciones para evitar </w:t>
      </w:r>
      <w:proofErr w:type="gramStart"/>
      <w:r>
        <w:rPr>
          <w:b/>
          <w:lang w:val="en-US"/>
        </w:rPr>
        <w:t>este</w:t>
      </w:r>
      <w:proofErr w:type="gramEnd"/>
      <w:r>
        <w:rPr>
          <w:b/>
          <w:lang w:val="en-US"/>
        </w:rPr>
        <w:t xml:space="preserve"> tipo de malware avanzado.</w:t>
      </w:r>
    </w:p>
    <w:p w:rsidR="0072740E" w:rsidRDefault="0072740E" w:rsidP="00A06780">
      <w:pPr>
        <w:pStyle w:val="Prrafodelista"/>
        <w:numPr>
          <w:ilvl w:val="0"/>
          <w:numId w:val="3"/>
        </w:numPr>
        <w:rPr>
          <w:b/>
          <w:lang w:val="en-US"/>
        </w:rPr>
      </w:pPr>
      <w:r w:rsidRPr="00EE177C">
        <w:rPr>
          <w:b/>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 xml:space="preserve">is only performs his malicious functionality under certain circumstances, usually related with the user </w:t>
      </w:r>
      <w:r w:rsidR="00154956">
        <w:rPr>
          <w:lang w:val="en-US"/>
        </w:rPr>
        <w:lastRenderedPageBreak/>
        <w:t>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Pr="00A63635"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2740E" w:rsidRDefault="0072740E" w:rsidP="00A06780">
      <w:pPr>
        <w:pStyle w:val="Prrafodelista"/>
        <w:numPr>
          <w:ilvl w:val="0"/>
          <w:numId w:val="3"/>
        </w:numPr>
        <w:rPr>
          <w:b/>
          <w:lang w:val="en-US"/>
        </w:rPr>
      </w:pPr>
      <w:r w:rsidRPr="00EE177C">
        <w:rPr>
          <w:b/>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2740E" w:rsidRDefault="0072740E" w:rsidP="0072740E">
      <w:pPr>
        <w:ind w:left="360"/>
        <w:rPr>
          <w:b/>
          <w:lang w:val="en-US"/>
        </w:rPr>
      </w:pPr>
      <w:r w:rsidRPr="00EE177C">
        <w:rPr>
          <w:b/>
          <w:lang w:val="en-US"/>
        </w:rPr>
        <w:t>References</w:t>
      </w:r>
    </w:p>
    <w:p w:rsidR="007B1A09" w:rsidRDefault="007B1A09" w:rsidP="0072740E">
      <w:pPr>
        <w:ind w:left="360"/>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B1A09">
        <w:trPr>
          <w:divId w:val="189269782"/>
          <w:tblCellSpacing w:w="15" w:type="dxa"/>
        </w:trPr>
        <w:tc>
          <w:tcPr>
            <w:tcW w:w="50" w:type="pct"/>
            <w:hideMark/>
          </w:tcPr>
          <w:p w:rsidR="007B1A09" w:rsidRDefault="007B1A09" w:rsidP="0053717A">
            <w:pPr>
              <w:pStyle w:val="Bibliografa"/>
              <w:jc w:val="both"/>
              <w:rPr>
                <w:noProof/>
                <w:sz w:val="24"/>
                <w:szCs w:val="24"/>
              </w:rPr>
            </w:pPr>
            <w:r>
              <w:rPr>
                <w:noProof/>
              </w:rPr>
              <w:t xml:space="preserve">[1] </w:t>
            </w:r>
          </w:p>
        </w:tc>
        <w:tc>
          <w:tcPr>
            <w:tcW w:w="0" w:type="auto"/>
            <w:hideMark/>
          </w:tcPr>
          <w:p w:rsidR="007B1A09" w:rsidRDefault="007B1A09" w:rsidP="0053717A">
            <w:pPr>
              <w:pStyle w:val="Bibliografa"/>
              <w:jc w:val="both"/>
              <w:rPr>
                <w:noProof/>
              </w:rPr>
            </w:pPr>
            <w:r>
              <w:rPr>
                <w:noProof/>
              </w:rPr>
              <w:t>IDC, «IDC: Smartphone OS Market Share, 2015 Q2,» [En línea]. Available: http://www.idc.com/prodserv/smartphone-os-market-share.jsp.</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[2] </w:t>
            </w:r>
          </w:p>
        </w:tc>
        <w:tc>
          <w:tcPr>
            <w:tcW w:w="0" w:type="auto"/>
            <w:hideMark/>
          </w:tcPr>
          <w:p w:rsidR="007B1A09" w:rsidRDefault="007B1A09" w:rsidP="0053717A">
            <w:pPr>
              <w:pStyle w:val="Bibliografa"/>
              <w:jc w:val="both"/>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[3] </w:t>
            </w:r>
          </w:p>
        </w:tc>
        <w:tc>
          <w:tcPr>
            <w:tcW w:w="0" w:type="auto"/>
            <w:hideMark/>
          </w:tcPr>
          <w:p w:rsidR="007B1A09" w:rsidRDefault="007B1A09" w:rsidP="0053717A">
            <w:pPr>
              <w:pStyle w:val="Bibliografa"/>
              <w:jc w:val="both"/>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lastRenderedPageBreak/>
              <w:t xml:space="preserve">[4] </w:t>
            </w:r>
          </w:p>
        </w:tc>
        <w:tc>
          <w:tcPr>
            <w:tcW w:w="0" w:type="auto"/>
            <w:hideMark/>
          </w:tcPr>
          <w:p w:rsidR="007B1A09" w:rsidRDefault="007B1A09" w:rsidP="0053717A">
            <w:pPr>
              <w:pStyle w:val="Bibliografa"/>
              <w:jc w:val="both"/>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[5] </w:t>
            </w:r>
          </w:p>
        </w:tc>
        <w:tc>
          <w:tcPr>
            <w:tcW w:w="0" w:type="auto"/>
            <w:hideMark/>
          </w:tcPr>
          <w:p w:rsidR="007B1A09" w:rsidRDefault="007B1A09" w:rsidP="0053717A">
            <w:pPr>
              <w:pStyle w:val="Bibliografa"/>
              <w:jc w:val="both"/>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[6] </w:t>
            </w:r>
          </w:p>
        </w:tc>
        <w:tc>
          <w:tcPr>
            <w:tcW w:w="0" w:type="auto"/>
            <w:hideMark/>
          </w:tcPr>
          <w:p w:rsidR="007B1A09" w:rsidRDefault="007B1A09" w:rsidP="0053717A">
            <w:pPr>
              <w:pStyle w:val="Bibliografa"/>
              <w:jc w:val="both"/>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[7] </w:t>
            </w:r>
          </w:p>
        </w:tc>
        <w:tc>
          <w:tcPr>
            <w:tcW w:w="0" w:type="auto"/>
            <w:hideMark/>
          </w:tcPr>
          <w:p w:rsidR="007B1A09" w:rsidRDefault="007B1A09" w:rsidP="0053717A">
            <w:pPr>
              <w:pStyle w:val="Bibliografa"/>
              <w:jc w:val="both"/>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[8] </w:t>
            </w:r>
          </w:p>
        </w:tc>
        <w:tc>
          <w:tcPr>
            <w:tcW w:w="0" w:type="auto"/>
            <w:hideMark/>
          </w:tcPr>
          <w:p w:rsidR="007B1A09" w:rsidRDefault="007B1A09" w:rsidP="0053717A">
            <w:pPr>
              <w:pStyle w:val="Bibliografa"/>
              <w:jc w:val="both"/>
              <w:rPr>
                <w:noProof/>
              </w:rPr>
            </w:pPr>
            <w:r>
              <w:rPr>
                <w:noProof/>
              </w:rPr>
              <w:t xml:space="preserve">Symantec, </w:t>
            </w:r>
            <w:r>
              <w:rPr>
                <w:i/>
                <w:iCs/>
                <w:noProof/>
              </w:rPr>
              <w:t xml:space="preserve">Internet Security Threat Report, </w:t>
            </w:r>
            <w:r>
              <w:rPr>
                <w:noProof/>
              </w:rPr>
              <w:t xml:space="preserve">2016. </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[9] </w:t>
            </w:r>
          </w:p>
        </w:tc>
        <w:tc>
          <w:tcPr>
            <w:tcW w:w="0" w:type="auto"/>
            <w:hideMark/>
          </w:tcPr>
          <w:p w:rsidR="007B1A09" w:rsidRDefault="007B1A09" w:rsidP="0053717A">
            <w:pPr>
              <w:pStyle w:val="Bibliografa"/>
              <w:jc w:val="both"/>
              <w:rPr>
                <w:noProof/>
              </w:rPr>
            </w:pPr>
            <w:r>
              <w:rPr>
                <w:noProof/>
              </w:rPr>
              <w:t>Google, «Android: hardware-properties.ini,» [En línea]. Available: https://android.googlesource.com/platform/external/qemu/+/04b20f411ba9398fc2bfac3d93f0997cd93a86f9/android/avd/hardware-properties.ini.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[10] </w:t>
            </w:r>
          </w:p>
        </w:tc>
        <w:tc>
          <w:tcPr>
            <w:tcW w:w="0" w:type="auto"/>
            <w:hideMark/>
          </w:tcPr>
          <w:p w:rsidR="007B1A09" w:rsidRDefault="007B1A09" w:rsidP="0053717A">
            <w:pPr>
              <w:pStyle w:val="Bibliografa"/>
              <w:jc w:val="both"/>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[11] </w:t>
            </w:r>
          </w:p>
        </w:tc>
        <w:tc>
          <w:tcPr>
            <w:tcW w:w="0" w:type="auto"/>
            <w:hideMark/>
          </w:tcPr>
          <w:p w:rsidR="007B1A09" w:rsidRDefault="007B1A09" w:rsidP="0053717A">
            <w:pPr>
              <w:pStyle w:val="Bibliografa"/>
              <w:jc w:val="both"/>
              <w:rPr>
                <w:noProof/>
              </w:rPr>
            </w:pPr>
            <w:r>
              <w:rPr>
                <w:noProof/>
              </w:rPr>
              <w:t>Bitbucket, «Targetdroid Repository,» [En línea]. Available: https://bitbucket.org/gtangil/targetdroid.</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[12] </w:t>
            </w:r>
          </w:p>
        </w:tc>
        <w:tc>
          <w:tcPr>
            <w:tcW w:w="0" w:type="auto"/>
            <w:hideMark/>
          </w:tcPr>
          <w:p w:rsidR="007B1A09" w:rsidRDefault="007B1A09" w:rsidP="0053717A">
            <w:pPr>
              <w:pStyle w:val="Bibliografa"/>
              <w:jc w:val="both"/>
              <w:rPr>
                <w:noProof/>
              </w:rPr>
            </w:pPr>
            <w:r>
              <w:rPr>
                <w:noProof/>
              </w:rPr>
              <w:t>A. Kumar, «Useful Android adb commands over USB/Wi-Fi,» [En línea]. Available: https://thangamaniarun.wordpress.com/2013/04/19/useful-android-adb-commands-over-usbwi-fi/.</w:t>
            </w:r>
          </w:p>
        </w:tc>
      </w:tr>
      <w:tr w:rsidR="007B1A09">
        <w:trPr>
          <w:divId w:val="189269782"/>
          <w:tblCellSpacing w:w="15" w:type="dxa"/>
        </w:trPr>
        <w:tc>
          <w:tcPr>
            <w:tcW w:w="50" w:type="pct"/>
            <w:hideMark/>
          </w:tcPr>
          <w:p w:rsidR="007B1A09" w:rsidRDefault="007B1A09" w:rsidP="0053717A">
            <w:pPr>
              <w:pStyle w:val="Bibliografa"/>
              <w:jc w:val="both"/>
              <w:rPr>
                <w:noProof/>
              </w:rPr>
            </w:pPr>
            <w:r>
              <w:rPr>
                <w:noProof/>
              </w:rPr>
              <w:t xml:space="preserve">[13] </w:t>
            </w:r>
          </w:p>
        </w:tc>
        <w:tc>
          <w:tcPr>
            <w:tcW w:w="0" w:type="auto"/>
            <w:hideMark/>
          </w:tcPr>
          <w:p w:rsidR="007B1A09" w:rsidRDefault="007B1A09" w:rsidP="0053717A">
            <w:pPr>
              <w:pStyle w:val="Bibliografa"/>
              <w:jc w:val="both"/>
              <w:rPr>
                <w:noProof/>
              </w:rPr>
            </w:pPr>
            <w:r>
              <w:rPr>
                <w:noProof/>
              </w:rPr>
              <w:t>X. Gouchet, «Launch intents using ADB,» [En línea]. Available: http://xgouchet.fr/android/index.php?article42/launch-intents-using-adb.</w:t>
            </w:r>
          </w:p>
        </w:tc>
      </w:tr>
    </w:tbl>
    <w:p w:rsidR="007B1A09" w:rsidRDefault="007B1A09">
      <w:pPr>
        <w:divId w:val="189269782"/>
        <w:rPr>
          <w:rFonts w:eastAsia="Times New Roman"/>
          <w:noProof/>
        </w:rPr>
      </w:pPr>
    </w:p>
    <w:p w:rsidR="007B1A09" w:rsidRDefault="007B1A09" w:rsidP="0072740E">
      <w:pPr>
        <w:ind w:left="360"/>
        <w:rPr>
          <w:b/>
          <w:lang w:val="en-US"/>
        </w:rPr>
      </w:pPr>
      <w:r>
        <w:rPr>
          <w:b/>
          <w:lang w:val="en-US"/>
        </w:rPr>
        <w:fldChar w:fldCharType="end"/>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72740E" w:rsidRDefault="0072740E" w:rsidP="0072740E">
      <w:pPr>
        <w:ind w:left="360"/>
        <w:rPr>
          <w:b/>
          <w:lang w:val="en-US"/>
        </w:rPr>
      </w:pPr>
      <w:r w:rsidRPr="00EE177C">
        <w:rPr>
          <w:b/>
          <w:lang w:val="en-US"/>
        </w:rPr>
        <w:t>Appendix B: event list</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pPr>
              <w:rPr>
                <w:lang w:val="es-ES"/>
              </w:rPr>
            </w:pPr>
            <w:r>
              <w:rPr>
                <w:lang w:val="es-ES"/>
              </w:rP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w:t>
            </w:r>
            <w:r>
              <w:rPr>
                <w:lang w:val="es-ES"/>
              </w:rPr>
              <w:t>l</w:t>
            </w:r>
            <w:r w:rsidR="004771FA">
              <w:rPr>
                <w:lang w:val="es-ES"/>
              </w:rPr>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e</w:t>
            </w:r>
            <w:r w:rsidR="004771FA">
              <w:rPr>
                <w:lang w:val="es-ES"/>
              </w:rPr>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4E30F0">
              <w:rPr>
                <w:lang w:val="es-ES"/>
              </w:rPr>
              <w:t>andro</w:t>
            </w:r>
            <w:r w:rsidR="00F33D09">
              <w:rPr>
                <w:lang w:val="es-ES"/>
              </w:rPr>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Android sdk </w:t>
            </w:r>
            <w:r w:rsidR="003C497B">
              <w:rPr>
                <w:lang w:val="es-ES"/>
              </w:rPr>
              <w:t>version</w:t>
            </w:r>
            <w:r>
              <w:rPr>
                <w:lang w:val="es-ES"/>
              </w:rP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rPr>
                <w:lang w:val="es-ES"/>
              </w:rPr>
            </w:pPr>
            <w:r>
              <w:rPr>
                <w:lang w:val="es-ES"/>
              </w:rP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lastRenderedPageBreak/>
              <w:t>n</w:t>
            </w:r>
            <w:r w:rsidR="004771FA">
              <w:rPr>
                <w:lang w:val="es-ES"/>
              </w:rPr>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Pr>
                <w:lang w:val="es-ES"/>
              </w:rP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n</w:t>
            </w:r>
            <w:r w:rsidR="004771FA">
              <w:rPr>
                <w:lang w:val="es-ES"/>
              </w:rPr>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value of</w:t>
            </w:r>
            <w:r w:rsidRPr="00F33D09">
              <w:rPr>
                <w:lang w:val="es-ES"/>
              </w:rPr>
              <w:t> &lt;servers&gt; </w:t>
            </w:r>
            <w:r w:rsidRPr="00F33D09">
              <w:rPr>
                <w:lang w:val="es-ES"/>
              </w:rPr>
              <w:t>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sdt>
              <w:sdtPr>
                <w:rPr>
                  <w:lang w:val="es-ES"/>
                </w:rPr>
                <w:id w:val="-202169945"/>
                <w:citation/>
              </w:sdtPr>
              <w:sdtContent>
                <w:r w:rsidR="00CE2B64">
                  <w:rPr>
                    <w:lang w:val="es-ES"/>
                  </w:rPr>
                  <w:fldChar w:fldCharType="begin"/>
                </w:r>
                <w:r w:rsidR="00CE2B64">
                  <w:rPr>
                    <w:lang w:val="es-ES"/>
                  </w:rPr>
                  <w:instrText xml:space="preserve"> CITATION Goo \l 3082 </w:instrText>
                </w:r>
                <w:r w:rsidR="00CE2B64">
                  <w:rPr>
                    <w:lang w:val="es-ES"/>
                  </w:rPr>
                  <w:fldChar w:fldCharType="separate"/>
                </w:r>
                <w:r w:rsidR="00CE2B64">
                  <w:rPr>
                    <w:noProof/>
                    <w:lang w:val="es-ES"/>
                  </w:rPr>
                  <w:t xml:space="preserve"> </w:t>
                </w:r>
                <w:r w:rsidR="00CE2B64" w:rsidRPr="00CE2B64">
                  <w:rPr>
                    <w:noProof/>
                    <w:lang w:val="es-ES"/>
                  </w:rPr>
                  <w:t>[2]</w:t>
                </w:r>
                <w:r w:rsidR="00CE2B64">
                  <w:rPr>
                    <w:lang w:val="es-ES"/>
                  </w:rPr>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sidRPr="00F33D09">
              <w:rPr>
                <w:lang w:val="es-ES"/>
              </w:rPr>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LCD pixel width</w:t>
            </w:r>
            <w:r w:rsidRPr="00F33D09">
              <w:rPr>
                <w:lang w:val="es-ES"/>
              </w:rPr>
              <w:t>.</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LCD pixel height</w:t>
            </w:r>
            <w:r w:rsidRPr="00F33D09">
              <w:rPr>
                <w:lang w:val="es-ES"/>
              </w:rPr>
              <w: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s-ES"/>
              </w:rPr>
            </w:pPr>
            <w:r w:rsidRPr="00F33D09">
              <w:rPr>
                <w:lang w:val="es-ES"/>
              </w:rPr>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Enable/Disable LCD backlight simulation</w:t>
            </w:r>
            <w:proofErr w:type="gramStart"/>
            <w:r w:rsidRPr="00F33D09">
              <w:rPr>
                <w:lang w:val="es-ES"/>
              </w:rPr>
              <w:t>,yes</w:t>
            </w:r>
            <w:proofErr w:type="gramEnd"/>
            <w:r w:rsidRPr="00F33D09">
              <w:rPr>
                <w:lang w:val="es-ES"/>
              </w:rPr>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Whether there is </w:t>
            </w:r>
            <w:proofErr w:type="gramStart"/>
            <w:r w:rsidRPr="00F33D09">
              <w:rPr>
                <w:lang w:val="es-ES"/>
              </w:rPr>
              <w:t>an</w:t>
            </w:r>
            <w:proofErr w:type="gramEnd"/>
            <w:r w:rsidRPr="00F33D09">
              <w:rPr>
                <w:lang w:val="es-ES"/>
              </w:rPr>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K</w:t>
            </w:r>
            <w:r w:rsidR="00CE2B64" w:rsidRPr="00F33D09">
              <w:rPr>
                <w:lang w:val="es-ES"/>
              </w:rPr>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Special value &lt;temp&gt; means using a temporary file. If disk.dataPartition.initPath is not </w:t>
            </w:r>
            <w:r w:rsidRPr="00F33D09">
              <w:rPr>
                <w:lang w:val="es-ES"/>
              </w:rPr>
              <w:lastRenderedPageBreak/>
              <w:t>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w:t>
            </w:r>
            <w:r w:rsidR="004771FA">
              <w:rPr>
                <w:lang w:val="es-ES"/>
              </w:rPr>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Path to a 'snapshot storage' file, where all snapshots are stored.</w:t>
            </w:r>
          </w:p>
        </w:tc>
      </w:tr>
    </w:tbl>
    <w:p w:rsidR="004771FA"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1</w:t>
      </w:r>
      <w:r>
        <w:fldChar w:fldCharType="end"/>
      </w:r>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pPr>
              <w:rPr>
                <w:lang w:val="es-ES"/>
              </w:rPr>
            </w:pPr>
            <w:r>
              <w:rPr>
                <w:lang w:val="es-ES"/>
              </w:rP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pPr>
              <w:rPr>
                <w:lang w:val="es-ES"/>
              </w:rPr>
            </w:pPr>
            <w:r>
              <w:rPr>
                <w:lang w:val="es-ES"/>
              </w:rPr>
              <w:t>i</w:t>
            </w:r>
            <w:r w:rsidR="004771FA">
              <w:rPr>
                <w:lang w:val="es-ES"/>
              </w:rPr>
              <w:t>n</w:t>
            </w:r>
            <w:r>
              <w:rPr>
                <w:lang w:val="es-ES"/>
              </w:rPr>
              <w:t>s</w:t>
            </w:r>
            <w:r w:rsidR="004771FA">
              <w:rPr>
                <w:lang w:val="es-ES"/>
              </w:rPr>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t</w:t>
            </w:r>
            <w:r w:rsidR="004771FA">
              <w:rPr>
                <w:lang w:val="es-ES"/>
              </w:rPr>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pPr>
              <w:rPr>
                <w:lang w:val="es-ES"/>
              </w:rPr>
            </w:pPr>
            <w:r>
              <w:rPr>
                <w:lang w:val="es-ES"/>
              </w:rP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Pr="00A61B30">
              <w:rPr>
                <w:lang w:val="es-ES"/>
              </w:rPr>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pPr>
              <w:rPr>
                <w:lang w:val="es-ES"/>
              </w:rPr>
            </w:pPr>
            <w:r>
              <w:rPr>
                <w:lang w:val="es-ES"/>
              </w:rP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Pr="00A61B30">
              <w:rPr>
                <w:lang w:val="es-ES"/>
              </w:rPr>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Pr="00A61B30">
              <w:rPr>
                <w:lang w:val="es-ES"/>
              </w:rPr>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Pr="00A61B30">
              <w:rPr>
                <w:lang w:val="es-ES"/>
              </w:rPr>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bl>
    <w:p w:rsidR="00E506A8" w:rsidRDefault="00E506A8" w:rsidP="00E506A8">
      <w:pPr>
        <w:pStyle w:val="Descripcin"/>
        <w:jc w:val="center"/>
      </w:pPr>
      <w:r>
        <w:t xml:space="preserve">Tabla </w:t>
      </w:r>
      <w:r>
        <w:fldChar w:fldCharType="begin"/>
      </w:r>
      <w:r>
        <w:instrText xml:space="preserve"> SEQ Tabla \* ARABIC </w:instrText>
      </w:r>
      <w:r>
        <w:fldChar w:fldCharType="separate"/>
      </w:r>
      <w:r w:rsidR="00BC4C4F">
        <w:rPr>
          <w:noProof/>
        </w:rPr>
        <w:t>2</w:t>
      </w:r>
      <w:r>
        <w:fldChar w:fldCharType="end"/>
      </w:r>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pPr>
              <w:rPr>
                <w:lang w:val="es-ES"/>
              </w:rPr>
            </w:pPr>
            <w:r>
              <w:rPr>
                <w:lang w:val="es-ES"/>
              </w:rP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lang w:val="es-ES"/>
              </w:rPr>
            </w:pPr>
            <w:r>
              <w:rPr>
                <w:lang w:val="es-ES"/>
              </w:rP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o</w:t>
            </w:r>
            <w:r w:rsidR="004771FA">
              <w:rPr>
                <w:lang w:val="es-ES"/>
              </w:rPr>
              <w:t>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lastRenderedPageBreak/>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w:t>
            </w:r>
            <w:r w:rsidR="004771FA">
              <w:rPr>
                <w:lang w:val="es-ES"/>
              </w:rPr>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Pr>
                <w:lang w:val="es-ES"/>
              </w:rPr>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Pr>
                <w:lang w:val="es-ES"/>
              </w:rPr>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A61B30">
              <w:rPr>
                <w:lang w:val="es-ES"/>
              </w:rPr>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w:t>
            </w:r>
            <w:r w:rsidR="004771FA">
              <w:rPr>
                <w:lang w:val="es-ES"/>
              </w:rPr>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p</w:t>
            </w:r>
            <w:r w:rsidR="004771FA">
              <w:rPr>
                <w:lang w:val="es-ES"/>
              </w:rPr>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A61B30">
              <w:rPr>
                <w:lang w:val="es-ES"/>
              </w:rPr>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w:t>
            </w:r>
            <w:r w:rsidR="004771FA" w:rsidRPr="00A61B30">
              <w:rPr>
                <w:lang w:val="es-ES"/>
              </w:rPr>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A61B30">
              <w:rPr>
                <w:lang w:val="es-ES"/>
              </w:rPr>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gsm.a</w:t>
            </w:r>
            <w:r w:rsidR="004771FA">
              <w:rPr>
                <w:lang w:val="es-ES"/>
              </w:rPr>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gsm.b</w:t>
            </w:r>
            <w:r w:rsidR="004771FA">
              <w:rPr>
                <w:lang w:val="es-ES"/>
              </w:rPr>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gsm.c</w:t>
            </w:r>
            <w:r w:rsidR="004771FA">
              <w:rPr>
                <w:lang w:val="es-ES"/>
              </w:rPr>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gsm.d</w:t>
            </w:r>
            <w:r w:rsidR="004771FA">
              <w:rPr>
                <w:lang w:val="es-ES"/>
              </w:rPr>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gsm.v</w:t>
            </w:r>
            <w:r w:rsidR="004771FA">
              <w:rPr>
                <w:lang w:val="es-ES"/>
              </w:rPr>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u</w:t>
            </w:r>
            <w:r w:rsidR="004771FA" w:rsidRPr="00B63A68">
              <w:rPr>
                <w:lang w:val="es-ES"/>
              </w:rPr>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h</w:t>
            </w:r>
            <w:r w:rsidR="004771FA" w:rsidRPr="00B63A68">
              <w:rPr>
                <w:lang w:val="es-ES"/>
              </w:rPr>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r</w:t>
            </w:r>
            <w:r w:rsidR="004771FA" w:rsidRPr="00B63A68">
              <w:rPr>
                <w:lang w:val="es-ES"/>
              </w:rPr>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sidRPr="00B63A68">
              <w:rPr>
                <w:lang w:val="es-ES"/>
              </w:rPr>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w:t>
            </w:r>
            <w:r w:rsidR="004771FA" w:rsidRPr="00B63A68">
              <w:rPr>
                <w:lang w:val="es-ES"/>
              </w:rPr>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o</w:t>
            </w:r>
            <w:r w:rsidR="004771FA" w:rsidRPr="00B63A68">
              <w:rPr>
                <w:lang w:val="es-ES"/>
              </w:rPr>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lastRenderedPageBreak/>
              <w:t>s</w:t>
            </w:r>
            <w:r w:rsidR="004771FA">
              <w:rPr>
                <w:lang w:val="es-ES"/>
              </w:rPr>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s</w:t>
            </w:r>
            <w:r w:rsidR="004771FA">
              <w:rPr>
                <w:lang w:val="es-ES"/>
              </w:rPr>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longitude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 xml:space="preserve">Send a simple GPS </w:t>
            </w:r>
            <w:r w:rsidRPr="00F33D09">
              <w:rPr>
                <w:lang w:val="es-ES"/>
              </w:rPr>
              <w:t>latitude</w:t>
            </w:r>
            <w:r w:rsidRPr="00F33D09">
              <w:rPr>
                <w:lang w:val="es-ES"/>
              </w:rPr>
              <w:t xml:space="preserv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 xml:space="preserve">Send a simple GPS </w:t>
            </w:r>
            <w:r w:rsidRPr="00F33D09">
              <w:rPr>
                <w:lang w:val="es-ES"/>
              </w:rPr>
              <w:t>alititude</w:t>
            </w:r>
            <w:r w:rsidRPr="00F33D09">
              <w:rPr>
                <w:lang w:val="es-ES"/>
              </w:rPr>
              <w:t xml:space="preserv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rPr>
                <w:lang w:val="es-ES"/>
              </w:rPr>
            </w:pPr>
            <w:r w:rsidRPr="00F33D09">
              <w:rPr>
                <w:lang w:val="es-ES"/>
              </w:rPr>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g</w:t>
            </w:r>
            <w:r w:rsidR="004771FA">
              <w:rPr>
                <w:lang w:val="es-ES"/>
              </w:rPr>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rPr>
                <w:lang w:val="es-ES"/>
              </w:rPr>
            </w:pPr>
            <w:r w:rsidRPr="00F33D09">
              <w:rPr>
                <w:lang w:val="es-ES"/>
              </w:rPr>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i</w:t>
            </w:r>
            <w:r w:rsidR="004771FA">
              <w:rPr>
                <w:lang w:val="es-ES"/>
              </w:rPr>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a</w:t>
            </w:r>
            <w:r w:rsidR="004771FA">
              <w:rPr>
                <w:lang w:val="es-ES"/>
              </w:rPr>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w:t>
            </w:r>
            <w:r w:rsidR="00F33D09">
              <w:rPr>
                <w:lang w:val="es-ES"/>
              </w:rPr>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pPr>
              <w:rPr>
                <w:lang w:val="es-ES"/>
              </w:rPr>
            </w:pPr>
            <w:r>
              <w:rPr>
                <w:lang w:val="es-ES"/>
              </w:rPr>
              <w:t>m</w:t>
            </w:r>
            <w:r w:rsidR="004771FA">
              <w:rPr>
                <w:lang w:val="es-ES"/>
              </w:rPr>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w:t>
            </w:r>
            <w:r w:rsidR="004771FA">
              <w:rPr>
                <w:lang w:val="es-ES"/>
              </w:rPr>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rPr>
                <w:lang w:val="es-ES"/>
              </w:rPr>
            </w:pPr>
            <w:r>
              <w:rPr>
                <w:lang w:val="es-ES"/>
              </w:rPr>
              <w:t>Package where the monkey script will be execute</w:t>
            </w:r>
          </w:p>
        </w:tc>
      </w:tr>
    </w:tbl>
    <w:p w:rsidR="004771FA" w:rsidRPr="00EE177C" w:rsidRDefault="00E506A8" w:rsidP="00E506A8">
      <w:pPr>
        <w:pStyle w:val="Descripcin"/>
        <w:jc w:val="center"/>
        <w:rPr>
          <w:b/>
          <w:lang w:val="en-US"/>
        </w:rPr>
      </w:pPr>
      <w:r>
        <w:t xml:space="preserve">Tabla </w:t>
      </w:r>
      <w:r>
        <w:fldChar w:fldCharType="begin"/>
      </w:r>
      <w:r>
        <w:instrText xml:space="preserve"> SEQ Tabla \* ARABIC </w:instrText>
      </w:r>
      <w:r>
        <w:fldChar w:fldCharType="separate"/>
      </w:r>
      <w:r w:rsidR="00BC4C4F">
        <w:rPr>
          <w:noProof/>
        </w:rPr>
        <w:t>3</w:t>
      </w:r>
      <w:r>
        <w:fldChar w:fldCharType="end"/>
      </w:r>
      <w:r>
        <w:t>: Execution Context Events</w:t>
      </w: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D070CB">
            <w:pPr>
              <w:keepNext/>
              <w:rPr>
                <w:lang w:val="en-US"/>
              </w:rPr>
            </w:pPr>
            <w:r>
              <w:rPr>
                <w:lang w:val="en-US"/>
              </w:rPr>
              <w:t>1/09/2016</w:t>
            </w:r>
          </w:p>
        </w:tc>
      </w:tr>
    </w:tbl>
    <w:p w:rsidR="00EE177C" w:rsidRDefault="00D070CB" w:rsidP="00D070CB">
      <w:pPr>
        <w:pStyle w:val="Descripcin"/>
        <w:jc w:val="center"/>
        <w:rPr>
          <w:lang w:val="en-US"/>
        </w:rPr>
      </w:pPr>
      <w:r>
        <w:t xml:space="preserve">Table </w:t>
      </w:r>
      <w:r>
        <w:fldChar w:fldCharType="begin"/>
      </w:r>
      <w:r>
        <w:instrText xml:space="preserve"> SEQ Tabla \* ARABIC </w:instrText>
      </w:r>
      <w:r>
        <w:fldChar w:fldCharType="separate"/>
      </w:r>
      <w:r w:rsidR="00BC4C4F">
        <w:rPr>
          <w:noProof/>
        </w:rPr>
        <w:t>4</w:t>
      </w:r>
      <w:r>
        <w:fldChar w:fldCharType="end"/>
      </w:r>
      <w:r>
        <w:t>: Work Planning</w:t>
      </w: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rPr>
          <w:lang w:val="en-US"/>
        </w:rPr>
      </w:pPr>
      <w:r>
        <w:t xml:space="preserve">Figure </w:t>
      </w:r>
      <w:r>
        <w:fldChar w:fldCharType="begin"/>
      </w:r>
      <w:r>
        <w:instrText xml:space="preserve"> SEQ Ilustración \* ARABIC </w:instrText>
      </w:r>
      <w:r>
        <w:fldChar w:fldCharType="separate"/>
      </w:r>
      <w:r>
        <w:rPr>
          <w:noProof/>
        </w:rPr>
        <w:t>6</w:t>
      </w:r>
      <w:r>
        <w:fldChar w:fldCharType="end"/>
      </w:r>
      <w:r>
        <w:t>: Work Planing Gantt Chart</w:t>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D070CB">
            <w:pPr>
              <w:keepNext/>
              <w:rPr>
                <w:sz w:val="18"/>
                <w:szCs w:val="18"/>
                <w:lang w:val="en-US"/>
              </w:rPr>
            </w:pPr>
            <w:r>
              <w:rPr>
                <w:sz w:val="18"/>
                <w:szCs w:val="18"/>
                <w:lang w:val="en-US"/>
              </w:rPr>
              <w:t>31.600 €</w:t>
            </w:r>
          </w:p>
        </w:tc>
      </w:tr>
    </w:tbl>
    <w:p w:rsidR="009732A4" w:rsidRPr="00D070CB" w:rsidRDefault="00D070CB" w:rsidP="00D070CB">
      <w:pPr>
        <w:pStyle w:val="Descripcin"/>
        <w:jc w:val="center"/>
      </w:pPr>
      <w:r>
        <w:t xml:space="preserve">Table </w:t>
      </w:r>
      <w:r>
        <w:fldChar w:fldCharType="begin"/>
      </w:r>
      <w:r>
        <w:instrText xml:space="preserve"> SEQ Tabla \* ARABIC </w:instrText>
      </w:r>
      <w:r>
        <w:fldChar w:fldCharType="separate"/>
      </w:r>
      <w:r w:rsidR="00BC4C4F">
        <w:rPr>
          <w:noProof/>
        </w:rPr>
        <w:t>5</w:t>
      </w:r>
      <w:r>
        <w:fldChar w:fldCharType="end"/>
      </w:r>
      <w:r>
        <w:t>: Estimated Project Personal Cost</w:t>
      </w: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BC4C4F">
            <w:pPr>
              <w:keepNext/>
              <w:rPr>
                <w:sz w:val="18"/>
                <w:szCs w:val="18"/>
                <w:lang w:val="en-US"/>
              </w:rPr>
            </w:pPr>
            <w:r>
              <w:rPr>
                <w:sz w:val="18"/>
                <w:szCs w:val="18"/>
                <w:lang w:val="en-US"/>
              </w:rPr>
              <w:t>30 €</w:t>
            </w:r>
          </w:p>
        </w:tc>
      </w:tr>
    </w:tbl>
    <w:p w:rsidR="00264F8A"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6</w:t>
      </w:r>
      <w:r>
        <w:fldChar w:fldCharType="end"/>
      </w:r>
      <w:r>
        <w:t>: Estimated Project Hardware Cost</w:t>
      </w: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r w:rsidR="00BC4C4F">
              <w:rPr>
                <w:sz w:val="18"/>
                <w:szCs w:val="18"/>
                <w:lang w:val="en-US"/>
              </w:rPr>
              <w:t xml:space="preserve"> (months)</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lastRenderedPageBreak/>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BC4C4F">
            <w:pPr>
              <w:keepNext/>
              <w:rPr>
                <w:sz w:val="18"/>
                <w:szCs w:val="18"/>
                <w:lang w:val="en-US"/>
              </w:rPr>
            </w:pPr>
            <w:r>
              <w:rPr>
                <w:sz w:val="18"/>
                <w:szCs w:val="18"/>
                <w:lang w:val="en-US"/>
              </w:rPr>
              <w:t>0 €</w:t>
            </w:r>
          </w:p>
        </w:tc>
      </w:tr>
    </w:tbl>
    <w:p w:rsidR="00E612BC"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7</w:t>
      </w:r>
      <w:r>
        <w:fldChar w:fldCharType="end"/>
      </w:r>
      <w:r>
        <w:t>: Estimated Project Software Cost</w:t>
      </w: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BC4C4F">
            <w:pPr>
              <w:keepNext/>
              <w:rPr>
                <w:sz w:val="18"/>
                <w:szCs w:val="18"/>
                <w:lang w:val="en-US"/>
              </w:rPr>
            </w:pPr>
            <w:r>
              <w:rPr>
                <w:sz w:val="18"/>
                <w:szCs w:val="18"/>
                <w:lang w:val="en-US"/>
              </w:rPr>
              <w:t>301 €</w:t>
            </w:r>
          </w:p>
        </w:tc>
      </w:tr>
    </w:tbl>
    <w:p w:rsidR="00EF76B9" w:rsidRDefault="00BC4C4F" w:rsidP="00BC4C4F">
      <w:pPr>
        <w:pStyle w:val="Descripcin"/>
        <w:jc w:val="center"/>
        <w:rPr>
          <w:lang w:val="en-US"/>
        </w:rPr>
      </w:pPr>
      <w:r>
        <w:t xml:space="preserve">Table </w:t>
      </w:r>
      <w:r>
        <w:fldChar w:fldCharType="begin"/>
      </w:r>
      <w:r>
        <w:instrText xml:space="preserve"> SEQ Tabla \* ARABIC </w:instrText>
      </w:r>
      <w:r>
        <w:fldChar w:fldCharType="separate"/>
      </w:r>
      <w:r>
        <w:rPr>
          <w:noProof/>
        </w:rPr>
        <w:t>8</w:t>
      </w:r>
      <w:r>
        <w:fldChar w:fldCharType="end"/>
      </w:r>
      <w:r>
        <w:t>: Estimated Project Indirect Costs</w:t>
      </w: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BC4C4F">
            <w:pPr>
              <w:keepNext/>
              <w:rPr>
                <w:lang w:val="en-US"/>
              </w:rPr>
            </w:pPr>
            <w:r>
              <w:rPr>
                <w:lang w:val="en-US"/>
              </w:rPr>
              <w:t>31.931 €</w:t>
            </w:r>
          </w:p>
        </w:tc>
      </w:tr>
    </w:tbl>
    <w:p w:rsidR="00572E63" w:rsidRPr="0072740E" w:rsidRDefault="00BC4C4F" w:rsidP="00BC4C4F">
      <w:pPr>
        <w:pStyle w:val="Descripcin"/>
        <w:jc w:val="center"/>
        <w:rPr>
          <w:lang w:val="en-US"/>
        </w:rPr>
      </w:pPr>
      <w:bookmarkStart w:id="0" w:name="_GoBack"/>
      <w:r>
        <w:t xml:space="preserve">Table </w:t>
      </w:r>
      <w:r>
        <w:fldChar w:fldCharType="begin"/>
      </w:r>
      <w:r>
        <w:instrText xml:space="preserve"> SEQ Tabla \* ARABIC </w:instrText>
      </w:r>
      <w:r>
        <w:fldChar w:fldCharType="separate"/>
      </w:r>
      <w:r>
        <w:rPr>
          <w:noProof/>
        </w:rPr>
        <w:t>9</w:t>
      </w:r>
      <w:r>
        <w:fldChar w:fldCharType="end"/>
      </w:r>
      <w:r>
        <w:t>: Estimated Project Total Cost</w:t>
      </w:r>
      <w:bookmarkEnd w:id="0"/>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213DF"/>
    <w:rsid w:val="00071626"/>
    <w:rsid w:val="00081948"/>
    <w:rsid w:val="000A737D"/>
    <w:rsid w:val="000C6606"/>
    <w:rsid w:val="0014456B"/>
    <w:rsid w:val="00145595"/>
    <w:rsid w:val="00154956"/>
    <w:rsid w:val="001D7A4A"/>
    <w:rsid w:val="001F316F"/>
    <w:rsid w:val="00216AD3"/>
    <w:rsid w:val="00220917"/>
    <w:rsid w:val="00246943"/>
    <w:rsid w:val="00256C68"/>
    <w:rsid w:val="00264F8A"/>
    <w:rsid w:val="00265206"/>
    <w:rsid w:val="002768B9"/>
    <w:rsid w:val="00281113"/>
    <w:rsid w:val="002B0AD7"/>
    <w:rsid w:val="002B6755"/>
    <w:rsid w:val="002D4C7D"/>
    <w:rsid w:val="002F0460"/>
    <w:rsid w:val="002F316F"/>
    <w:rsid w:val="003431EE"/>
    <w:rsid w:val="00352CDF"/>
    <w:rsid w:val="0035564C"/>
    <w:rsid w:val="0035586E"/>
    <w:rsid w:val="003638F3"/>
    <w:rsid w:val="003A5740"/>
    <w:rsid w:val="003C497B"/>
    <w:rsid w:val="003C5D50"/>
    <w:rsid w:val="003E7D94"/>
    <w:rsid w:val="00424D47"/>
    <w:rsid w:val="00474535"/>
    <w:rsid w:val="00475ADB"/>
    <w:rsid w:val="00476C68"/>
    <w:rsid w:val="004771FA"/>
    <w:rsid w:val="004A3D0D"/>
    <w:rsid w:val="004E30F0"/>
    <w:rsid w:val="004F7C63"/>
    <w:rsid w:val="00502EB2"/>
    <w:rsid w:val="00526196"/>
    <w:rsid w:val="0053717A"/>
    <w:rsid w:val="00560576"/>
    <w:rsid w:val="00572E63"/>
    <w:rsid w:val="00594656"/>
    <w:rsid w:val="00594682"/>
    <w:rsid w:val="005E3FE3"/>
    <w:rsid w:val="00623473"/>
    <w:rsid w:val="00662AA2"/>
    <w:rsid w:val="00672BCC"/>
    <w:rsid w:val="00675992"/>
    <w:rsid w:val="006A2F19"/>
    <w:rsid w:val="006E3CF3"/>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E2E8A"/>
    <w:rsid w:val="00931B68"/>
    <w:rsid w:val="00957C3C"/>
    <w:rsid w:val="009722D8"/>
    <w:rsid w:val="009732A4"/>
    <w:rsid w:val="009757ED"/>
    <w:rsid w:val="009938CF"/>
    <w:rsid w:val="009D1AB1"/>
    <w:rsid w:val="009E33A1"/>
    <w:rsid w:val="00A06780"/>
    <w:rsid w:val="00A23D07"/>
    <w:rsid w:val="00A25953"/>
    <w:rsid w:val="00A369E9"/>
    <w:rsid w:val="00A5306C"/>
    <w:rsid w:val="00A63635"/>
    <w:rsid w:val="00A93F96"/>
    <w:rsid w:val="00A97EA3"/>
    <w:rsid w:val="00AA62E4"/>
    <w:rsid w:val="00AC1373"/>
    <w:rsid w:val="00AE01BB"/>
    <w:rsid w:val="00AE3CEA"/>
    <w:rsid w:val="00AE7045"/>
    <w:rsid w:val="00B05D3C"/>
    <w:rsid w:val="00B227A9"/>
    <w:rsid w:val="00B25EF7"/>
    <w:rsid w:val="00B825B3"/>
    <w:rsid w:val="00B85DFC"/>
    <w:rsid w:val="00BA198D"/>
    <w:rsid w:val="00BA3FB6"/>
    <w:rsid w:val="00BC4C4F"/>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5C3E"/>
    <w:rsid w:val="00D5424A"/>
    <w:rsid w:val="00D649DE"/>
    <w:rsid w:val="00D652BB"/>
    <w:rsid w:val="00D66863"/>
    <w:rsid w:val="00D70455"/>
    <w:rsid w:val="00D81E24"/>
    <w:rsid w:val="00D9293A"/>
    <w:rsid w:val="00DA006C"/>
    <w:rsid w:val="00DE4A92"/>
    <w:rsid w:val="00E506A8"/>
    <w:rsid w:val="00E612BC"/>
    <w:rsid w:val="00EA61B0"/>
    <w:rsid w:val="00ED1C73"/>
    <w:rsid w:val="00EE177C"/>
    <w:rsid w:val="00EE3121"/>
    <w:rsid w:val="00EF76B9"/>
    <w:rsid w:val="00F043F3"/>
    <w:rsid w:val="00F05EC7"/>
    <w:rsid w:val="00F124DA"/>
    <w:rsid w:val="00F33D09"/>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pplication_layer"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veloper.android.com/studio/profile/dd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en.wikipedia.org/wiki/Text_termin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ocal_Area_Network"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Inter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4</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5</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6</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7</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8</b:RefOrder>
  </b:Source>
  <b:Source>
    <b:Tag>Sym16</b:Tag>
    <b:SourceType>Misc</b:SourceType>
    <b:Guid>{28CC4742-B2EE-48F8-9B19-65B257106D94}</b:Guid>
    <b:Author>
      <b:Author>
        <b:Corporate>Symantec</b:Corporate>
      </b:Author>
    </b:Author>
    <b:Title>Internet Security Threat Report</b:Title>
    <b:Year>2016</b:Year>
    <b:RefOrder>9</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2</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10</b:RefOrder>
  </b:Source>
  <b:Source>
    <b:Tag>Bit</b:Tag>
    <b:SourceType>InternetSite</b:SourceType>
    <b:Guid>{49523E82-931B-48E8-B992-CF33970980C1}</b:Guid>
    <b:Title>Targetdroid Repository</b:Title>
    <b:URL>https://bitbucket.org/gtangil/targetdroid</b:URL>
    <b:Author>
      <b:Author>
        <b:Corporate>Bitbucket</b:Corporate>
      </b:Author>
    </b:Author>
    <b:RefOrder>11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12</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13</b:RefOrder>
  </b:Source>
</b:Sources>
</file>

<file path=customXml/itemProps1.xml><?xml version="1.0" encoding="utf-8"?>
<ds:datastoreItem xmlns:ds="http://schemas.openxmlformats.org/officeDocument/2006/customXml" ds:itemID="{D9FBBDA8-7DEC-4B2D-9F68-59567A73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28</Pages>
  <Words>7392</Words>
  <Characters>40659</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52</cp:revision>
  <cp:lastPrinted>2016-08-28T21:57:00Z</cp:lastPrinted>
  <dcterms:created xsi:type="dcterms:W3CDTF">2016-07-16T16:07:00Z</dcterms:created>
  <dcterms:modified xsi:type="dcterms:W3CDTF">2016-09-04T18:34:00Z</dcterms:modified>
</cp:coreProperties>
</file>