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bookmarkStart w:id="0" w:name="_GoBack"/>
      <w:bookmarkEnd w:id="0"/>
      <w:r>
        <w:rPr>
          <w:rFonts w:cs="Arial" w:ascii="Arial" w:hAnsi="Arial"/>
          <w:b/>
          <w:bCs/>
        </w:rPr>
        <w:t xml:space="preserve">ACTIVIDAD 1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Realiza un programa en Java que muestre por pantalla los diferentes algoritmos disponibles para procesar resúmenes de mensaje del proveedor SUN en tu máquina virtual Java. Además, se mostrará cierta información del proveedor (nombre y versión).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Actividad1.</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resultado de la ejecución del programa mostrará la siguiente información:</w:t>
      </w:r>
    </w:p>
    <w:p>
      <w:pPr>
        <w:pStyle w:val="NormalWeb"/>
        <w:spacing w:beforeAutospacing="0" w:before="0" w:after="119"/>
        <w:ind w:right="993" w:hanging="0"/>
        <w:jc w:val="both"/>
        <w:rPr>
          <w:rFonts w:ascii="Consolas" w:hAnsi="Consolas" w:cs="Consolas"/>
          <w:sz w:val="20"/>
          <w:szCs w:val="20"/>
        </w:rPr>
      </w:pPr>
      <w:r>
        <w:rPr>
          <w:rFonts w:cs="Consolas" w:ascii="Consolas" w:hAnsi="Consolas"/>
          <w:sz w:val="20"/>
          <w:szCs w:val="20"/>
        </w:rPr>
      </w:r>
    </w:p>
    <w:p>
      <w:pPr>
        <w:pStyle w:val="Normal"/>
        <w:tabs>
          <w:tab w:val="clear" w:pos="708"/>
          <w:tab w:val="left" w:pos="7553" w:leader="none"/>
        </w:tabs>
        <w:spacing w:lineRule="auto" w:line="240" w:before="0" w:after="0"/>
        <w:rPr>
          <w:rFonts w:ascii="Consolas" w:hAnsi="Consolas" w:cs="Consolas"/>
          <w:sz w:val="20"/>
          <w:szCs w:val="20"/>
        </w:rPr>
      </w:pPr>
      <w:r>
        <w:rPr>
          <w:rFonts w:cs="Consolas" w:ascii="Consolas" w:hAnsi="Consolas"/>
          <w:sz w:val="20"/>
          <w:szCs w:val="20"/>
        </w:rPr>
        <w:t xml:space="preserve">** Proveedor SUN, versión 1.80 ** </w:t>
        <w:tab/>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"MD2"</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"MD5"</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"SHA-224"</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"SHA-256"</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"SHA-384"</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"SHA-512"</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 solución de este programa puede requerir, entre otras clases del paquete java.security, el uso de la clase </w:t>
      </w:r>
      <w:r>
        <w:rPr>
          <w:rFonts w:cs="Arial" w:ascii="Arial" w:hAnsi="Arial"/>
          <w:i/>
          <w:sz w:val="22"/>
          <w:szCs w:val="22"/>
        </w:rPr>
        <w:t>Provider.Service</w:t>
      </w:r>
      <w:r>
        <w:rPr>
          <w:rFonts w:cs="Arial" w:ascii="Arial" w:hAnsi="Arial"/>
          <w:sz w:val="22"/>
          <w:szCs w:val="22"/>
        </w:rPr>
        <w:t>, la cual dispone de los recursos necesarios para obtener el nombre de los algoritmos del proveedor de servicios de encriptación.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java.security.MessageDigest;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java.security.Provider;</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java.security.Provider.Service;</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java.security.Security;</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public class Actividad1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public static void main(String[] args)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Provider[] providers = Security.getProviders();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for (Provider provider : providers)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mostrarAlgoritmos(provider, MessageDigest.class);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private static final void mostrarAlgoritmos(Provider provider, Class&lt;?&gt; messageDigestClass)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java.util.ArrayList&lt;Service&gt; algos = new java.util.ArrayList&lt;&gt;();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java.util.Set&lt;Service&gt; services = provider.getServices();</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for (Service service : services)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if (service.getType().equalsIgnoreCase(messageDigestClass.getSimpleName()))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algos.add(service);</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if (!algos.isEmpty())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System.out.println("** Proveedor " + provider.getName() + ", versión " + provider.getVersionStr() + "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for (Service service : algos)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String algo = service.getAlgorithm();</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System.out.println("\t Nombre del algoritmo: \"" + algo + "\"");</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w:t>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56940" cy="24853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456940" cy="2485390"/>
                    </a:xfrm>
                    <a:prstGeom prst="rect">
                      <a:avLst/>
                    </a:prstGeom>
                  </pic:spPr>
                </pic:pic>
              </a:graphicData>
            </a:graphic>
          </wp:anchor>
        </w:drawing>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1"/>
        </w:numPr>
        <w:tabs>
          <w:tab w:val="clear" w:pos="708"/>
          <w:tab w:val="left" w:pos="10065" w:leader="none"/>
        </w:tabs>
        <w:spacing w:before="280" w:after="0"/>
        <w:ind w:left="360" w:right="993" w:hanging="360"/>
        <w:jc w:val="both"/>
        <w:rPr>
          <w:rFonts w:ascii="Arial" w:hAnsi="Arial" w:cs="Arial"/>
          <w:bCs/>
          <w:sz w:val="22"/>
          <w:szCs w:val="22"/>
        </w:rPr>
      </w:pPr>
      <w:r>
        <w:rPr>
          <w:rFonts w:cs="Arial" w:ascii="Arial" w:hAnsi="Arial"/>
          <w:bCs/>
          <w:sz w:val="22"/>
          <w:szCs w:val="22"/>
        </w:rPr>
        <w:t xml:space="preserve">Entregar cada actividad en un archivo comprimido que contenga los ficheros *.java empleados. </w:t>
      </w:r>
    </w:p>
    <w:p>
      <w:pPr>
        <w:pStyle w:val="NormalWeb"/>
        <w:numPr>
          <w:ilvl w:val="0"/>
          <w:numId w:val="1"/>
        </w:numPr>
        <w:tabs>
          <w:tab w:val="clear" w:pos="708"/>
          <w:tab w:val="left" w:pos="10065" w:leader="none"/>
        </w:tabs>
        <w:spacing w:before="280" w:after="0"/>
        <w:ind w:left="360" w:right="993" w:hanging="360"/>
        <w:jc w:val="both"/>
        <w:rPr>
          <w:rFonts w:ascii="Arial" w:hAnsi="Arial" w:cs="Arial"/>
          <w:bCs/>
          <w:sz w:val="22"/>
          <w:szCs w:val="22"/>
        </w:rPr>
      </w:pPr>
      <w:r>
        <w:rPr>
          <w:rFonts w:cs="Arial" w:ascii="Arial" w:hAnsi="Arial"/>
          <w:bCs/>
          <w:sz w:val="22"/>
          <w:szCs w:val="22"/>
        </w:rPr>
        <w:t>Los archivos comprimidos seguirán la siguiente nomenclatura:</w:t>
      </w:r>
    </w:p>
    <w:p>
      <w:pPr>
        <w:pStyle w:val="NormalWeb"/>
        <w:tabs>
          <w:tab w:val="clear" w:pos="708"/>
          <w:tab w:val="left" w:pos="10065" w:leader="none"/>
        </w:tabs>
        <w:spacing w:before="280" w:after="0"/>
        <w:ind w:left="426" w:right="993" w:hanging="0"/>
        <w:jc w:val="both"/>
        <w:rPr>
          <w:rFonts w:ascii="Arial" w:hAnsi="Arial" w:cs="Arial"/>
          <w:bCs/>
          <w:i/>
          <w:i/>
          <w:sz w:val="22"/>
          <w:szCs w:val="22"/>
        </w:rPr>
      </w:pPr>
      <w:r>
        <w:rPr>
          <w:rFonts w:cs="Arial" w:ascii="Arial" w:hAnsi="Arial"/>
          <w:bCs/>
          <w:i/>
          <w:sz w:val="22"/>
          <w:szCs w:val="22"/>
        </w:rPr>
        <w:t>UD5_Actividadn_apellido</w:t>
      </w:r>
    </w:p>
    <w:p>
      <w:pPr>
        <w:pStyle w:val="NormalWeb"/>
        <w:tabs>
          <w:tab w:val="clear" w:pos="708"/>
          <w:tab w:val="left" w:pos="10065" w:leader="none"/>
        </w:tabs>
        <w:spacing w:before="280" w:after="0"/>
        <w:ind w:left="426" w:right="993" w:hanging="0"/>
        <w:jc w:val="both"/>
        <w:rPr>
          <w:rFonts w:ascii="Arial" w:hAnsi="Arial" w:cs="Arial"/>
          <w:bCs/>
          <w:sz w:val="22"/>
          <w:szCs w:val="22"/>
        </w:rPr>
      </w:pPr>
      <w:r>
        <w:rPr>
          <w:rFonts w:cs="Arial" w:ascii="Arial" w:hAnsi="Arial"/>
          <w:bCs/>
          <w:sz w:val="22"/>
          <w:szCs w:val="22"/>
        </w:rPr>
        <w:t>donde:</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n</w:t>
      </w:r>
      <w:r>
        <w:rPr>
          <w:rFonts w:cs="Arial" w:ascii="Arial" w:hAnsi="Arial"/>
          <w:bCs/>
          <w:sz w:val="22"/>
          <w:szCs w:val="22"/>
        </w:rPr>
        <w:t>: valdrá 1, representando el número de la actividad</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apellido</w:t>
      </w:r>
      <w:r>
        <w:rPr>
          <w:rFonts w:cs="Arial" w:ascii="Arial" w:hAnsi="Arial"/>
          <w:bCs/>
          <w:sz w:val="22"/>
          <w:szCs w:val="22"/>
        </w:rPr>
        <w:t>: será el primer apellido del alumno</w:t>
        <w:tab/>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before="280" w:after="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5_ACTIVIDADES 1_V5(algoritmos del proveedor).docx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4</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UD5 – UTILIZACIÓN DE TÉCNICAS DE PROGRAMACIÓN SEGURAS</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36D17-C7CE-4106-98A3-FD1366A0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4</Pages>
  <Words>390</Words>
  <Characters>2536</Characters>
  <CharactersWithSpaces>2925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2019-02-06T22:40:00Z</dcterms:created>
  <dc:creator>Ciudad Jardín</dc:creator>
  <dc:description/>
  <dc:language>es-ES</dc:language>
  <cp:lastModifiedBy/>
  <dcterms:modified xsi:type="dcterms:W3CDTF">2022-01-26T08:49:20Z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