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QA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Homework - Lesson 15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  <w:r w:rsidDel="00000000" w:rsidR="00000000" w:rsidRPr="00000000">
        <w:rPr>
          <w:sz w:val="24"/>
          <w:szCs w:val="24"/>
          <w:rtl w:val="0"/>
        </w:rPr>
        <w:t xml:space="preserve"> Mario Lima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Seed  — get the basic skills down.</w:t>
      </w:r>
    </w:p>
    <w:p w:rsidR="00000000" w:rsidDel="00000000" w:rsidP="00000000" w:rsidRDefault="00000000" w:rsidRPr="00000000" w14:paraId="00000006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the UI/UX of the </w:t>
      </w:r>
      <w:hyperlink r:id="rId6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Mayo Clinic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website: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In Google docs, create 5 bugs in compliance with all the requirements for bug reporting.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Link the document with the created bugs in the LMS.</w:t>
      </w:r>
    </w:p>
    <w:p w:rsidR="00000000" w:rsidDel="00000000" w:rsidP="00000000" w:rsidRDefault="00000000" w:rsidRPr="00000000" w14:paraId="00000009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https://mariolimaacebey.atlassian.net/browse/PRAC-1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8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https://mariolimaacebey.atlassian.net/browse/PRAC-2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9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https://mariolimaacebey.atlassian.net/browse/PRAC-3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10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https://mariolimaacebey.atlassian.net/browse/PRAC-4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hyperlink r:id="rId11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https://mariolimaacebey.atlassian.net/browse/PRAC-5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Sprout — dive deeper into practice.</w:t>
      </w:r>
    </w:p>
    <w:p w:rsidR="00000000" w:rsidDel="00000000" w:rsidP="00000000" w:rsidRDefault="00000000" w:rsidRPr="00000000" w14:paraId="00000010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Complete the previous level's task.</w:t>
      </w:r>
    </w:p>
    <w:p w:rsidR="00000000" w:rsidDel="00000000" w:rsidP="00000000" w:rsidRDefault="00000000" w:rsidRPr="00000000" w14:paraId="00000011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Conduct cross-browser testing of the bugs you found earlier in three different browsers.</w:t>
      </w:r>
    </w:p>
    <w:p w:rsidR="00000000" w:rsidDel="00000000" w:rsidP="00000000" w:rsidRDefault="00000000" w:rsidRPr="00000000" w14:paraId="00000012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Add the results to the previously recorded bugs.</w:t>
      </w:r>
    </w:p>
    <w:p w:rsidR="00000000" w:rsidDel="00000000" w:rsidP="00000000" w:rsidRDefault="00000000" w:rsidRPr="00000000" w14:paraId="00000013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left w:color="auto" w:space="3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in Jira Links</w:t>
      </w:r>
    </w:p>
    <w:p w:rsidR="00000000" w:rsidDel="00000000" w:rsidP="00000000" w:rsidRDefault="00000000" w:rsidRPr="00000000" w14:paraId="00000015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Mighty Beet: get an all-round topics coverage by completing level three of the home assignment: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1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1. Complete the tasks of the previous two levels.</w:t>
            </w:r>
          </w:p>
          <w:p w:rsidR="00000000" w:rsidDel="00000000" w:rsidP="00000000" w:rsidRDefault="00000000" w:rsidRPr="00000000" w14:paraId="0000001D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2. Use Developer Tools to record the font used, its size, color, and background color of the following elements at </w:t>
            </w:r>
            <w:hyperlink r:id="rId12">
              <w:r w:rsidDel="00000000" w:rsidR="00000000" w:rsidRPr="00000000">
                <w:rPr>
                  <w:b w:val="1"/>
                  <w:i w:val="1"/>
                  <w:color w:val="35876f"/>
                  <w:sz w:val="24"/>
                  <w:szCs w:val="24"/>
                  <w:rtl w:val="0"/>
                </w:rPr>
                <w:t xml:space="preserve">Mayo Clinic</w:t>
              </w:r>
            </w:hyperlink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‘Log in to Patient Account’ in the header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‘Learn more about Mayo Clinic’ button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left w:color="auto" w:space="3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feedback rate buttons (numbers from 1 to 5, presented within feedback form which can be called by click on Feedback button (bottom-right corner))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left w:color="auto" w:space="30" w:sz="0" w:val="none"/>
              </w:pBdr>
              <w:shd w:fill="ffffff" w:val="clear"/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373a3c"/>
                <w:sz w:val="24"/>
                <w:szCs w:val="24"/>
                <w:rtl w:val="0"/>
              </w:rPr>
              <w:t xml:space="preserve">Language labels for language change</w:t>
            </w:r>
          </w:p>
          <w:p w:rsidR="00000000" w:rsidDel="00000000" w:rsidP="00000000" w:rsidRDefault="00000000" w:rsidRPr="00000000" w14:paraId="00000022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2.1. Add the results to the document you created earlier for the previous levels of homework.</w:t>
            </w:r>
          </w:p>
          <w:p w:rsidR="00000000" w:rsidDel="00000000" w:rsidP="00000000" w:rsidRDefault="00000000" w:rsidRPr="00000000" w14:paraId="00000023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Link the document in the LMS</w:t>
            </w:r>
          </w:p>
        </w:tc>
      </w:tr>
    </w:tbl>
    <w:p w:rsidR="00000000" w:rsidDel="00000000" w:rsidP="00000000" w:rsidRDefault="00000000" w:rsidRPr="00000000" w14:paraId="00000024">
      <w:pPr>
        <w:pBdr>
          <w:left w:color="auto" w:space="3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‘Log in to Patient Account’ in the header</w:t>
      </w:r>
    </w:p>
    <w:p w:rsidR="00000000" w:rsidDel="00000000" w:rsidP="00000000" w:rsidRDefault="00000000" w:rsidRPr="00000000" w14:paraId="00000025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Font: Sans - Serif</w:t>
      </w:r>
    </w:p>
    <w:p w:rsidR="00000000" w:rsidDel="00000000" w:rsidP="00000000" w:rsidRDefault="00000000" w:rsidRPr="00000000" w14:paraId="00000027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Size: 14px</w:t>
      </w:r>
    </w:p>
    <w:p w:rsidR="00000000" w:rsidDel="00000000" w:rsidP="00000000" w:rsidRDefault="00000000" w:rsidRPr="00000000" w14:paraId="00000028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color: #efeee9</w:t>
      </w:r>
    </w:p>
    <w:p w:rsidR="00000000" w:rsidDel="00000000" w:rsidP="00000000" w:rsidRDefault="00000000" w:rsidRPr="00000000" w14:paraId="00000029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left w:color="auto" w:space="3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‘Learn more about Mayo Clinic’ button</w:t>
      </w:r>
    </w:p>
    <w:p w:rsidR="00000000" w:rsidDel="00000000" w:rsidP="00000000" w:rsidRDefault="00000000" w:rsidRPr="00000000" w14:paraId="0000002B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Font: Sans - Serif</w:t>
      </w:r>
    </w:p>
    <w:p w:rsidR="00000000" w:rsidDel="00000000" w:rsidP="00000000" w:rsidRDefault="00000000" w:rsidRPr="00000000" w14:paraId="0000002D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Size: 18px</w:t>
      </w:r>
    </w:p>
    <w:p w:rsidR="00000000" w:rsidDel="00000000" w:rsidP="00000000" w:rsidRDefault="00000000" w:rsidRPr="00000000" w14:paraId="0000002E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color:  #0057b8</w:t>
      </w:r>
    </w:p>
    <w:p w:rsidR="00000000" w:rsidDel="00000000" w:rsidP="00000000" w:rsidRDefault="00000000" w:rsidRPr="00000000" w14:paraId="0000002F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left w:color="auto" w:space="3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Feedback rate buttons (numbers from 1 to 5, presented within feedback form which can be called by click on Feedback button (bottom-right corner))</w:t>
      </w:r>
    </w:p>
    <w:p w:rsidR="00000000" w:rsidDel="00000000" w:rsidP="00000000" w:rsidRDefault="00000000" w:rsidRPr="00000000" w14:paraId="00000031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Font: Helvetica</w:t>
      </w:r>
    </w:p>
    <w:p w:rsidR="00000000" w:rsidDel="00000000" w:rsidP="00000000" w:rsidRDefault="00000000" w:rsidRPr="00000000" w14:paraId="00000033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Size: 14px</w:t>
      </w:r>
    </w:p>
    <w:p w:rsidR="00000000" w:rsidDel="00000000" w:rsidP="00000000" w:rsidRDefault="00000000" w:rsidRPr="00000000" w14:paraId="00000034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color: #fff</w:t>
      </w:r>
    </w:p>
    <w:p w:rsidR="00000000" w:rsidDel="00000000" w:rsidP="00000000" w:rsidRDefault="00000000" w:rsidRPr="00000000" w14:paraId="00000035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left w:color="auto" w:space="30" w:sz="0" w:val="none"/>
        </w:pBdr>
        <w:shd w:fill="ffffff" w:val="clea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Language labels for language change</w:t>
      </w:r>
    </w:p>
    <w:p w:rsidR="00000000" w:rsidDel="00000000" w:rsidP="00000000" w:rsidRDefault="00000000" w:rsidRPr="00000000" w14:paraId="00000037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Font: Sans - Serif</w:t>
      </w:r>
    </w:p>
    <w:p w:rsidR="00000000" w:rsidDel="00000000" w:rsidP="00000000" w:rsidRDefault="00000000" w:rsidRPr="00000000" w14:paraId="00000039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Size: 14px</w:t>
      </w:r>
    </w:p>
    <w:p w:rsidR="00000000" w:rsidDel="00000000" w:rsidP="00000000" w:rsidRDefault="00000000" w:rsidRPr="00000000" w14:paraId="0000003A">
      <w:pPr>
        <w:pBdr>
          <w:left w:color="auto" w:space="30" w:sz="0" w:val="none"/>
        </w:pBd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 color: #fff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riolimaacebey.atlassian.net/browse/PRAC-5" TargetMode="External"/><Relationship Id="rId10" Type="http://schemas.openxmlformats.org/officeDocument/2006/relationships/hyperlink" Target="https://mariolimaacebey.atlassian.net/browse/PRAC-4" TargetMode="External"/><Relationship Id="rId12" Type="http://schemas.openxmlformats.org/officeDocument/2006/relationships/hyperlink" Target="https://www.mayoclinic.org/" TargetMode="External"/><Relationship Id="rId9" Type="http://schemas.openxmlformats.org/officeDocument/2006/relationships/hyperlink" Target="https://mariolimaacebey.atlassian.net/browse/PRAC-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yoclinic.org/" TargetMode="External"/><Relationship Id="rId7" Type="http://schemas.openxmlformats.org/officeDocument/2006/relationships/hyperlink" Target="https://mariolimaacebey.atlassian.net/browse/PRAC-1" TargetMode="External"/><Relationship Id="rId8" Type="http://schemas.openxmlformats.org/officeDocument/2006/relationships/hyperlink" Target="https://mariolimaacebey.atlassian.net/browse/PRAC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