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50"/>
        <w:gridCol w:w="7336"/>
      </w:tblGrid>
      <w:tr>
        <w:trPr>
          <w:trHeight w:val="15678" w:hRule="atLeast"/>
        </w:trPr>
        <w:tc>
          <w:tcPr>
            <w:tcW w:type="dxa" w:w="3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CE4" w:color="auto" w:val="clear"/>
            <w:tcMar>
              <w:top w:type="dxa" w:w="280"/>
              <w:left w:type="dxa" w:w="260"/>
              <w:bottom w:type="dxa" w:w="200"/>
              <w:right w:type="dxa" w:w="240"/>
            </w:tcMar>
            <w:vAlign w:val="top"/>
          </w:tcPr>
          <w:p>
            <w:pPr>
              <w:spacing w:after="60" w:before="60" w:line="252"/>
            </w:pPr>
            <w:r>
              <w:rPr>
                <w:rFonts w:ascii="Calibri" w:cs="Calibri" w:eastAsia="Calibri" w:hAnsi="Calibri"/>
                <w:b/>
                <w:bCs/>
                <w:color w:val="B5562E"/>
                <w:sz w:val="18"/>
                <w:szCs w:val="18"/>
              </w:rPr>
              <w:t xml:space="preserve">CONTACTO</w:t>
            </w:r>
          </w:p>
          <w:p>
            <w:pPr>
              <w:spacing w:after="30" w:before="0" w:line="252"/>
            </w:pPr>
            <w:r>
              <w:rPr>
                <w:rFonts w:ascii="Calibri" w:cs="Calibri" w:eastAsia="Calibri" w:hAnsi="Calibri"/>
                <w:color w:val="1E2A33"/>
                <w:sz w:val="17"/>
                <w:szCs w:val="17"/>
              </w:rPr>
              <w:t xml:space="preserve">León, España</w:t>
            </w:r>
          </w:p>
          <w:p>
            <w:pPr>
              <w:spacing w:after="30" w:before="0" w:line="252"/>
            </w:pPr>
            <w:r>
              <w:rPr>
                <w:rFonts w:ascii="Calibri" w:cs="Calibri" w:eastAsia="Calibri" w:hAnsi="Calibri"/>
                <w:color w:val="1E2A33"/>
                <w:sz w:val="17"/>
                <w:szCs w:val="17"/>
              </w:rPr>
              <w:t xml:space="preserve">(+34) 640 310 905</w:t>
            </w:r>
          </w:p>
          <w:p>
            <w:pPr>
              <w:spacing w:after="30" w:before="0" w:line="252"/>
            </w:pPr>
            <w:r>
              <w:rPr>
                <w:rFonts w:ascii="Calibri" w:cs="Calibri" w:eastAsia="Calibri" w:hAnsi="Calibri"/>
                <w:color w:val="1E2A33"/>
                <w:sz w:val="17"/>
                <w:szCs w:val="17"/>
              </w:rPr>
              <w:t xml:space="preserve">mariofdz2011@gmail.com</w:t>
            </w:r>
          </w:p>
          <w:p>
            <w:pPr>
              <w:spacing w:after="30"/>
            </w:pPr>
            <w:hyperlink w:history="1" r:id="rIdxbbsqjs3bivr6k_inczke">
              <w:r>
                <w:rPr>
                  <w:rFonts w:ascii="Calibri" w:cs="Calibri" w:eastAsia="Calibri" w:hAnsi="Calibri"/>
                  <w:color w:val="1E2A33"/>
                  <w:sz w:val="17"/>
                  <w:szCs w:val="17"/>
                  <w:u w:val="single"/>
                </w:rPr>
                <w:t xml:space="preserve">mariofernandezmartin.pages.dev</w:t>
              </w:r>
            </w:hyperlink>
          </w:p>
          <w:p>
            <w:pPr>
              <w:spacing w:after="30"/>
            </w:pPr>
            <w:hyperlink w:history="1" r:id="rIddb2omqxbavwah1hoe7kp_">
              <w:r>
                <w:rPr>
                  <w:rFonts w:ascii="Calibri" w:cs="Calibri" w:eastAsia="Calibri" w:hAnsi="Calibri"/>
                  <w:color w:val="1E2A33"/>
                  <w:sz w:val="17"/>
                  <w:szCs w:val="17"/>
                  <w:u w:val="single"/>
                </w:rPr>
                <w:t xml:space="preserve">linkedin.com/in/mario-fernandez-martin</w:t>
              </w:r>
            </w:hyperlink>
          </w:p>
          <w:p>
            <w:pPr>
              <w:spacing w:after="30"/>
            </w:pPr>
            <w:hyperlink w:history="1" r:id="rId8-mewrflnhobzpgoxsso9">
              <w:r>
                <w:rPr>
                  <w:rFonts w:ascii="Calibri" w:cs="Calibri" w:eastAsia="Calibri" w:hAnsi="Calibri"/>
                  <w:color w:val="1E2A33"/>
                  <w:sz w:val="17"/>
                  <w:szCs w:val="17"/>
                  <w:u w:val="single"/>
                </w:rPr>
                <w:t xml:space="preserve">github.com/mariolinlon</w:t>
              </w:r>
            </w:hyperlink>
          </w:p>
          <w:p>
            <w:pPr>
              <w:spacing w:after="60" w:before="170"/>
            </w:pPr>
            <w:r>
              <w:rPr>
                <w:rFonts w:ascii="Calibri" w:cs="Calibri" w:eastAsia="Calibri" w:hAnsi="Calibri"/>
                <w:b/>
                <w:bCs/>
                <w:color w:val="B5562E"/>
                <w:sz w:val="18"/>
                <w:szCs w:val="18"/>
              </w:rPr>
              <w:t xml:space="preserve">STACK TÉCNICO</w:t>
            </w:r>
          </w:p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E2A33"/>
                <w:sz w:val="17"/>
                <w:szCs w:val="17"/>
              </w:rPr>
              <w:t xml:space="preserve">Lenguajes</w:t>
            </w:r>
          </w:p>
          <w:p>
            <w:pPr>
              <w:spacing w:after="70" w:before="0" w:line="252"/>
            </w:pPr>
            <w:r>
              <w:rPr>
                <w:rFonts w:ascii="Calibri" w:cs="Calibri" w:eastAsia="Calibri" w:hAnsi="Calibri"/>
                <w:color w:val="5F6B73"/>
                <w:sz w:val="17"/>
                <w:szCs w:val="17"/>
              </w:rPr>
              <w:t xml:space="preserve">TypeScript, C#, SQL / PL/pgSQL, JavaScript, C++, R</w:t>
            </w:r>
          </w:p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E2A33"/>
                <w:sz w:val="17"/>
                <w:szCs w:val="17"/>
              </w:rPr>
              <w:t xml:space="preserve">Móvil y web</w:t>
            </w:r>
          </w:p>
          <w:p>
            <w:pPr>
              <w:spacing w:after="70" w:before="0" w:line="252"/>
            </w:pPr>
            <w:r>
              <w:rPr>
                <w:rFonts w:ascii="Calibri" w:cs="Calibri" w:eastAsia="Calibri" w:hAnsi="Calibri"/>
                <w:color w:val="5F6B73"/>
                <w:sz w:val="17"/>
                <w:szCs w:val="17"/>
              </w:rPr>
              <w:t xml:space="preserve">React Native, Expo, Next.js, React, Tailwind CSS, HTML/CSS</w:t>
            </w:r>
          </w:p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E2A33"/>
                <w:sz w:val="17"/>
                <w:szCs w:val="17"/>
              </w:rPr>
              <w:t xml:space="preserve">Backend y datos</w:t>
            </w:r>
          </w:p>
          <w:p>
            <w:pPr>
              <w:spacing w:after="70" w:before="0" w:line="252"/>
            </w:pPr>
            <w:r>
              <w:rPr>
                <w:rFonts w:ascii="Calibri" w:cs="Calibri" w:eastAsia="Calibri" w:hAnsi="Calibri"/>
                <w:color w:val="5F6B73"/>
                <w:sz w:val="17"/>
                <w:szCs w:val="17"/>
              </w:rPr>
              <w:t xml:space="preserve">PostgreSQL, Supabase, Row Level Security, Edge Functions, Stripe</w:t>
            </w:r>
          </w:p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E2A33"/>
                <w:sz w:val="17"/>
                <w:szCs w:val="17"/>
              </w:rPr>
              <w:t xml:space="preserve">Videojuegos y 3D</w:t>
            </w:r>
          </w:p>
          <w:p>
            <w:pPr>
              <w:spacing w:after="70" w:before="0" w:line="252"/>
            </w:pPr>
            <w:r>
              <w:rPr>
                <w:rFonts w:ascii="Calibri" w:cs="Calibri" w:eastAsia="Calibri" w:hAnsi="Calibri"/>
                <w:color w:val="5F6B73"/>
                <w:sz w:val="17"/>
                <w:szCs w:val="17"/>
              </w:rPr>
              <w:t xml:space="preserve">Unity, Unreal Engine, Blender, Maya</w:t>
            </w:r>
          </w:p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E2A33"/>
                <w:sz w:val="17"/>
                <w:szCs w:val="17"/>
              </w:rPr>
              <w:t xml:space="preserve">Herramientas</w:t>
            </w:r>
          </w:p>
          <w:p>
            <w:pPr>
              <w:spacing w:after="70" w:before="0" w:line="252"/>
            </w:pPr>
            <w:r>
              <w:rPr>
                <w:rFonts w:ascii="Calibri" w:cs="Calibri" w:eastAsia="Calibri" w:hAnsi="Calibri"/>
                <w:color w:val="5F6B73"/>
                <w:sz w:val="17"/>
                <w:szCs w:val="17"/>
              </w:rPr>
              <w:t xml:space="preserve">Git / GitHub, VS Code, EAS, App Store Connect, Sentry, Photoshop, Illustrator</w:t>
            </w:r>
          </w:p>
          <w:p>
            <w:pPr>
              <w:spacing w:after="60" w:before="170"/>
            </w:pPr>
            <w:r>
              <w:rPr>
                <w:rFonts w:ascii="Calibri" w:cs="Calibri" w:eastAsia="Calibri" w:hAnsi="Calibri"/>
                <w:b/>
                <w:bCs/>
                <w:color w:val="B5562E"/>
                <w:sz w:val="18"/>
                <w:szCs w:val="18"/>
              </w:rPr>
              <w:t xml:space="preserve">CÓMO TRABAJO</w:t>
            </w:r>
          </w:p>
          <w:p>
            <w:pPr>
              <w:spacing w:after="50" w:before="0" w:line="252"/>
            </w:pPr>
            <w:r>
              <w:rPr>
                <w:rFonts w:ascii="Calibri" w:cs="Calibri" w:eastAsia="Calibri" w:hAnsi="Calibri"/>
                <w:color w:val="5F6B73"/>
                <w:sz w:val="17"/>
                <w:szCs w:val="17"/>
              </w:rPr>
              <w:t xml:space="preserve">Desarrollo asistido por IA, con revisión y pruebas propias de cada pieza antes de darla por buena.</w:t>
            </w:r>
          </w:p>
          <w:p>
            <w:pPr>
              <w:spacing w:after="50" w:before="0" w:line="252"/>
            </w:pPr>
            <w:r>
              <w:rPr>
                <w:rFonts w:ascii="Calibri" w:cs="Calibri" w:eastAsia="Calibri" w:hAnsi="Calibri"/>
                <w:color w:val="5F6B73"/>
                <w:sz w:val="17"/>
                <w:szCs w:val="17"/>
              </w:rPr>
              <w:t xml:space="preserve">Pruebas automáticas que fallan antes del arreglo y pasan después.</w:t>
            </w:r>
          </w:p>
          <w:p>
            <w:pPr>
              <w:spacing w:after="60" w:before="170"/>
            </w:pPr>
            <w:r>
              <w:rPr>
                <w:rFonts w:ascii="Calibri" w:cs="Calibri" w:eastAsia="Calibri" w:hAnsi="Calibri"/>
                <w:b/>
                <w:bCs/>
                <w:color w:val="B5562E"/>
                <w:sz w:val="18"/>
                <w:szCs w:val="18"/>
              </w:rPr>
              <w:t xml:space="preserve">IDIOMAS</w:t>
            </w:r>
          </w:p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E2A33"/>
                <w:sz w:val="17"/>
                <w:szCs w:val="17"/>
              </w:rPr>
              <w:t xml:space="preserve">Español</w:t>
            </w:r>
          </w:p>
          <w:p>
            <w:pPr>
              <w:spacing w:after="70" w:before="0" w:line="252"/>
            </w:pPr>
            <w:r>
              <w:rPr>
                <w:rFonts w:ascii="Calibri" w:cs="Calibri" w:eastAsia="Calibri" w:hAnsi="Calibri"/>
                <w:color w:val="5F6B73"/>
                <w:sz w:val="17"/>
                <w:szCs w:val="17"/>
              </w:rPr>
              <w:t xml:space="preserve">Nativo</w:t>
            </w:r>
          </w:p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E2A33"/>
                <w:sz w:val="17"/>
                <w:szCs w:val="17"/>
              </w:rPr>
              <w:t xml:space="preserve">Inglés · C1</w:t>
            </w:r>
          </w:p>
          <w:p>
            <w:pPr>
              <w:spacing w:after="70" w:before="0" w:line="252"/>
            </w:pPr>
            <w:r>
              <w:rPr>
                <w:rFonts w:ascii="Calibri" w:cs="Calibri" w:eastAsia="Calibri" w:hAnsi="Calibri"/>
                <w:color w:val="5F6B73"/>
                <w:sz w:val="17"/>
                <w:szCs w:val="17"/>
              </w:rPr>
              <w:t xml:space="preserve">Trinity College C1 (2019), Cambridge B2</w:t>
            </w:r>
          </w:p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E2A33"/>
                <w:sz w:val="17"/>
                <w:szCs w:val="17"/>
              </w:rPr>
              <w:t xml:space="preserve">Alemán · A1</w:t>
            </w:r>
          </w:p>
          <w:p>
            <w:pPr>
              <w:spacing w:after="70" w:before="0" w:line="252"/>
            </w:pPr>
            <w:r>
              <w:rPr>
                <w:rFonts w:ascii="Calibri" w:cs="Calibri" w:eastAsia="Calibri" w:hAnsi="Calibri"/>
                <w:color w:val="5F6B73"/>
                <w:sz w:val="17"/>
                <w:szCs w:val="17"/>
              </w:rPr>
              <w:t xml:space="preserve">Goethe-Zertifikat</w:t>
            </w:r>
          </w:p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E2A33"/>
                <w:sz w:val="17"/>
                <w:szCs w:val="17"/>
              </w:rPr>
              <w:t xml:space="preserve">Japonés</w:t>
            </w:r>
          </w:p>
          <w:p>
            <w:pPr>
              <w:spacing w:after="70" w:before="0" w:line="252"/>
            </w:pPr>
            <w:r>
              <w:rPr>
                <w:rFonts w:ascii="Calibri" w:cs="Calibri" w:eastAsia="Calibri" w:hAnsi="Calibri"/>
                <w:color w:val="5F6B73"/>
                <w:sz w:val="17"/>
                <w:szCs w:val="17"/>
              </w:rPr>
              <w:t xml:space="preserve">Curso intensivo, Universidad de León</w:t>
            </w:r>
          </w:p>
          <w:p>
            <w:pPr>
              <w:spacing w:after="60" w:before="170"/>
            </w:pPr>
            <w:r>
              <w:rPr>
                <w:rFonts w:ascii="Calibri" w:cs="Calibri" w:eastAsia="Calibri" w:hAnsi="Calibri"/>
                <w:b/>
                <w:bCs/>
                <w:color w:val="B5562E"/>
                <w:sz w:val="18"/>
                <w:szCs w:val="18"/>
              </w:rPr>
              <w:t xml:space="preserve">PROGRAMAS INTERNACIONALES</w:t>
            </w:r>
          </w:p>
          <w:p>
            <w:pPr>
              <w:spacing w:after="50" w:before="0" w:line="252"/>
            </w:pPr>
            <w:r>
              <w:rPr>
                <w:rFonts w:ascii="Calibri" w:cs="Calibri" w:eastAsia="Calibri" w:hAnsi="Calibri"/>
                <w:color w:val="5F6B73"/>
                <w:sz w:val="17"/>
                <w:szCs w:val="17"/>
              </w:rPr>
              <w:t xml:space="preserve">Operación Wallacea: expediciones científicas en Indonesia (2017) y Croacia (2019)</w:t>
            </w:r>
          </w:p>
          <w:p>
            <w:pPr>
              <w:spacing w:after="50" w:before="0" w:line="252"/>
            </w:pPr>
            <w:r>
              <w:rPr>
                <w:rFonts w:ascii="Calibri" w:cs="Calibri" w:eastAsia="Calibri" w:hAnsi="Calibri"/>
                <w:color w:val="5F6B73"/>
                <w:sz w:val="17"/>
                <w:szCs w:val="17"/>
              </w:rPr>
              <w:t xml:space="preserve">National Student Leadership Conference: Diseño de Videojuegos, Washington D.C. (2018)</w:t>
            </w:r>
          </w:p>
          <w:p>
            <w:pPr>
              <w:spacing w:after="50" w:before="0" w:line="252"/>
            </w:pPr>
            <w:r>
              <w:rPr>
                <w:rFonts w:ascii="Calibri" w:cs="Calibri" w:eastAsia="Calibri" w:hAnsi="Calibri"/>
                <w:color w:val="5F6B73"/>
                <w:sz w:val="17"/>
                <w:szCs w:val="17"/>
              </w:rPr>
              <w:t xml:space="preserve">Gordonstoun School, Escocia (2012–2014)</w:t>
            </w:r>
          </w:p>
          <w:p>
            <w:pPr>
              <w:spacing w:after="60" w:before="170"/>
            </w:pPr>
            <w:r>
              <w:rPr>
                <w:rFonts w:ascii="Calibri" w:cs="Calibri" w:eastAsia="Calibri" w:hAnsi="Calibri"/>
                <w:b/>
                <w:bCs/>
                <w:color w:val="B5562E"/>
                <w:sz w:val="18"/>
                <w:szCs w:val="18"/>
              </w:rPr>
              <w:t xml:space="preserve">INTERESES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color w:val="5F6B73"/>
                <w:sz w:val="17"/>
                <w:szCs w:val="17"/>
              </w:rPr>
              <w:t xml:space="preserve">Ajedrez, voleibol, esquí, submarinismo, tenis, rugby y videojuegos.</w:t>
            </w:r>
          </w:p>
        </w:tc>
        <w:tc>
          <w:tcPr>
            <w:tcW w:type="dxa" w:w="73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360"/>
              <w:bottom w:type="dxa" w:w="200"/>
              <w:right w:type="dxa" w:w="120"/>
            </w:tcMar>
            <w:vAlign w:val="top"/>
          </w:tcPr>
          <w:p>
            <w:pPr>
              <w:spacing w:after="20" w:before="0" w:line="240"/>
            </w:pPr>
            <w:r>
              <w:rPr>
                <w:rFonts w:ascii="Calibri" w:cs="Calibri" w:eastAsia="Calibri" w:hAnsi="Calibri"/>
                <w:b/>
                <w:bCs/>
                <w:color w:val="1E2A33"/>
                <w:sz w:val="44"/>
                <w:szCs w:val="44"/>
              </w:rPr>
              <w:t xml:space="preserve">Mario Fernández Martín</w:t>
            </w:r>
          </w:p>
          <w:p>
            <w:pPr>
              <w:spacing w:after="120" w:before="0" w:line="252"/>
            </w:pPr>
            <w:r>
              <w:rPr>
                <w:rFonts w:ascii="Calibri" w:cs="Calibri" w:eastAsia="Calibri" w:hAnsi="Calibri"/>
                <w:color w:val="B5562E"/>
                <w:sz w:val="24"/>
                <w:szCs w:val="24"/>
              </w:rPr>
              <w:t xml:space="preserve">Desarrollador full-stack y diseñador de videojuegos</w:t>
            </w:r>
          </w:p>
          <w:p>
            <w:pPr>
              <w:pBdr>
                <w:bottom w:val="single" w:color="D9CFC2" w:sz="6" w:space="3"/>
              </w:pBdr>
              <w:spacing w:after="70" w:before="150"/>
            </w:pPr>
            <w:r>
              <w:rPr>
                <w:rFonts w:ascii="Calibri" w:cs="Calibri" w:eastAsia="Calibri" w:hAnsi="Calibri"/>
                <w:b/>
                <w:bCs/>
                <w:color w:val="B5562E"/>
                <w:sz w:val="20"/>
                <w:szCs w:val="20"/>
              </w:rPr>
              <w:t xml:space="preserve">PERFIL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color w:val="1E2A33"/>
                <w:sz w:val="18"/>
                <w:szCs w:val="18"/>
              </w:rPr>
              <w:t xml:space="preserve">Graduado en Diseño y Desarrollo de Videojuegos (UNIR) y estudiante del Máster en Ingeniería de Software. Combino criterio de diseño con desarrollo de producto real: he construido y publicado en la </w:t>
            </w:r>
            <w:r>
              <w:rPr>
                <w:rFonts w:ascii="Calibri" w:cs="Calibri" w:eastAsia="Calibri" w:hAnsi="Calibri"/>
                <w:b/>
                <w:bCs/>
                <w:color w:val="1E2A33"/>
                <w:sz w:val="18"/>
                <w:szCs w:val="18"/>
              </w:rPr>
              <w:t xml:space="preserve">App Store</w:t>
            </w:r>
            <w:r>
              <w:rPr>
                <w:rFonts w:ascii="Calibri" w:cs="Calibri" w:eastAsia="Calibri" w:hAnsi="Calibri"/>
                <w:color w:val="1E2A33"/>
                <w:sz w:val="18"/>
                <w:szCs w:val="18"/>
              </w:rPr>
              <w:t xml:space="preserve"> una aplicación móvil con panel web y base de datos que usa un centro de entrenamiento de León. Trabajo sobre todo con </w:t>
            </w:r>
            <w:r>
              <w:rPr>
                <w:rFonts w:ascii="Calibri" w:cs="Calibri" w:eastAsia="Calibri" w:hAnsi="Calibri"/>
                <w:b/>
                <w:bCs/>
                <w:color w:val="1E2A33"/>
                <w:sz w:val="18"/>
                <w:szCs w:val="18"/>
              </w:rPr>
              <w:t xml:space="preserve">TypeScript, React Native, Next.js y PostgreSQL</w:t>
            </w:r>
            <w:r>
              <w:rPr>
                <w:rFonts w:ascii="Calibri" w:cs="Calibri" w:eastAsia="Calibri" w:hAnsi="Calibri"/>
                <w:color w:val="1E2A33"/>
                <w:sz w:val="18"/>
                <w:szCs w:val="18"/>
              </w:rPr>
              <w:t xml:space="preserve">, y con Unity y C# en videojuegos.</w:t>
            </w:r>
          </w:p>
          <w:p>
            <w:pPr>
              <w:pBdr>
                <w:bottom w:val="single" w:color="D9CFC2" w:sz="6" w:space="3"/>
              </w:pBdr>
              <w:spacing w:after="70" w:before="150"/>
            </w:pPr>
            <w:r>
              <w:rPr>
                <w:rFonts w:ascii="Calibri" w:cs="Calibri" w:eastAsia="Calibri" w:hAnsi="Calibri"/>
                <w:b/>
                <w:bCs/>
                <w:color w:val="B5562E"/>
                <w:sz w:val="20"/>
                <w:szCs w:val="20"/>
              </w:rPr>
              <w:t xml:space="preserve">EXPERIENCIA Y PROYECTOS</w:t>
            </w:r>
          </w:p>
          <w:p>
            <w:pPr>
              <w:tabs>
                <w:tab w:val="right" w:pos="6700"/>
              </w:tabs>
              <w:spacing w:after="10" w:before="90"/>
            </w:pPr>
            <w:r>
              <w:rPr>
                <w:rFonts w:ascii="Calibri" w:cs="Calibri" w:eastAsia="Calibri" w:hAnsi="Calibri"/>
                <w:b/>
                <w:bCs/>
                <w:color w:val="1E2A33"/>
                <w:sz w:val="20"/>
                <w:szCs w:val="20"/>
              </w:rPr>
              <w:t xml:space="preserve">App de entrenamiento y gestión para gimnasios</w:t>
            </w:r>
            <w:r>
              <w:rPr>
                <w:rFonts w:ascii="Calibri" w:cs="Calibri" w:eastAsia="Calibri" w:hAnsi="Calibri"/>
                <w:color w:val="5F6B73"/>
                <w:sz w:val="17"/>
                <w:szCs w:val="17"/>
              </w:rPr>
              <w:t xml:space="preserve">	2026 – actualidad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color w:val="5F6B73"/>
                <w:sz w:val="18"/>
                <w:szCs w:val="18"/>
              </w:rPr>
              <w:t xml:space="preserve">Proyecto personal · publicada en la App Store · cliente piloto en León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2"/>
            </w:pPr>
            <w:r>
              <w:rPr>
                <w:rFonts w:ascii="Calibri" w:cs="Calibri" w:eastAsia="Calibri" w:hAnsi="Calibri"/>
                <w:color w:val="1E2A33"/>
                <w:sz w:val="18"/>
                <w:szCs w:val="18"/>
              </w:rPr>
              <w:t xml:space="preserve">Plataforma </w:t>
            </w:r>
            <w:r>
              <w:rPr>
                <w:rFonts w:ascii="Calibri" w:cs="Calibri" w:eastAsia="Calibri" w:hAnsi="Calibri"/>
                <w:b/>
                <w:bCs/>
                <w:color w:val="1E2A33"/>
                <w:sz w:val="18"/>
                <w:szCs w:val="18"/>
              </w:rPr>
              <w:t xml:space="preserve">multi-tenant</w:t>
            </w:r>
            <w:r>
              <w:rPr>
                <w:rFonts w:ascii="Calibri" w:cs="Calibri" w:eastAsia="Calibri" w:hAnsi="Calibri"/>
                <w:color w:val="1E2A33"/>
                <w:sz w:val="18"/>
                <w:szCs w:val="18"/>
              </w:rPr>
              <w:t xml:space="preserve">: app móvil (React Native + Expo, 41 pantallas) y panel web (Next.js) sobre </w:t>
            </w:r>
            <w:r>
              <w:rPr>
                <w:rFonts w:ascii="Calibri" w:cs="Calibri" w:eastAsia="Calibri" w:hAnsi="Calibri"/>
                <w:b/>
                <w:bCs/>
                <w:color w:val="1E2A33"/>
                <w:sz w:val="18"/>
                <w:szCs w:val="18"/>
              </w:rPr>
              <w:t xml:space="preserve">Supabase / PostgreSQL</w:t>
            </w:r>
            <w:r>
              <w:rPr>
                <w:rFonts w:ascii="Calibri" w:cs="Calibri" w:eastAsia="Calibri" w:hAnsi="Calibri"/>
                <w:color w:val="1E2A33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2"/>
            </w:pPr>
            <w:r>
              <w:rPr>
                <w:rFonts w:ascii="Calibri" w:cs="Calibri" w:eastAsia="Calibri" w:hAnsi="Calibri"/>
                <w:color w:val="1E2A33"/>
                <w:sz w:val="18"/>
                <w:szCs w:val="18"/>
              </w:rPr>
              <w:t xml:space="preserve">Aislamiento entre centros con </w:t>
            </w:r>
            <w:r>
              <w:rPr>
                <w:rFonts w:ascii="Calibri" w:cs="Calibri" w:eastAsia="Calibri" w:hAnsi="Calibri"/>
                <w:b/>
                <w:bCs/>
                <w:color w:val="1E2A33"/>
                <w:sz w:val="18"/>
                <w:szCs w:val="18"/>
              </w:rPr>
              <w:t xml:space="preserve">Row Level Security</w:t>
            </w:r>
            <w:r>
              <w:rPr>
                <w:rFonts w:ascii="Calibri" w:cs="Calibri" w:eastAsia="Calibri" w:hAnsi="Calibri"/>
                <w:color w:val="1E2A33"/>
                <w:sz w:val="18"/>
                <w:szCs w:val="18"/>
              </w:rPr>
              <w:t xml:space="preserve"> (148 políticas) y lógica crítica en funciones y triggers del servidor; más de 180 migraciones versionadas.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2"/>
            </w:pPr>
            <w:r>
              <w:rPr>
                <w:rFonts w:ascii="Calibri" w:cs="Calibri" w:eastAsia="Calibri" w:hAnsi="Calibri"/>
                <w:color w:val="1E2A33"/>
                <w:sz w:val="18"/>
                <w:szCs w:val="18"/>
              </w:rPr>
              <w:t xml:space="preserve">45 suites de regresión en SQL y una </w:t>
            </w:r>
            <w:r>
              <w:rPr>
                <w:rFonts w:ascii="Calibri" w:cs="Calibri" w:eastAsia="Calibri" w:hAnsi="Calibri"/>
                <w:b/>
                <w:bCs/>
                <w:color w:val="1E2A33"/>
                <w:sz w:val="18"/>
                <w:szCs w:val="18"/>
              </w:rPr>
              <w:t xml:space="preserve">auditoría de seguridad</w:t>
            </w:r>
            <w:r>
              <w:rPr>
                <w:rFonts w:ascii="Calibri" w:cs="Calibri" w:eastAsia="Calibri" w:hAnsi="Calibri"/>
                <w:color w:val="1E2A33"/>
                <w:sz w:val="18"/>
                <w:szCs w:val="18"/>
              </w:rPr>
              <w:t xml:space="preserve"> propia, con cada hallazgo corregido y probado.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2"/>
            </w:pPr>
            <w:r>
              <w:rPr>
                <w:rFonts w:ascii="Calibri" w:cs="Calibri" w:eastAsia="Calibri" w:hAnsi="Calibri"/>
                <w:color w:val="1E2A33"/>
                <w:sz w:val="18"/>
                <w:szCs w:val="18"/>
              </w:rPr>
              <w:t xml:space="preserve">Pagos reales con </w:t>
            </w:r>
            <w:r>
              <w:rPr>
                <w:rFonts w:ascii="Calibri" w:cs="Calibri" w:eastAsia="Calibri" w:hAnsi="Calibri"/>
                <w:b/>
                <w:bCs/>
                <w:color w:val="1E2A33"/>
                <w:sz w:val="18"/>
                <w:szCs w:val="18"/>
              </w:rPr>
              <w:t xml:space="preserve">Stripe Connect</w:t>
            </w:r>
            <w:r>
              <w:rPr>
                <w:rFonts w:ascii="Calibri" w:cs="Calibri" w:eastAsia="Calibri" w:hAnsi="Calibri"/>
                <w:color w:val="1E2A33"/>
                <w:sz w:val="18"/>
                <w:szCs w:val="18"/>
              </w:rPr>
              <w:t xml:space="preserve"> (Edge Functions y webhook idempotente) y datos de salud conforme al </w:t>
            </w:r>
            <w:r>
              <w:rPr>
                <w:rFonts w:ascii="Calibri" w:cs="Calibri" w:eastAsia="Calibri" w:hAnsi="Calibri"/>
                <w:b/>
                <w:bCs/>
                <w:color w:val="1E2A33"/>
                <w:sz w:val="18"/>
                <w:szCs w:val="18"/>
              </w:rPr>
              <w:t xml:space="preserve">RGPD</w:t>
            </w:r>
            <w:r>
              <w:rPr>
                <w:rFonts w:ascii="Calibri" w:cs="Calibri" w:eastAsia="Calibri" w:hAnsi="Calibri"/>
                <w:color w:val="1E2A33"/>
                <w:sz w:val="18"/>
                <w:szCs w:val="18"/>
              </w:rPr>
              <w:t xml:space="preserve">: consentimientos, exportación y borrado.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2"/>
            </w:pPr>
            <w:r>
              <w:rPr>
                <w:rFonts w:ascii="Calibri" w:cs="Calibri" w:eastAsia="Calibri" w:hAnsi="Calibri"/>
                <w:color w:val="1E2A33"/>
                <w:sz w:val="18"/>
                <w:szCs w:val="18"/>
              </w:rPr>
              <w:t xml:space="preserve">Publicación en la App Store (revisión de Apple, integración con </w:t>
            </w:r>
            <w:r>
              <w:rPr>
                <w:rFonts w:ascii="Calibri" w:cs="Calibri" w:eastAsia="Calibri" w:hAnsi="Calibri"/>
                <w:b/>
                <w:bCs/>
                <w:color w:val="1E2A33"/>
                <w:sz w:val="18"/>
                <w:szCs w:val="18"/>
              </w:rPr>
              <w:t xml:space="preserve">Apple Health</w:t>
            </w:r>
            <w:r>
              <w:rPr>
                <w:rFonts w:ascii="Calibri" w:cs="Calibri" w:eastAsia="Calibri" w:hAnsi="Calibri"/>
                <w:color w:val="1E2A33"/>
                <w:sz w:val="18"/>
                <w:szCs w:val="18"/>
              </w:rPr>
              <w:t xml:space="preserve">), actualizaciones por aire y monitorización con Sentry.</w:t>
            </w:r>
          </w:p>
          <w:p>
            <w:pPr>
              <w:tabs>
                <w:tab w:val="right" w:pos="6700"/>
              </w:tabs>
              <w:spacing w:after="10" w:before="90"/>
            </w:pPr>
            <w:r>
              <w:rPr>
                <w:rFonts w:ascii="Calibri" w:cs="Calibri" w:eastAsia="Calibri" w:hAnsi="Calibri"/>
                <w:b/>
                <w:bCs/>
                <w:color w:val="1E2A33"/>
                <w:sz w:val="20"/>
                <w:szCs w:val="20"/>
              </w:rPr>
              <w:t xml:space="preserve">Desarrollador VR · Prácticas</w:t>
            </w:r>
            <w:r>
              <w:rPr>
                <w:rFonts w:ascii="Calibri" w:cs="Calibri" w:eastAsia="Calibri" w:hAnsi="Calibri"/>
                <w:color w:val="5F6B73"/>
                <w:sz w:val="17"/>
                <w:szCs w:val="17"/>
              </w:rPr>
              <w:t xml:space="preserve">	2026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color w:val="5F6B73"/>
                <w:sz w:val="18"/>
                <w:szCs w:val="18"/>
              </w:rPr>
              <w:t xml:space="preserve">Immersive Oasis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2"/>
            </w:pPr>
            <w:r>
              <w:rPr>
                <w:rFonts w:ascii="Calibri" w:cs="Calibri" w:eastAsia="Calibri" w:hAnsi="Calibri"/>
                <w:b/>
                <w:bCs/>
                <w:color w:val="1E2A33"/>
                <w:sz w:val="18"/>
                <w:szCs w:val="18"/>
              </w:rPr>
              <w:t xml:space="preserve">American Frisbee</w:t>
            </w:r>
            <w:r>
              <w:rPr>
                <w:rFonts w:ascii="Calibri" w:cs="Calibri" w:eastAsia="Calibri" w:hAnsi="Calibri"/>
                <w:color w:val="1E2A33"/>
                <w:sz w:val="18"/>
                <w:szCs w:val="18"/>
              </w:rPr>
              <w:t xml:space="preserve">: juego de realidad virtual multijugador para ocio en espacio físico (LBE), con tracking real de los jugadores en la misma sala.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2"/>
            </w:pPr>
            <w:r>
              <w:rPr>
                <w:rFonts w:ascii="Calibri" w:cs="Calibri" w:eastAsia="Calibri" w:hAnsi="Calibri"/>
                <w:color w:val="1E2A33"/>
                <w:sz w:val="18"/>
                <w:szCs w:val="18"/>
              </w:rPr>
              <w:t xml:space="preserve">Unity 6, C# y Netcode for GameObjects; físicas de lanzamiento propias y despliegue en PICO 4 y Quest 3.</w:t>
            </w:r>
          </w:p>
          <w:p>
            <w:pPr>
              <w:tabs>
                <w:tab w:val="right" w:pos="6700"/>
              </w:tabs>
              <w:spacing w:after="10" w:before="90"/>
            </w:pPr>
            <w:r>
              <w:rPr>
                <w:rFonts w:ascii="Calibri" w:cs="Calibri" w:eastAsia="Calibri" w:hAnsi="Calibri"/>
                <w:b/>
                <w:bCs/>
                <w:color w:val="1E2A33"/>
                <w:sz w:val="20"/>
                <w:szCs w:val="20"/>
              </w:rPr>
              <w:t xml:space="preserve">Ad Aeternum · Trabajo Fin de Grado</w:t>
            </w:r>
            <w:r>
              <w:rPr>
                <w:rFonts w:ascii="Calibri" w:cs="Calibri" w:eastAsia="Calibri" w:hAnsi="Calibri"/>
                <w:color w:val="5F6B73"/>
                <w:sz w:val="17"/>
                <w:szCs w:val="17"/>
              </w:rPr>
              <w:t xml:space="preserve">	2025 – 2026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color w:val="5F6B73"/>
                <w:sz w:val="18"/>
                <w:szCs w:val="18"/>
              </w:rPr>
              <w:t xml:space="preserve">Videojuego educativo · UNIR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2"/>
            </w:pPr>
            <w:r>
              <w:rPr>
                <w:rFonts w:ascii="Calibri" w:cs="Calibri" w:eastAsia="Calibri" w:hAnsi="Calibri"/>
                <w:color w:val="1E2A33"/>
                <w:sz w:val="18"/>
                <w:szCs w:val="18"/>
              </w:rPr>
              <w:t xml:space="preserve">Juego cooperativo-competitivo de temática espacial con quiz por turnos, dos roles asimétricos y mapa galáctico. Unity y C#.</w:t>
            </w:r>
          </w:p>
          <w:p>
            <w:pPr>
              <w:tabs>
                <w:tab w:val="right" w:pos="6700"/>
              </w:tabs>
              <w:spacing w:after="10" w:before="90"/>
            </w:pPr>
            <w:r>
              <w:rPr>
                <w:rFonts w:ascii="Calibri" w:cs="Calibri" w:eastAsia="Calibri" w:hAnsi="Calibri"/>
                <w:b/>
                <w:bCs/>
                <w:color w:val="1E2A33"/>
                <w:sz w:val="20"/>
                <w:szCs w:val="20"/>
              </w:rPr>
              <w:t xml:space="preserve">ABCdalia · Tienda online</w:t>
            </w:r>
            <w:r>
              <w:rPr>
                <w:rFonts w:ascii="Calibri" w:cs="Calibri" w:eastAsia="Calibri" w:hAnsi="Calibri"/>
                <w:color w:val="5F6B73"/>
                <w:sz w:val="17"/>
                <w:szCs w:val="17"/>
              </w:rPr>
              <w:t xml:space="preserve">	2026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color w:val="5F6B73"/>
                <w:sz w:val="18"/>
                <w:szCs w:val="18"/>
              </w:rPr>
              <w:t xml:space="preserve">Proyecto para una docente de primaria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52"/>
            </w:pPr>
            <w:r>
              <w:rPr>
                <w:rFonts w:ascii="Calibri" w:cs="Calibri" w:eastAsia="Calibri" w:hAnsi="Calibri"/>
                <w:color w:val="1E2A33"/>
                <w:sz w:val="18"/>
                <w:szCs w:val="18"/>
              </w:rPr>
              <w:t xml:space="preserve">Marca, maquetación y tienda de materiales didácticos descargables con membresía anual. WordPress y WooCommerce.</w:t>
            </w:r>
          </w:p>
          <w:p>
            <w:pPr>
              <w:spacing w:after="40" w:before="90" w:line="252"/>
            </w:pPr>
            <w:r>
              <w:rPr>
                <w:rFonts w:ascii="Calibri" w:cs="Calibri" w:eastAsia="Calibri" w:hAnsi="Calibri"/>
                <w:b/>
                <w:bCs/>
                <w:color w:val="1E2A33"/>
                <w:sz w:val="18"/>
                <w:szCs w:val="18"/>
              </w:rPr>
              <w:t xml:space="preserve">Además: </w:t>
            </w:r>
            <w:r>
              <w:rPr>
                <w:rFonts w:ascii="Calibri" w:cs="Calibri" w:eastAsia="Calibri" w:hAnsi="Calibri"/>
                <w:color w:val="1E2A33"/>
                <w:sz w:val="18"/>
                <w:szCs w:val="18"/>
              </w:rPr>
              <w:t xml:space="preserve">prototipo de videojuego educativo con profesores de la Asociación Arenales; herramienta web de seguimiento de carteras de inversión.</w:t>
            </w:r>
          </w:p>
          <w:p>
            <w:pPr>
              <w:pBdr>
                <w:bottom w:val="single" w:color="D9CFC2" w:sz="6" w:space="3"/>
              </w:pBdr>
              <w:spacing w:after="70" w:before="150"/>
            </w:pPr>
            <w:r>
              <w:rPr>
                <w:rFonts w:ascii="Calibri" w:cs="Calibri" w:eastAsia="Calibri" w:hAnsi="Calibri"/>
                <w:b/>
                <w:bCs/>
                <w:color w:val="B5562E"/>
                <w:sz w:val="20"/>
                <w:szCs w:val="20"/>
              </w:rPr>
              <w:t xml:space="preserve">FORMACIÓN</w:t>
            </w:r>
          </w:p>
          <w:p>
            <w:pPr>
              <w:tabs>
                <w:tab w:val="right" w:pos="6700"/>
              </w:tabs>
              <w:spacing w:after="10" w:before="90"/>
            </w:pPr>
            <w:r>
              <w:rPr>
                <w:rFonts w:ascii="Calibri" w:cs="Calibri" w:eastAsia="Calibri" w:hAnsi="Calibri"/>
                <w:b/>
                <w:bCs/>
                <w:color w:val="1E2A33"/>
                <w:sz w:val="20"/>
                <w:szCs w:val="20"/>
              </w:rPr>
              <w:t xml:space="preserve">Máster en Ingeniería de Software</w:t>
            </w:r>
            <w:r>
              <w:rPr>
                <w:rFonts w:ascii="Calibri" w:cs="Calibri" w:eastAsia="Calibri" w:hAnsi="Calibri"/>
                <w:color w:val="5F6B73"/>
                <w:sz w:val="17"/>
                <w:szCs w:val="17"/>
              </w:rPr>
              <w:t xml:space="preserve">	2026 – actualidad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color w:val="5F6B73"/>
                <w:sz w:val="18"/>
                <w:szCs w:val="18"/>
              </w:rPr>
              <w:t xml:space="preserve">Universidad Internacional de La Rioja (UNIR) · online</w:t>
            </w:r>
          </w:p>
          <w:p>
            <w:pPr>
              <w:tabs>
                <w:tab w:val="right" w:pos="6700"/>
              </w:tabs>
              <w:spacing w:after="10" w:before="90"/>
            </w:pPr>
            <w:r>
              <w:rPr>
                <w:rFonts w:ascii="Calibri" w:cs="Calibri" w:eastAsia="Calibri" w:hAnsi="Calibri"/>
                <w:b/>
                <w:bCs/>
                <w:color w:val="1E2A33"/>
                <w:sz w:val="20"/>
                <w:szCs w:val="20"/>
              </w:rPr>
              <w:t xml:space="preserve">Grado en Diseño y Desarrollo de Videojuegos</w:t>
            </w:r>
            <w:r>
              <w:rPr>
                <w:rFonts w:ascii="Calibri" w:cs="Calibri" w:eastAsia="Calibri" w:hAnsi="Calibri"/>
                <w:color w:val="5F6B73"/>
                <w:sz w:val="17"/>
                <w:szCs w:val="17"/>
              </w:rPr>
              <w:t xml:space="preserve">	2023 – 2026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color w:val="5F6B73"/>
                <w:sz w:val="18"/>
                <w:szCs w:val="18"/>
              </w:rPr>
              <w:t xml:space="preserve">Universidad Internacional de La Rioja (UNIR) · nota media 7,54</w:t>
            </w:r>
          </w:p>
          <w:p>
            <w:pPr>
              <w:tabs>
                <w:tab w:val="right" w:pos="6700"/>
              </w:tabs>
              <w:spacing w:after="10" w:before="90"/>
            </w:pPr>
            <w:r>
              <w:rPr>
                <w:rFonts w:ascii="Calibri" w:cs="Calibri" w:eastAsia="Calibri" w:hAnsi="Calibri"/>
                <w:b/>
                <w:bCs/>
                <w:color w:val="1E2A33"/>
                <w:sz w:val="20"/>
                <w:szCs w:val="20"/>
              </w:rPr>
              <w:t xml:space="preserve">Diseño de Productos Interactivos (no finalizado)</w:t>
            </w:r>
            <w:r>
              <w:rPr>
                <w:rFonts w:ascii="Calibri" w:cs="Calibri" w:eastAsia="Calibri" w:hAnsi="Calibri"/>
                <w:color w:val="5F6B73"/>
                <w:sz w:val="17"/>
                <w:szCs w:val="17"/>
              </w:rPr>
              <w:t xml:space="preserve">	2018 – 2022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color w:val="5F6B73"/>
                <w:sz w:val="18"/>
                <w:szCs w:val="18"/>
              </w:rPr>
              <w:t xml:space="preserve">U-TAD, Madrid</w:t>
            </w:r>
          </w:p>
          <w:p>
            <w:pPr>
              <w:tabs>
                <w:tab w:val="right" w:pos="6700"/>
              </w:tabs>
              <w:spacing w:after="10" w:before="90"/>
            </w:pPr>
            <w:r>
              <w:rPr>
                <w:rFonts w:ascii="Calibri" w:cs="Calibri" w:eastAsia="Calibri" w:hAnsi="Calibri"/>
                <w:b/>
                <w:bCs/>
                <w:color w:val="1E2A33"/>
                <w:sz w:val="20"/>
                <w:szCs w:val="20"/>
              </w:rPr>
              <w:t xml:space="preserve">Bachillerato y Bachillerato Dual Americano</w:t>
            </w:r>
            <w:r>
              <w:rPr>
                <w:rFonts w:ascii="Calibri" w:cs="Calibri" w:eastAsia="Calibri" w:hAnsi="Calibri"/>
                <w:color w:val="5F6B73"/>
                <w:sz w:val="17"/>
                <w:szCs w:val="17"/>
              </w:rPr>
              <w:t xml:space="preserve">	2014 – 2019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color w:val="5F6B73"/>
                <w:sz w:val="18"/>
                <w:szCs w:val="18"/>
              </w:rPr>
              <w:t xml:space="preserve">Colegio Internacional Peñacorada, León</w:t>
            </w:r>
          </w:p>
        </w:tc>
      </w:tr>
    </w:tbl>
    <w:sectPr>
      <w:pgSz w:w="11906" w:h="16838" w:orient="portrait"/>
      <w:pgMar w:top="560" w:right="560" w:bottom="56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40" w:hanging="200"/>
      </w:pPr>
      <w:rPr>
        <w:color w:val="B5562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A33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bbsqjs3bivr6k_inczke" Type="http://schemas.openxmlformats.org/officeDocument/2006/relationships/hyperlink" Target="https://mariofernandezmartin.pages.dev/" TargetMode="External"/><Relationship Id="rIddb2omqxbavwah1hoe7kp_" Type="http://schemas.openxmlformats.org/officeDocument/2006/relationships/hyperlink" Target="https://www.linkedin.com/in/mario-fernandez-martin/" TargetMode="External"/><Relationship Id="rId8-mewrflnhobzpgoxsso9" Type="http://schemas.openxmlformats.org/officeDocument/2006/relationships/hyperlink" Target="https://github.com/mariolinlon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· Mario Fernández Martín</dc:title>
  <dc:creator>Mario Fernández Martín</dc:creator>
  <cp:lastModifiedBy>Un-named</cp:lastModifiedBy>
  <cp:revision>1</cp:revision>
  <dcterms:created xsi:type="dcterms:W3CDTF">2026-09-24T11:35:32.327Z</dcterms:created>
  <dcterms:modified xsi:type="dcterms:W3CDTF">2026-09-24T11:35:32.328Z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