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C0D" w:rsidRPr="00687C0D" w:rsidRDefault="00687C0D" w:rsidP="0068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7C0D">
        <w:rPr>
          <w:rFonts w:ascii="Times New Roman" w:eastAsia="Times New Roman" w:hAnsi="Times New Roman" w:cs="Times New Roman"/>
          <w:b/>
          <w:bCs/>
          <w:sz w:val="27"/>
          <w:szCs w:val="27"/>
        </w:rPr>
        <w:t>Pasos Técnicos de Realización del Código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1. Importación de módulos y dependencias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El primer paso técnico fue importar las herramientas de Python necesarias. Se utilizó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tkinter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la interfaz base,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ttk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los controles avanzados (como las pestañas),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messagebox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los diálogos de aviso y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scrolledtext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el área de texto con barras de desplazamiento. También se importó el módulo personaliza</w:t>
      </w:r>
      <w:bookmarkStart w:id="0" w:name="_GoBack"/>
      <w:bookmarkEnd w:id="0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articulos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2. Definición de la Clase y el Constructor (</w:t>
      </w:r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Se creó la clase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FormularioArticulos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encapsular todo el programa.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Dentro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 constructor se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realizaron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tres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acciones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críticas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87C0D" w:rsidRPr="00687C0D" w:rsidRDefault="00687C0D" w:rsidP="00687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Conexión lógica: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Se creó la instancia </w:t>
      </w:r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self.articulo</w:t>
      </w:r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 xml:space="preserve">1 =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articulos.Articulos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()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conectar el código con la base de datos.</w:t>
      </w:r>
    </w:p>
    <w:p w:rsidR="00687C0D" w:rsidRPr="00687C0D" w:rsidRDefault="00687C0D" w:rsidP="00687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Contenedor Principal: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Se definió la ventana y el objeto </w:t>
      </w:r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self.cuaderno</w:t>
      </w:r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 xml:space="preserve">1 =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ttk.Notebook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, que es la estructura de pestañas que organiza todo el código.</w:t>
      </w:r>
    </w:p>
    <w:p w:rsidR="00687C0D" w:rsidRPr="00687C0D" w:rsidRDefault="00687C0D" w:rsidP="00687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Llamado a módulos: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Se invocaron los métodos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self.carga</w:t>
      </w:r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_articulos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()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self.consulta_por_codigo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()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self.listado_completo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()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"dibujar" el contenido antes de que la ventana aparezca.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3. Vinculación de Variables de Control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Un paso clave en el código fue la creación de objetos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tk.StringVar</w:t>
      </w:r>
      <w:proofErr w:type="spellEnd"/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()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. Estos no son simples variables de texto, sino objetos que "observan" lo que el usuario escribe en los campos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Entry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. Esto permite que el método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get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extraiga el texto para guardarlo y que </w:t>
      </w:r>
      <w:r w:rsidRPr="00687C0D">
        <w:rPr>
          <w:rFonts w:ascii="Courier New" w:eastAsia="Times New Roman" w:hAnsi="Courier New" w:cs="Courier New"/>
          <w:sz w:val="20"/>
          <w:szCs w:val="20"/>
        </w:rPr>
        <w:t>set()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limpie los campos automáticamente.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Programación del </w:t>
      </w:r>
      <w:proofErr w:type="spellStart"/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Layout</w:t>
      </w:r>
      <w:proofErr w:type="spellEnd"/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(Sistema </w:t>
      </w:r>
      <w:proofErr w:type="spellStart"/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Grid</w:t>
      </w:r>
      <w:proofErr w:type="spellEnd"/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Para que el código se viera ordenado, se utilizó el sistema de </w:t>
      </w:r>
      <w:proofErr w:type="gramStart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posicionamiento </w:t>
      </w:r>
      <w:r w:rsidRPr="00687C0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grid</w:t>
      </w:r>
      <w:proofErr w:type="spellEnd"/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()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paso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técnico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consistió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87C0D" w:rsidRPr="00687C0D" w:rsidRDefault="00687C0D" w:rsidP="00687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>Dividir cada pestaña en filas (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row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) y columnas (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column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7C0D" w:rsidRPr="00687C0D" w:rsidRDefault="00687C0D" w:rsidP="00687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>Aplicar rellenos (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padx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pady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) para que los elementos no estuvieran pegados a los bordes.</w:t>
      </w:r>
    </w:p>
    <w:p w:rsidR="00687C0D" w:rsidRPr="00687C0D" w:rsidRDefault="00687C0D" w:rsidP="00687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Uso de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LabelFrame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crear cajas con borde y título que contienen los campos de texto.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5. Implementación de la Lógica de los Botones (</w:t>
      </w:r>
      <w:proofErr w:type="spellStart"/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Command</w:t>
      </w:r>
      <w:proofErr w:type="spellEnd"/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>Cada botón (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ttk.Button</w:t>
      </w:r>
      <w:proofErr w:type="spellEnd"/>
      <w:proofErr w:type="gram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) fue configurado con el parámetro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command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self.nombre_metodo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Este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paso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conecta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interfaz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 la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acción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687C0D" w:rsidRPr="00687C0D" w:rsidRDefault="00687C0D" w:rsidP="00687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 Carga: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El botón ejecuta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self.agregar</w:t>
      </w:r>
      <w:proofErr w:type="spellEnd"/>
      <w:proofErr w:type="gram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, que empaqueta los datos en una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</w:rPr>
        <w:t>tupla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7C0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descripcion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, precio)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y los envía al método </w:t>
      </w:r>
      <w:r w:rsidRPr="00687C0D">
        <w:rPr>
          <w:rFonts w:ascii="Courier New" w:eastAsia="Times New Roman" w:hAnsi="Courier New" w:cs="Courier New"/>
          <w:sz w:val="20"/>
          <w:szCs w:val="20"/>
        </w:rPr>
        <w:t>alta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7C0D" w:rsidRPr="00687C0D" w:rsidRDefault="00687C0D" w:rsidP="00687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En Consulta: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El botón ejecuta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self.consultar</w:t>
      </w:r>
      <w:proofErr w:type="spellEnd"/>
      <w:proofErr w:type="gramEnd"/>
      <w:r w:rsidRPr="00687C0D">
        <w:rPr>
          <w:rFonts w:ascii="Times New Roman" w:eastAsia="Times New Roman" w:hAnsi="Times New Roman" w:cs="Times New Roman"/>
          <w:sz w:val="24"/>
          <w:szCs w:val="24"/>
        </w:rPr>
        <w:t>, que usa el código ingresado para buscar en la base de datos y actualiza las variables de control.</w:t>
      </w:r>
    </w:p>
    <w:p w:rsidR="00687C0D" w:rsidRPr="00687C0D" w:rsidRDefault="00687C0D" w:rsidP="00687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En Listado: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El botón ejecuta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self.listar</w:t>
      </w:r>
      <w:proofErr w:type="spellEnd"/>
      <w:proofErr w:type="gram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, que utiliza un bucle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for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iterar sobre la respuesta de la base de datos y formatear el texto en el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ScrolledText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6. Gestión de Estados y Limpieza de Interfaz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>Se añadieron pasos de control para mejorar la experiencia de usuario:</w:t>
      </w:r>
    </w:p>
    <w:p w:rsidR="00687C0D" w:rsidRPr="00687C0D" w:rsidRDefault="00687C0D" w:rsidP="00687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Uso de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"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en la consulta para evitar que se editen datos allí.</w:t>
      </w:r>
    </w:p>
    <w:p w:rsidR="00687C0D" w:rsidRPr="00687C0D" w:rsidRDefault="00687C0D" w:rsidP="00687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Uso de </w:t>
      </w:r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self.scrolledtext1.delete</w:t>
      </w:r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 xml:space="preserve">("1.0",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tk.END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vaciar la lista antes de mostrar una nueva y evitar duplicados visuales.</w:t>
      </w:r>
    </w:p>
    <w:p w:rsidR="00687C0D" w:rsidRPr="00687C0D" w:rsidRDefault="00687C0D" w:rsidP="00687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Uso de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mb.showinfo</w:t>
      </w:r>
      <w:proofErr w:type="spellEnd"/>
      <w:proofErr w:type="gram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dar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</w:rPr>
        <w:t>feedback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visual tras cada operación exitosa.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7. Ejecución Final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El paso final del script es crear la instancia </w:t>
      </w:r>
      <w:r w:rsidRPr="00687C0D">
        <w:rPr>
          <w:rFonts w:ascii="Courier New" w:eastAsia="Times New Roman" w:hAnsi="Courier New" w:cs="Courier New"/>
          <w:sz w:val="20"/>
          <w:szCs w:val="20"/>
        </w:rPr>
        <w:t xml:space="preserve">aplicacion1 =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FormularioArticulos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, lo que dispara toda la lógica anterior y mantiene la ventana abierta con el comando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mainloop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()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7C0D">
        <w:rPr>
          <w:rFonts w:ascii="Times New Roman" w:eastAsia="Times New Roman" w:hAnsi="Times New Roman" w:cs="Times New Roman"/>
          <w:b/>
          <w:bCs/>
          <w:sz w:val="27"/>
          <w:szCs w:val="27"/>
        </w:rPr>
        <w:t>Pasos de Realización del Módulo de Base de Datos (</w:t>
      </w:r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articulos.py</w:t>
      </w:r>
      <w:r w:rsidRPr="00687C0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1. Importación del Conector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El primer paso fue importar la librería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mysql.connector</w:t>
      </w:r>
      <w:proofErr w:type="spellEnd"/>
      <w:proofErr w:type="gram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. Esta es la herramienta que permite que Python "hable" el lenguaje de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enviar comandos y recibir datos.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2. Definición del Método de Conexión (</w:t>
      </w:r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abrir</w:t>
      </w: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Para no repetir los datos de acceso en cada función, creaste un método centralizado llamado </w:t>
      </w:r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abrir(</w:t>
      </w:r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7C0D" w:rsidRPr="00687C0D" w:rsidRDefault="00687C0D" w:rsidP="00687C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Configuración: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Aquí definiste el </w:t>
      </w:r>
      <w:r w:rsidRPr="00687C0D">
        <w:rPr>
          <w:rFonts w:ascii="Courier New" w:eastAsia="Times New Roman" w:hAnsi="Courier New" w:cs="Courier New"/>
          <w:sz w:val="20"/>
          <w:szCs w:val="20"/>
        </w:rPr>
        <w:t>host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(servidor local), el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), la contraseña (vacía en este caso) y el nombre de la base de datos (</w:t>
      </w:r>
      <w:r w:rsidRPr="00687C0D">
        <w:rPr>
          <w:rFonts w:ascii="Courier New" w:eastAsia="Times New Roman" w:hAnsi="Courier New" w:cs="Courier New"/>
          <w:sz w:val="20"/>
          <w:szCs w:val="20"/>
        </w:rPr>
        <w:t>bd1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7C0D" w:rsidRPr="00687C0D" w:rsidRDefault="00687C0D" w:rsidP="00687C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Retorno: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El método devuelve el objeto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conexion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, que es el "puente" abierto hacia la base de datos.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Implementación del Método </w:t>
      </w:r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alta</w:t>
      </w: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(Insertar Datos)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>Para guardar nuevos artículos, seguiste estos pasos técnicos:</w:t>
      </w:r>
    </w:p>
    <w:p w:rsidR="00687C0D" w:rsidRPr="00687C0D" w:rsidRDefault="00687C0D" w:rsidP="00687C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Apertura y Cursor: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Llamaste a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self.abrir</w:t>
      </w:r>
      <w:proofErr w:type="spellEnd"/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()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y creaste un </w:t>
      </w: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cursor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(el objeto que ejecuta las sentencias SQL).</w:t>
      </w:r>
    </w:p>
    <w:p w:rsidR="00687C0D" w:rsidRPr="00687C0D" w:rsidRDefault="00687C0D" w:rsidP="00687C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Sentencia Parametrizada: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Escribiste el comando </w:t>
      </w:r>
      <w:r w:rsidRPr="00687C0D">
        <w:rPr>
          <w:rFonts w:ascii="Courier New" w:eastAsia="Times New Roman" w:hAnsi="Courier New" w:cs="Courier New"/>
          <w:sz w:val="20"/>
          <w:szCs w:val="20"/>
        </w:rPr>
        <w:t>INSERT INTO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. Nota que usaste </w:t>
      </w:r>
      <w:r w:rsidRPr="00687C0D">
        <w:rPr>
          <w:rFonts w:ascii="Courier New" w:eastAsia="Times New Roman" w:hAnsi="Courier New" w:cs="Courier New"/>
          <w:sz w:val="20"/>
          <w:szCs w:val="20"/>
        </w:rPr>
        <w:t>%s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>. Esto es un paso de seguridad fundamental para evitar ataques de inyección SQL.</w:t>
      </w:r>
    </w:p>
    <w:p w:rsidR="00687C0D" w:rsidRPr="00687C0D" w:rsidRDefault="00687C0D" w:rsidP="00687C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Confirmación (</w:t>
      </w:r>
      <w:proofErr w:type="spellStart"/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commit</w:t>
      </w:r>
      <w:proofErr w:type="spellEnd"/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Este es el paso más importante en una inserción; sin el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commit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>, los cambios no se graban permanentemente en el disco.</w:t>
      </w:r>
    </w:p>
    <w:p w:rsidR="00687C0D" w:rsidRPr="00687C0D" w:rsidRDefault="00687C0D" w:rsidP="00687C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Cierre: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Se cierra la conexión para liberar recursos del sistema.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Desarrollo de la </w:t>
      </w:r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consulta</w:t>
      </w: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 Código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>Para buscar un artículo específico, el proceso fue:</w:t>
      </w:r>
    </w:p>
    <w:p w:rsidR="00687C0D" w:rsidRPr="00687C0D" w:rsidRDefault="00687C0D" w:rsidP="00687C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Selección filtrada: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Escribiste la sentencia </w:t>
      </w:r>
      <w:r w:rsidRPr="00687C0D">
        <w:rPr>
          <w:rFonts w:ascii="Courier New" w:eastAsia="Times New Roman" w:hAnsi="Courier New" w:cs="Courier New"/>
          <w:sz w:val="20"/>
          <w:szCs w:val="20"/>
        </w:rPr>
        <w:t>SELECT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usando la cláusula </w:t>
      </w:r>
      <w:r w:rsidRPr="00687C0D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codigo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=%s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7C0D" w:rsidRPr="00687C0D" w:rsidRDefault="00687C0D" w:rsidP="00687C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Ejecución: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El cursor toma el código que viene desde la interfaz gráfica.</w:t>
      </w:r>
    </w:p>
    <w:p w:rsidR="00687C0D" w:rsidRPr="00687C0D" w:rsidRDefault="00687C0D" w:rsidP="00687C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Recuperación de datos: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Usaste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cursor.fetchall</w:t>
      </w:r>
      <w:proofErr w:type="spellEnd"/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()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>, que devuelve una lista con el resultado encontrado para que la interfaz pueda mostrarlo en los campos de texto.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5. Creación del Listado General (</w:t>
      </w:r>
      <w:proofErr w:type="spellStart"/>
      <w:r w:rsidRPr="00687C0D">
        <w:rPr>
          <w:rFonts w:ascii="Courier New" w:eastAsia="Times New Roman" w:hAnsi="Courier New" w:cs="Courier New"/>
          <w:b/>
          <w:bCs/>
          <w:sz w:val="20"/>
          <w:szCs w:val="20"/>
        </w:rPr>
        <w:t>recuperar_todos</w:t>
      </w:r>
      <w:proofErr w:type="spellEnd"/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sz w:val="24"/>
          <w:szCs w:val="24"/>
        </w:rPr>
        <w:t>Finalmente, para mostrar todo el inventario:</w:t>
      </w:r>
    </w:p>
    <w:p w:rsidR="00687C0D" w:rsidRPr="00687C0D" w:rsidRDefault="00687C0D" w:rsidP="00687C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Sentencia Global: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Usaste </w:t>
      </w:r>
      <w:r w:rsidRPr="00687C0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codigo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descripcion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 xml:space="preserve">, precio FROM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articulos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sin filtros.</w:t>
      </w:r>
    </w:p>
    <w:p w:rsidR="00687C0D" w:rsidRPr="00687C0D" w:rsidRDefault="00687C0D" w:rsidP="00F164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Flujo de datos: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Al ejecutarlo y devolver </w:t>
      </w:r>
      <w:proofErr w:type="spellStart"/>
      <w:proofErr w:type="gramStart"/>
      <w:r w:rsidRPr="00687C0D">
        <w:rPr>
          <w:rFonts w:ascii="Courier New" w:eastAsia="Times New Roman" w:hAnsi="Courier New" w:cs="Courier New"/>
          <w:sz w:val="20"/>
          <w:szCs w:val="20"/>
        </w:rPr>
        <w:t>fetchall</w:t>
      </w:r>
      <w:proofErr w:type="spellEnd"/>
      <w:r w:rsidRPr="00687C0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87C0D">
        <w:rPr>
          <w:rFonts w:ascii="Courier New" w:eastAsia="Times New Roman" w:hAnsi="Courier New" w:cs="Courier New"/>
          <w:sz w:val="20"/>
          <w:szCs w:val="20"/>
        </w:rPr>
        <w:t>)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, entregas a la interfaz una lista completa de registros que luego el programa principal recorre con el bucle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for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para llenar el cuadro de texto con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</w:rPr>
        <w:t>scroll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7C0D">
        <w:rPr>
          <w:rFonts w:ascii="Times New Roman" w:eastAsia="Times New Roman" w:hAnsi="Times New Roman" w:cs="Times New Roman"/>
          <w:b/>
          <w:bCs/>
          <w:sz w:val="27"/>
          <w:szCs w:val="27"/>
        </w:rPr>
        <w:t>Resumen del Flujo de Trabajo del Código</w:t>
      </w:r>
    </w:p>
    <w:p w:rsidR="00687C0D" w:rsidRPr="00687C0D" w:rsidRDefault="00687C0D" w:rsidP="00687C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Conectar: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Se establece el vínculo con </w:t>
      </w:r>
      <w:proofErr w:type="spellStart"/>
      <w:r w:rsidRPr="00687C0D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7C0D" w:rsidRPr="00687C0D" w:rsidRDefault="00687C0D" w:rsidP="00687C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Preparar: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Se define la instrucción SQL (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</w:rPr>
        <w:t>Insert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7C0D">
        <w:rPr>
          <w:rFonts w:ascii="Times New Roman" w:eastAsia="Times New Roman" w:hAnsi="Times New Roman" w:cs="Times New Roman"/>
          <w:sz w:val="24"/>
          <w:szCs w:val="24"/>
        </w:rPr>
        <w:t>Select</w:t>
      </w:r>
      <w:proofErr w:type="spellEnd"/>
      <w:r w:rsidRPr="00687C0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7C0D" w:rsidRPr="00687C0D" w:rsidRDefault="00687C0D" w:rsidP="00687C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Ejecutar: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El cursor envía la instrucción.</w:t>
      </w:r>
    </w:p>
    <w:p w:rsidR="00687C0D" w:rsidRPr="00687C0D" w:rsidRDefault="00687C0D" w:rsidP="00687C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C0D">
        <w:rPr>
          <w:rFonts w:ascii="Times New Roman" w:eastAsia="Times New Roman" w:hAnsi="Times New Roman" w:cs="Times New Roman"/>
          <w:b/>
          <w:bCs/>
          <w:sz w:val="24"/>
          <w:szCs w:val="24"/>
        </w:rPr>
        <w:t>Cerrar:</w:t>
      </w:r>
      <w:r w:rsidRPr="00687C0D">
        <w:rPr>
          <w:rFonts w:ascii="Times New Roman" w:eastAsia="Times New Roman" w:hAnsi="Times New Roman" w:cs="Times New Roman"/>
          <w:sz w:val="24"/>
          <w:szCs w:val="24"/>
        </w:rPr>
        <w:t xml:space="preserve"> Se corta la conexión para mantener la eficiencia.</w:t>
      </w:r>
    </w:p>
    <w:p w:rsidR="00687C0D" w:rsidRPr="00687C0D" w:rsidRDefault="00687C0D" w:rsidP="0068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059C" w:rsidRDefault="00EF059C"/>
    <w:sectPr w:rsidR="00EF05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14A1F"/>
    <w:multiLevelType w:val="multilevel"/>
    <w:tmpl w:val="8A3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030C"/>
    <w:multiLevelType w:val="multilevel"/>
    <w:tmpl w:val="06F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D2D85"/>
    <w:multiLevelType w:val="multilevel"/>
    <w:tmpl w:val="105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F7C74"/>
    <w:multiLevelType w:val="multilevel"/>
    <w:tmpl w:val="9C4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0499D"/>
    <w:multiLevelType w:val="multilevel"/>
    <w:tmpl w:val="AE0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A59FD"/>
    <w:multiLevelType w:val="multilevel"/>
    <w:tmpl w:val="F26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71368"/>
    <w:multiLevelType w:val="multilevel"/>
    <w:tmpl w:val="3FA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2693A"/>
    <w:multiLevelType w:val="multilevel"/>
    <w:tmpl w:val="619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27BA6"/>
    <w:multiLevelType w:val="multilevel"/>
    <w:tmpl w:val="B3B6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6D1"/>
    <w:rsid w:val="006856D1"/>
    <w:rsid w:val="00687C0D"/>
    <w:rsid w:val="00EF059C"/>
    <w:rsid w:val="00F1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1536"/>
  <w15:chartTrackingRefBased/>
  <w15:docId w15:val="{55C96F80-C7C0-40EC-8FA8-20E45ECC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DO"/>
    </w:rPr>
  </w:style>
  <w:style w:type="paragraph" w:styleId="Ttulo3">
    <w:name w:val="heading 3"/>
    <w:basedOn w:val="Normal"/>
    <w:link w:val="Ttulo3Car"/>
    <w:uiPriority w:val="9"/>
    <w:qFormat/>
    <w:rsid w:val="00687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687C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87C0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687C0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8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68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9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4</cp:revision>
  <dcterms:created xsi:type="dcterms:W3CDTF">2025-12-21T19:36:00Z</dcterms:created>
  <dcterms:modified xsi:type="dcterms:W3CDTF">2025-12-21T19:37:00Z</dcterms:modified>
</cp:coreProperties>
</file>