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  <w:bCs/>
        </w:rPr>
        <w:t>2 WEEKS</w:t>
      </w:r>
    </w:p>
    <w:p>
      <w:pPr>
        <w:pStyle w:val="Normal"/>
        <w:pBdr/>
        <w:ind w:hanging="0" w:start="0" w:end="0"/>
        <w:rPr>
          <w:b/>
          <w:bCs/>
          <w:highlight w:val="none"/>
        </w:rPr>
      </w:pPr>
      <w:r>
        <w:rPr>
          <w:b/>
          <w:bCs/>
        </w:rPr>
        <w:t>sort -k10,10n access.log | tail -1</w:t>
      </w:r>
    </w:p>
    <w:p>
      <w:pPr>
        <w:pStyle w:val="Normal"/>
        <w:pBdr/>
        <w:ind w:hanging="0" w:start="0" w:end="0"/>
        <w:rPr>
          <w:b/>
          <w:bCs/>
        </w:rPr>
      </w:pPr>
      <w:r>
        <w:rPr>
          <w:b/>
          <w:bCs/>
        </w:rPr>
        <w:t>sort reorders the lines of access.log.</w:t>
      </w:r>
    </w:p>
    <w:p>
      <w:pPr>
        <w:pStyle w:val="Normal"/>
        <w:pBdr/>
        <w:ind w:hanging="0" w:start="0" w:end="0"/>
        <w:rPr>
          <w:b/>
          <w:bCs/>
        </w:rPr>
      </w:pPr>
      <w:r>
        <w:rPr>
          <w:b/>
          <w:bCs/>
        </w:rPr>
        <w:t>-k10,10 restricts the sort key to field 10 only (through field 10), instead of the whole line.</w:t>
      </w:r>
    </w:p>
    <w:p>
      <w:pPr>
        <w:pStyle w:val="Normal"/>
        <w:pBdr/>
        <w:ind w:hanging="0" w:start="0" w:end="0"/>
        <w:rPr>
          <w:b/>
          <w:bCs/>
        </w:rPr>
      </w:pPr>
      <w:r>
        <w:rPr>
          <w:b/>
          <w:bCs/>
        </w:rPr>
        <w:t>n (attached to the key spec) tells sort to compare that field numerically rather than as text.</w:t>
      </w:r>
    </w:p>
    <w:p>
      <w:pPr>
        <w:pStyle w:val="Normal"/>
        <w:pBdr/>
        <w:ind w:hanging="0" w:start="0" w:end="0"/>
        <w:rPr>
          <w:b/>
          <w:bCs/>
        </w:rPr>
      </w:pPr>
      <w:r>
        <w:rPr>
          <w:b/>
          <w:bCs/>
        </w:rPr>
        <w:t>access.log is the input file sort reads and sorts.</w:t>
      </w:r>
    </w:p>
    <w:p>
      <w:pPr>
        <w:pStyle w:val="Normal"/>
        <w:pBdr/>
        <w:ind w:hanging="0" w:start="0" w:end="0"/>
        <w:rPr>
          <w:b/>
          <w:bCs/>
        </w:rPr>
      </w:pPr>
      <w:r>
        <w:rPr>
          <w:b/>
          <w:bCs/>
        </w:rPr>
        <w:t>Common mistake: writing -k10 alone instead of -k10,10. Without the second number, sort uses field 10 through the end of the line as the key, not just field 10, which silently changes the ordering when later fields differ.</w:t>
      </w:r>
    </w:p>
    <w:p>
      <w:pPr>
        <w:pStyle w:val="Normal"/>
        <w:pBdr/>
        <w:ind w:hanging="0" w:start="0" w:end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  <w:bCs/>
        </w:rPr>
        <w:t>10 YEARS</w:t>
      </w:r>
    </w:p>
    <w:p>
      <w:pPr>
        <w:pStyle w:val="Normal"/>
        <w:pBdr/>
        <w:ind w:hanging="0" w:start="0" w:end="0"/>
        <w:rPr>
          <w:b/>
          <w:bCs/>
          <w:highlight w:val="none"/>
        </w:rPr>
      </w:pPr>
      <w:r>
        <w:rPr>
          <w:b/>
          <w:bCs/>
        </w:rPr>
        <w:t>-k10,10n: sort using only field 10 as the key, treated numerically</w:t>
        <w:br/>
        <w:t xml:space="preserve"> tail -1: print only the last line of sort's output</w:t>
      </w:r>
    </w:p>
    <w:p>
      <w:pPr>
        <w:pStyle w:val="Normal"/>
        <w:pBdr/>
        <w:ind w:hanging="0" w:start="0" w:end="0"/>
        <w:rPr>
          <w:b/>
          <w:bCs/>
        </w:rPr>
      </w:pPr>
      <w:r>
        <w:rPr>
          <w:b/>
          <w:bCs/>
        </w:rPr>
        <w:t>Common mistake: forgetting the n flag (or forgetting to restrict the field with 10,10) — plain -k10 sorts from field 10 to the end of the line as one string key, and without n the values sort lexicographically, so 9 comes after 100.</w:t>
      </w:r>
    </w:p>
    <w:p>
      <w:pPr>
        <w:pStyle w:val="Normal"/>
        <w:rPr>
          <w:highlight w:val="none"/>
        </w:rPr>
      </w:pPr>
      <w:r>
        <w:rPr/>
        <w:t>The two ${LEVEL} values I used were “two weeks” and “ten years”</w:t>
      </w:r>
    </w:p>
    <w:p>
      <w:pPr>
        <w:pStyle w:val="Normal"/>
        <w:rPr>
          <w:highlight w:val="none"/>
        </w:rPr>
      </w:pPr>
      <w:r>
        <w:rPr/>
        <w:t>The answer for ‘two weeks’ explained every part of the pipeline and its purpose (except for tail -1), while the answer for ‘ten years’ explained only –k10 and-k10n as well as tail -1.</w:t>
      </w:r>
    </w:p>
    <w:p>
      <w:pPr>
        <w:pStyle w:val="Normal"/>
        <w:rPr>
          <w:highlight w:val="none"/>
        </w:rPr>
      </w:pPr>
      <w:r>
        <w:rPr/>
        <w:t xml:space="preserve">The answer for ‘two weeks’ did not mention why it was important to have the ‘n’ in 10n. </w:t>
      </w:r>
    </w:p>
    <w:p>
      <w:pPr>
        <w:pStyle w:val="Normal"/>
        <w:rPr>
          <w:highlight w:val="none"/>
        </w:rPr>
      </w:pPr>
      <w:r>
        <w:rPr/>
        <w:t>One rule I would add would be to add a checklist of proper syntax for executing the command. It’s easy to make typographical errors and not notice, but even a missed space can ruin an entire command. At least I would include it in the rules for the two-week prompt.</w:t>
      </w:r>
    </w:p>
    <w:p>
      <w:pPr>
        <w:pStyle w:val="Normal"/>
        <w:widowControl/>
        <w:bidi w:val="0"/>
        <w:spacing w:lineRule="auto" w:line="276" w:beforeAutospacing="0" w:before="0" w:afterAutospacing="0" w:after="20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701">
    <w:name w:val="Table Grid"/>
    <w:basedOn w:val="88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Table Grid Light"/>
    <w:basedOn w:val="88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3">
    <w:name w:val="Plain Table 1"/>
    <w:basedOn w:val="887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4">
    <w:name w:val="Plain Table 2"/>
    <w:basedOn w:val="88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5">
    <w:name w:val="Plain Table 3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6">
    <w:name w:val="Plain Table 4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7">
    <w:name w:val="Plain Table 5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Grid Table 1 Light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9">
    <w:name w:val="Grid Table 1 Light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Grid Table 1 Light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Grid Table 1 Light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Grid Table 1 Light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Grid Table 1 Light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Grid Table 1 Light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Grid Table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2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2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2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2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0">
    <w:name w:val="Grid Table 2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2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3">
    <w:name w:val="Grid Table 3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3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3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3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3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3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4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4 - Accent 1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4 - Accent 2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4 - Accent 3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4 - Accent 4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4 - Accent 5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4 - Accent 6"/>
    <w:basedOn w:val="887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5 Dark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5 Dark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Grid Table 5 Dark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Grid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Grid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Grid Table 6 Colorful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744">
    <w:name w:val="Grid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07abd" w:themeColor="accent1" w:themeTint="80" w:themeShade="95"/>
      </w:rPr>
      <w:tblPr/>
      <w:tcPr/>
    </w:tblStylePr>
    <w:tblStylePr w:type="firstRow">
      <w:pPr/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07abd" w:themeColor="accent1" w:themeTint="80" w:themeShade="95"/>
      </w:rPr>
      <w:tblPr/>
      <w:tcPr/>
    </w:tblStylePr>
    <w:tblStylePr w:type="lastRow">
      <w:pPr/>
      <w:rPr>
        <w:b/>
        <w:color w:val="307abd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745">
    <w:name w:val="Grid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746">
    <w:name w:val="Grid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747">
    <w:name w:val="Grid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748">
    <w:name w:val="Grid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749">
    <w:name w:val="Grid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750">
    <w:name w:val="Grid Table 7 Colorful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Grid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307abd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Grid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Grid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Grid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Grid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254275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Grid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st Table 1 Light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st Table 1 Light - Accent 1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st Table 1 Light - Accent 2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st Table 1 Light - Accent 3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st Table 1 Light - Accent 4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st Table 1 Light - Accent 5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st Table 1 Light - Accent 6"/>
    <w:basedOn w:val="887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st Table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2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2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2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2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2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2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3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3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3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3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3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3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4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4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4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4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4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4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5 Dark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6">
    <w:name w:val="List Table 5 Dark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7">
    <w:name w:val="List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8">
    <w:name w:val="List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9">
    <w:name w:val="List Table 5 Dark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0">
    <w:name w:val="List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1">
    <w:name w:val="List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2">
    <w:name w:val="List Table 6 Colorful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List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1" w:themeShade="95"/>
      </w:rPr>
      <w:tblPr/>
      <w:tcPr/>
    </w:tblStylePr>
    <w:tblStylePr w:type="firstRow">
      <w:pPr/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45b8d" w:themeColor="accent1" w:themeShade="95"/>
      </w:rPr>
      <w:tblPr/>
      <w:tcPr/>
    </w:tblStylePr>
    <w:tblStylePr w:type="lastRow">
      <w:pPr/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List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5">
    <w:name w:val="List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6">
    <w:name w:val="List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7">
    <w:name w:val="List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5aa1" w:themeColor="accent5" w:themeTint="9a" w:themeShade="95"/>
      </w:rPr>
      <w:tblPr/>
      <w:tcPr/>
    </w:tblStylePr>
    <w:tblStylePr w:type="firstRow">
      <w:pPr/>
      <w:rPr>
        <w:b/>
        <w:color w:val="335aa1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5aa1" w:themeColor="accent5" w:themeTint="9a" w:themeShade="95"/>
      </w:rPr>
      <w:tblPr/>
      <w:tcPr/>
    </w:tblStylePr>
    <w:tblStylePr w:type="lastRow">
      <w:pPr/>
      <w:rPr>
        <w:b/>
        <w:color w:val="335aa1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8">
    <w:name w:val="List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9">
    <w:name w:val="List Table 7 Colorful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800">
    <w:name w:val="List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245b8d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45b8d" w:themeColor="accent1" w:themeShade="95"/>
        <w:sz w:val="22"/>
      </w:rPr>
      <w:tblPr/>
      <w:tcPr/>
    </w:tblStylePr>
  </w:style>
  <w:style w:type="table" w:styleId="801">
    <w:name w:val="List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802">
    <w:name w:val="List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803">
    <w:name w:val="List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804">
    <w:name w:val="List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5aa1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335aa1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35aa1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5aa1" w:themeColor="accent5" w:themeTint="9a" w:themeShade="95"/>
        <w:sz w:val="22"/>
      </w:rPr>
      <w:tblPr/>
      <w:tcPr/>
    </w:tblStylePr>
  </w:style>
  <w:style w:type="table" w:styleId="805">
    <w:name w:val="List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806">
    <w:name w:val="Lined - Accent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Lined - Accent 1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Lined - Accent 2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Lined - Accent 3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Lined - Accent 4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Lined - Accent 5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Lined - Accent 6"/>
    <w:basedOn w:val="887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Bordered &amp; Lined - Accent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Bordered &amp; Lined - Accent 1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Bordered &amp; Lined - Accent 2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Bordered &amp; Lined - Accent 3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Bordered &amp; Lined - Accent 4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Bordered &amp; Lined - Accent 5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Bordered &amp; Lined - Accent 6"/>
    <w:basedOn w:val="887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Bordered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Bordered - Accent 1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Bordered - Accent 2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Bordered - Accent 3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Bordered - Accent 4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Bordered - Accent 5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Bordered - Accent 6"/>
    <w:basedOn w:val="88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887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1</Pages>
  <Words>273</Words>
  <Characters>1233</Characters>
  <CharactersWithSpaces>1495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2026-09-30T01:01:48Z</dcterms:modified>
  <cp:revision>2</cp:revision>
  <dc:subject/>
  <dc:title/>
</cp:coreProperties>
</file>