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imediatas</w:t>
      </w:r>
    </w:p>
    <w:p w:rsidR="00874414" w:rsidRDefault="00874414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Faze</w:t>
      </w:r>
      <w:r w:rsidR="0044785E">
        <w:rPr>
          <w:sz w:val="18"/>
        </w:rPr>
        <w:t>r fluxo de caixa para cada conta</w:t>
      </w:r>
    </w:p>
    <w:p w:rsidR="00C10B7B" w:rsidRPr="004B3DAE" w:rsidRDefault="00C10B7B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bookmarkStart w:id="0" w:name="_GoBack"/>
      <w:r w:rsidRPr="004B3DAE">
        <w:rPr>
          <w:strike/>
          <w:sz w:val="18"/>
        </w:rPr>
        <w:t xml:space="preserve">Simplificar </w:t>
      </w:r>
      <w:proofErr w:type="spellStart"/>
      <w:proofErr w:type="gramStart"/>
      <w:r w:rsidRPr="004B3DAE">
        <w:rPr>
          <w:strike/>
          <w:sz w:val="18"/>
        </w:rPr>
        <w:t>RangeUtil</w:t>
      </w:r>
      <w:proofErr w:type="spellEnd"/>
      <w:proofErr w:type="gramEnd"/>
      <w:r w:rsidRPr="004B3DAE">
        <w:rPr>
          <w:strike/>
          <w:sz w:val="18"/>
        </w:rPr>
        <w:t xml:space="preserve"> e Parse para só usar Value2</w:t>
      </w:r>
    </w:p>
    <w:bookmarkEnd w:id="0"/>
    <w:p w:rsidR="0075151D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Criar comando para remover um lançamento em definitivo. </w:t>
      </w:r>
    </w:p>
    <w:p w:rsidR="00DE3EC2" w:rsidRDefault="00DE3EC2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Esconder e mostrar colunas avançadas</w:t>
      </w:r>
    </w:p>
    <w:p w:rsidR="001732C8" w:rsidRDefault="001732C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Acho que as entidades </w:t>
      </w:r>
      <w:proofErr w:type="spellStart"/>
      <w:r>
        <w:rPr>
          <w:sz w:val="18"/>
        </w:rPr>
        <w:t>Income</w:t>
      </w:r>
      <w:proofErr w:type="spellEnd"/>
      <w:r>
        <w:rPr>
          <w:sz w:val="18"/>
        </w:rPr>
        <w:t xml:space="preserve"> e </w:t>
      </w:r>
      <w:proofErr w:type="spellStart"/>
      <w:r>
        <w:rPr>
          <w:sz w:val="18"/>
        </w:rPr>
        <w:t>Expense</w:t>
      </w:r>
      <w:proofErr w:type="spellEnd"/>
      <w:r>
        <w:rPr>
          <w:sz w:val="18"/>
        </w:rPr>
        <w:t xml:space="preserve"> podem ser uma coisa única.</w:t>
      </w:r>
    </w:p>
    <w:p w:rsidR="00A06668" w:rsidRDefault="00A06668" w:rsidP="00880BF8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Organizar os diversos comandos da aplicação em </w:t>
      </w:r>
      <w:proofErr w:type="spellStart"/>
      <w:r>
        <w:rPr>
          <w:sz w:val="18"/>
        </w:rPr>
        <w:t>Commands</w:t>
      </w:r>
      <w:proofErr w:type="spellEnd"/>
      <w:r>
        <w:rPr>
          <w:sz w:val="18"/>
        </w:rPr>
        <w:t xml:space="preserve"> e </w:t>
      </w:r>
      <w:proofErr w:type="spellStart"/>
      <w:r>
        <w:rPr>
          <w:sz w:val="18"/>
        </w:rPr>
        <w:t>Command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Handlers</w:t>
      </w:r>
      <w:proofErr w:type="spellEnd"/>
    </w:p>
    <w:p w:rsidR="0082185D" w:rsidRPr="003E0BD1" w:rsidRDefault="0082185D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 xml:space="preserve">Colocar código no </w:t>
      </w:r>
      <w:proofErr w:type="spellStart"/>
      <w:r w:rsidRPr="003E0BD1">
        <w:rPr>
          <w:strike/>
          <w:sz w:val="18"/>
        </w:rPr>
        <w:t>github</w:t>
      </w:r>
      <w:proofErr w:type="spellEnd"/>
    </w:p>
    <w:p w:rsidR="00327A1F" w:rsidRPr="003E0BD1" w:rsidRDefault="00327A1F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</w:t>
      </w:r>
      <w:r w:rsidR="00542F30" w:rsidRPr="003E0BD1">
        <w:rPr>
          <w:strike/>
          <w:sz w:val="18"/>
        </w:rPr>
        <w:t xml:space="preserve"> em inglês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Cadastrar </w:t>
      </w:r>
      <w:proofErr w:type="spellStart"/>
      <w:r w:rsidRPr="00996FD2">
        <w:rPr>
          <w:strike/>
          <w:sz w:val="18"/>
        </w:rPr>
        <w:t>resources</w:t>
      </w:r>
      <w:proofErr w:type="spellEnd"/>
      <w:r w:rsidRPr="00996FD2">
        <w:rPr>
          <w:strike/>
          <w:sz w:val="18"/>
        </w:rPr>
        <w:t xml:space="preserve"> padrão e </w:t>
      </w:r>
      <w:proofErr w:type="spellStart"/>
      <w:proofErr w:type="gramStart"/>
      <w:r w:rsidRPr="00996FD2">
        <w:rPr>
          <w:strike/>
          <w:sz w:val="18"/>
        </w:rPr>
        <w:t>pt</w:t>
      </w:r>
      <w:proofErr w:type="gramEnd"/>
      <w:r w:rsidRPr="00996FD2">
        <w:rPr>
          <w:strike/>
          <w:sz w:val="18"/>
        </w:rPr>
        <w:t>-br</w:t>
      </w:r>
      <w:proofErr w:type="spellEnd"/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Associar textos com nomes de coluna aos </w:t>
      </w:r>
      <w:proofErr w:type="spellStart"/>
      <w:r w:rsidRPr="00996FD2">
        <w:rPr>
          <w:strike/>
          <w:sz w:val="18"/>
        </w:rPr>
        <w:t>resources</w:t>
      </w:r>
      <w:proofErr w:type="spellEnd"/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Default="00E221DD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escritas e leituras novamente</w:t>
      </w:r>
    </w:p>
    <w:p w:rsidR="00A91340" w:rsidRDefault="00A91340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 xml:space="preserve">Referenciar projetos de uma mesma </w:t>
      </w:r>
      <w:proofErr w:type="spellStart"/>
      <w:proofErr w:type="gramStart"/>
      <w:r w:rsidRPr="00D879C0">
        <w:rPr>
          <w:strike/>
          <w:sz w:val="18"/>
        </w:rPr>
        <w:t>dll</w:t>
      </w:r>
      <w:proofErr w:type="spellEnd"/>
      <w:proofErr w:type="gramEnd"/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Configurar </w:t>
      </w:r>
      <w:proofErr w:type="spellStart"/>
      <w:r>
        <w:rPr>
          <w:sz w:val="18"/>
        </w:rPr>
        <w:t>globalization</w:t>
      </w:r>
      <w:proofErr w:type="spellEnd"/>
      <w:r>
        <w:rPr>
          <w:sz w:val="18"/>
        </w:rPr>
        <w:t xml:space="preserve">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 xml:space="preserve">Tratar </w:t>
      </w:r>
      <w:proofErr w:type="spellStart"/>
      <w:r w:rsidRPr="006151D4">
        <w:rPr>
          <w:strike/>
          <w:sz w:val="18"/>
        </w:rPr>
        <w:t>drag</w:t>
      </w:r>
      <w:proofErr w:type="spellEnd"/>
      <w:r w:rsidRPr="006151D4">
        <w:rPr>
          <w:strike/>
          <w:sz w:val="18"/>
        </w:rPr>
        <w:t xml:space="preserve"> de células dentro do </w:t>
      </w:r>
      <w:proofErr w:type="spellStart"/>
      <w:r w:rsidRPr="006151D4">
        <w:rPr>
          <w:strike/>
          <w:sz w:val="18"/>
        </w:rPr>
        <w:t>list</w:t>
      </w:r>
      <w:proofErr w:type="spellEnd"/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Pensar no formato de </w:t>
      </w:r>
      <w:proofErr w:type="spellStart"/>
      <w:r>
        <w:rPr>
          <w:sz w:val="18"/>
        </w:rPr>
        <w:t>Undo</w:t>
      </w:r>
      <w:proofErr w:type="spellEnd"/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Decidir formato do </w:t>
      </w:r>
      <w:proofErr w:type="spellStart"/>
      <w:r>
        <w:rPr>
          <w:sz w:val="18"/>
        </w:rPr>
        <w:t>guid</w:t>
      </w:r>
      <w:proofErr w:type="spellEnd"/>
      <w:r>
        <w:rPr>
          <w:sz w:val="18"/>
        </w:rPr>
        <w:t>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Não precisa colocar status de edição em todas as linhas – só </w:t>
      </w:r>
      <w:proofErr w:type="gramStart"/>
      <w:r>
        <w:rPr>
          <w:sz w:val="18"/>
        </w:rPr>
        <w:t>as que tiver</w:t>
      </w:r>
      <w:proofErr w:type="gramEnd"/>
      <w:r>
        <w:rPr>
          <w:sz w:val="18"/>
        </w:rPr>
        <w:t xml:space="preserve">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Corrigir a forma de escrever na planilha após o evento de </w:t>
      </w:r>
      <w:proofErr w:type="spellStart"/>
      <w:r w:rsidRPr="00B0242D">
        <w:rPr>
          <w:strike/>
          <w:sz w:val="18"/>
        </w:rPr>
        <w:t>change</w:t>
      </w:r>
      <w:proofErr w:type="spellEnd"/>
      <w:r w:rsidRPr="00B0242D">
        <w:rPr>
          <w:strike/>
          <w:sz w:val="18"/>
        </w:rPr>
        <w:t xml:space="preserve">, validando dados e escrevendo só o que </w:t>
      </w:r>
      <w:proofErr w:type="gramStart"/>
      <w:r w:rsidRPr="00B0242D">
        <w:rPr>
          <w:strike/>
          <w:sz w:val="18"/>
        </w:rPr>
        <w:t>mudou</w:t>
      </w:r>
      <w:proofErr w:type="gramEnd"/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Fazer </w:t>
      </w:r>
      <w:proofErr w:type="spellStart"/>
      <w:r w:rsidRPr="00B0242D">
        <w:rPr>
          <w:strike/>
          <w:sz w:val="18"/>
        </w:rPr>
        <w:t>code</w:t>
      </w:r>
      <w:proofErr w:type="spellEnd"/>
      <w:r w:rsidRPr="00B0242D">
        <w:rPr>
          <w:strike/>
          <w:sz w:val="18"/>
        </w:rPr>
        <w:t xml:space="preserve"> </w:t>
      </w:r>
      <w:proofErr w:type="spellStart"/>
      <w:r w:rsidRPr="00B0242D">
        <w:rPr>
          <w:strike/>
          <w:sz w:val="18"/>
        </w:rPr>
        <w:t>review</w:t>
      </w:r>
      <w:proofErr w:type="spellEnd"/>
      <w:r w:rsidRPr="00B0242D">
        <w:rPr>
          <w:strike/>
          <w:sz w:val="18"/>
        </w:rPr>
        <w:t xml:space="preserve">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</w:t>
      </w:r>
      <w:proofErr w:type="spellStart"/>
      <w:r w:rsidRPr="00880BF8">
        <w:rPr>
          <w:strike/>
          <w:sz w:val="18"/>
        </w:rPr>
        <w:t>databinding</w:t>
      </w:r>
      <w:proofErr w:type="spellEnd"/>
      <w:r w:rsidRPr="00880BF8">
        <w:rPr>
          <w:strike/>
          <w:sz w:val="18"/>
        </w:rPr>
        <w:t>, evitar passar uma lista de colunas hard-</w:t>
      </w:r>
      <w:proofErr w:type="spellStart"/>
      <w:r w:rsidRPr="00880BF8">
        <w:rPr>
          <w:strike/>
          <w:sz w:val="18"/>
        </w:rPr>
        <w:t>coded</w:t>
      </w:r>
      <w:proofErr w:type="spellEnd"/>
      <w:r w:rsidRPr="00880BF8">
        <w:rPr>
          <w:strike/>
          <w:sz w:val="18"/>
        </w:rPr>
        <w:t xml:space="preserve">; passar os itens do dicionário de </w:t>
      </w:r>
      <w:proofErr w:type="gramStart"/>
      <w:r w:rsidRPr="00880BF8">
        <w:rPr>
          <w:strike/>
          <w:sz w:val="18"/>
        </w:rPr>
        <w:t>colunas</w:t>
      </w:r>
      <w:proofErr w:type="gramEnd"/>
      <w:r w:rsidRPr="00880BF8">
        <w:rPr>
          <w:strike/>
          <w:sz w:val="18"/>
        </w:rPr>
        <w:t xml:space="preserve">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lastRenderedPageBreak/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Ao salvar a planilha, interceptar o evento </w:t>
      </w:r>
      <w:proofErr w:type="spellStart"/>
      <w:proofErr w:type="gramStart"/>
      <w:r w:rsidRPr="000B2DEB">
        <w:rPr>
          <w:strike/>
          <w:sz w:val="18"/>
          <w:highlight w:val="darkGray"/>
        </w:rPr>
        <w:t>BeforeSave</w:t>
      </w:r>
      <w:proofErr w:type="spellEnd"/>
      <w:proofErr w:type="gramEnd"/>
      <w:r w:rsidRPr="000B2DEB">
        <w:rPr>
          <w:strike/>
          <w:sz w:val="18"/>
          <w:highlight w:val="darkGray"/>
        </w:rPr>
        <w:t xml:space="preserve">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</w:t>
      </w:r>
      <w:proofErr w:type="gramStart"/>
      <w:r w:rsidRPr="000B2DEB">
        <w:rPr>
          <w:strike/>
          <w:sz w:val="18"/>
          <w:highlight w:val="darkGray"/>
        </w:rPr>
        <w:t xml:space="preserve">  </w:t>
      </w:r>
      <w:proofErr w:type="gramEnd"/>
      <w:r w:rsidRPr="000B2DEB">
        <w:rPr>
          <w:strike/>
          <w:sz w:val="18"/>
          <w:highlight w:val="darkGray"/>
        </w:rPr>
        <w:t xml:space="preserve">e sendo editado. Ao salvar o </w:t>
      </w:r>
      <w:proofErr w:type="spellStart"/>
      <w:r w:rsidRPr="000B2DEB">
        <w:rPr>
          <w:strike/>
          <w:sz w:val="18"/>
          <w:highlight w:val="darkGray"/>
        </w:rPr>
        <w:t>doc</w:t>
      </w:r>
      <w:proofErr w:type="spellEnd"/>
      <w:r w:rsidRPr="000B2DEB">
        <w:rPr>
          <w:strike/>
          <w:sz w:val="18"/>
          <w:highlight w:val="darkGray"/>
        </w:rPr>
        <w:t>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Excluir linhas sem qualquer modificação. Só pintar em </w:t>
      </w:r>
      <w:proofErr w:type="gramStart"/>
      <w:r w:rsidRPr="000B2DEB">
        <w:rPr>
          <w:strike/>
          <w:sz w:val="18"/>
          <w:highlight w:val="darkGray"/>
        </w:rPr>
        <w:t>amarelo linhas</w:t>
      </w:r>
      <w:proofErr w:type="gramEnd"/>
      <w:r w:rsidRPr="000B2DEB">
        <w:rPr>
          <w:strike/>
          <w:sz w:val="18"/>
          <w:highlight w:val="darkGray"/>
        </w:rPr>
        <w:t xml:space="preserve">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Tela de </w:t>
      </w:r>
      <w:proofErr w:type="spellStart"/>
      <w:r w:rsidRPr="00190581">
        <w:rPr>
          <w:sz w:val="14"/>
        </w:rPr>
        <w:t>Welcome</w:t>
      </w:r>
      <w:proofErr w:type="spellEnd"/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proofErr w:type="spellStart"/>
      <w:r w:rsidRPr="00190581">
        <w:rPr>
          <w:sz w:val="14"/>
        </w:rPr>
        <w:t>Tags</w:t>
      </w:r>
      <w:proofErr w:type="spellEnd"/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 xml:space="preserve">Criar um </w:t>
      </w:r>
      <w:proofErr w:type="spellStart"/>
      <w:r w:rsidRPr="003B4885">
        <w:rPr>
          <w:strike/>
          <w:sz w:val="14"/>
        </w:rPr>
        <w:t>Guid</w:t>
      </w:r>
      <w:proofErr w:type="spellEnd"/>
      <w:r w:rsidRPr="003B4885">
        <w:rPr>
          <w:strike/>
          <w:sz w:val="14"/>
        </w:rPr>
        <w:t xml:space="preserve"> para lançamento e transação com vários lançamentos (como parcelas</w:t>
      </w:r>
      <w:proofErr w:type="gramStart"/>
      <w:r w:rsidRPr="003B4885">
        <w:rPr>
          <w:strike/>
          <w:sz w:val="14"/>
        </w:rPr>
        <w:t xml:space="preserve"> por exemplo</w:t>
      </w:r>
      <w:proofErr w:type="gramEnd"/>
      <w:r w:rsidRPr="003B4885">
        <w:rPr>
          <w:strike/>
          <w:sz w:val="14"/>
        </w:rPr>
        <w:t>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Lançar despesas fixas que podem ser induzidas da configuração da conta, como por exemplo, os custos mensais </w:t>
      </w:r>
      <w:proofErr w:type="gramStart"/>
      <w:r w:rsidRPr="00190581">
        <w:rPr>
          <w:sz w:val="14"/>
        </w:rPr>
        <w:t>fixos</w:t>
      </w:r>
      <w:proofErr w:type="gramEnd"/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Tratar transferências com um código, para que não seja somado </w:t>
      </w:r>
      <w:proofErr w:type="gramStart"/>
      <w:r w:rsidRPr="00190581">
        <w:rPr>
          <w:sz w:val="14"/>
        </w:rPr>
        <w:t>2</w:t>
      </w:r>
      <w:proofErr w:type="gramEnd"/>
      <w:r w:rsidRPr="00190581">
        <w:rPr>
          <w:sz w:val="14"/>
        </w:rPr>
        <w:t xml:space="preserve">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 xml:space="preserve">Trabalhar melhor processo de </w:t>
      </w:r>
      <w:proofErr w:type="spellStart"/>
      <w:r>
        <w:rPr>
          <w:sz w:val="14"/>
        </w:rPr>
        <w:t>drilldown</w:t>
      </w:r>
      <w:proofErr w:type="spellEnd"/>
      <w:r>
        <w:rPr>
          <w:sz w:val="14"/>
        </w:rPr>
        <w:t>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 xml:space="preserve">alcular em qual parcela o pagamento cairá, baseado na data de fechamento do </w:t>
      </w:r>
      <w:proofErr w:type="gramStart"/>
      <w:r w:rsidR="008A4066" w:rsidRPr="00190581">
        <w:rPr>
          <w:sz w:val="14"/>
        </w:rPr>
        <w:t>cartão</w:t>
      </w:r>
      <w:proofErr w:type="gramEnd"/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 xml:space="preserve">uporte de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de contas com vários itens, com</w:t>
      </w:r>
      <w:r w:rsidR="008446A1" w:rsidRPr="00190581">
        <w:rPr>
          <w:sz w:val="14"/>
        </w:rPr>
        <w:t xml:space="preserve">o supermercados. Suportar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proofErr w:type="spellStart"/>
      <w:r w:rsidRPr="00190581">
        <w:rPr>
          <w:sz w:val="14"/>
        </w:rPr>
        <w:t>Autocomplete</w:t>
      </w:r>
      <w:proofErr w:type="spellEnd"/>
      <w:r w:rsidRPr="00190581">
        <w:rPr>
          <w:sz w:val="14"/>
        </w:rPr>
        <w:t xml:space="preserve">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4878"/>
    <w:rsid w:val="00D958CF"/>
    <w:rsid w:val="00DA5DA8"/>
    <w:rsid w:val="00DB3921"/>
    <w:rsid w:val="00DB485F"/>
    <w:rsid w:val="00DB7C12"/>
    <w:rsid w:val="00DC225E"/>
    <w:rsid w:val="00DE3EC2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96AC5-2FAA-4243-A5C7-4586335D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17021</TotalTime>
  <Pages>2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201</cp:revision>
  <dcterms:created xsi:type="dcterms:W3CDTF">2010-07-13T04:01:00Z</dcterms:created>
  <dcterms:modified xsi:type="dcterms:W3CDTF">2012-05-13T05:13:00Z</dcterms:modified>
</cp:coreProperties>
</file>