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2E5A"/>
          <w:sz w:val="52"/>
          <w:szCs w:val="52"/>
        </w:rPr>
        <w:t xml:space="preserve">DROPCARE</w:t>
      </w:r>
    </w:p>
    <w:p>
      <w:pPr>
        <w:spacing w:before="0" w:after="80"/>
        <w:jc w:val="center"/>
      </w:pPr>
      <w:r>
        <w:rPr>
          <w:rFonts w:ascii="Arial" w:cs="Arial" w:eastAsia="Arial" w:hAnsi="Arial"/>
          <w:b/>
          <w:bCs/>
          <w:color w:val="2C4A8A"/>
          <w:sz w:val="36"/>
          <w:szCs w:val="36"/>
        </w:rPr>
        <w:t xml:space="preserve">Terms and Conditions of Use</w:t>
      </w:r>
    </w:p>
    <w:p>
      <w:pPr>
        <w:spacing w:before="40" w:after="60"/>
        <w:jc w:val="center"/>
      </w:pPr>
      <w:r>
        <w:rPr>
          <w:rFonts w:ascii="Arial" w:cs="Arial" w:eastAsia="Arial" w:hAnsi="Arial"/>
          <w:color w:val="666666"/>
          <w:sz w:val="22"/>
          <w:szCs w:val="22"/>
        </w:rPr>
        <w:t xml:space="preserve">Effective Date: 1 May 2025</w:t>
      </w:r>
    </w:p>
    <w:p>
      <w:pPr>
        <w:spacing w:before="0" w:after="400"/>
        <w:jc w:val="center"/>
      </w:pPr>
      <w:r>
        <w:rPr>
          <w:rFonts w:ascii="Arial" w:cs="Arial" w:eastAsia="Arial" w:hAnsi="Arial"/>
          <w:color w:val="666666"/>
          <w:sz w:val="22"/>
          <w:szCs w:val="22"/>
        </w:rPr>
        <w:t xml:space="preserve">Version 1.0</w:t>
      </w:r>
    </w:p>
    <w:p>
      <w:pPr>
        <w:pBdr>
          <w:bottom w:val="single" w:color="CCCCCC" w:sz="4" w:space="1"/>
        </w:pBdr>
        <w:spacing w:before="200" w:after="200"/>
      </w:pP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IMPORTANT — READ BEFORE USING DROPCARE</w:t>
      </w:r>
      <w:r>
        <w:rPr>
          <w:rFonts w:ascii="Arial" w:cs="Arial" w:eastAsia="Arial" w:hAnsi="Arial"/>
          <w:b/>
          <w:bCs/>
          <w:sz w:val="22"/>
          <w:szCs w:val="22"/>
        </w:rPr>
        <w:br/>
        <w:t xml:space="preserve"> </w:t>
      </w:r>
      <w:r>
        <w:rPr>
          <w:rFonts w:ascii="Arial" w:cs="Arial" w:eastAsia="Arial" w:hAnsi="Arial"/>
          <w:b/>
          <w:bCs/>
          <w:sz w:val="22"/>
          <w:szCs w:val="22"/>
        </w:rPr>
        <w:br/>
        <w:t xml:space="preserve">DROPCARE IS A SCHEDULING AND REMINDER TOOL ONLY. IT PROVIDES NO MEDICAL SERVICES OR ADVICE.</w:t>
      </w:r>
      <w:r>
        <w:rPr>
          <w:rFonts w:ascii="Arial" w:cs="Arial" w:eastAsia="Arial" w:hAnsi="Arial"/>
          <w:b/>
          <w:bCs/>
          <w:sz w:val="22"/>
          <w:szCs w:val="22"/>
        </w:rPr>
        <w:br/>
        <w:t xml:space="preserve"> </w:t>
      </w:r>
      <w:r>
        <w:rPr>
          <w:rFonts w:ascii="Arial" w:cs="Arial" w:eastAsia="Arial" w:hAnsi="Arial"/>
          <w:b/>
          <w:bCs/>
          <w:sz w:val="22"/>
          <w:szCs w:val="22"/>
        </w:rPr>
        <w:br/>
        <w:t xml:space="preserve">DROPCARE DOES NOT COLLECT, OWN, OR CONTROL ANY PATIENT DATA. ALL PATIENT DATA IS COLLECTED AND CONTROLLED EXCLUSIVELY BY THE CLINIC.</w:t>
      </w:r>
      <w:r>
        <w:rPr>
          <w:rFonts w:ascii="Arial" w:cs="Arial" w:eastAsia="Arial" w:hAnsi="Arial"/>
          <w:b/>
          <w:bCs/>
          <w:sz w:val="22"/>
          <w:szCs w:val="22"/>
        </w:rPr>
        <w:br/>
        <w:t xml:space="preserve"> </w:t>
      </w:r>
      <w:r>
        <w:rPr>
          <w:rFonts w:ascii="Arial" w:cs="Arial" w:eastAsia="Arial" w:hAnsi="Arial"/>
          <w:b/>
          <w:bCs/>
          <w:sz w:val="22"/>
          <w:szCs w:val="22"/>
        </w:rPr>
        <w:br/>
        <w:t xml:space="preserve">ALL CLINICAL RESPONSIBILITY — INCLUDING FOR TREATMENT PLANS, MEDICATIONS, DOSAGE SCHEDULES, PATIENT OUTCOMES, AND DATA COMPLIANCE — RESTS ENTIRELY AND SOLELY WITH THE CLINIC.</w:t>
      </w:r>
      <w:r>
        <w:rPr>
          <w:rFonts w:ascii="Arial" w:cs="Arial" w:eastAsia="Arial" w:hAnsi="Arial"/>
          <w:b/>
          <w:bCs/>
          <w:sz w:val="22"/>
          <w:szCs w:val="22"/>
        </w:rPr>
        <w:br/>
        <w:t xml:space="preserve"> </w:t>
      </w:r>
      <w:r>
        <w:rPr>
          <w:rFonts w:ascii="Arial" w:cs="Arial" w:eastAsia="Arial" w:hAnsi="Arial"/>
          <w:b/>
          <w:bCs/>
          <w:sz w:val="22"/>
          <w:szCs w:val="22"/>
        </w:rPr>
        <w:br/>
        <w:t xml:space="preserve">BY ACCESSING OR USING THE DROPCARE PLATFORM, YOU AGREE TO THESE TERMS IN FULL.</w:t>
      </w:r>
    </w:p>
    <w:p>
      <w:pPr>
        <w:spacing w:before="160" w:after="0"/>
      </w:pPr>
    </w:p>
    <w:p>
      <w:pPr>
        <w:pStyle w:val="Heading1"/>
        <w:spacing w:before="320" w:after="120"/>
      </w:pPr>
      <w:r>
        <w:rPr>
          <w:rFonts w:ascii="Arial" w:cs="Arial" w:eastAsia="Arial" w:hAnsi="Arial"/>
          <w:b/>
          <w:bCs/>
          <w:color w:val="1A2E5A"/>
          <w:sz w:val="28"/>
          <w:szCs w:val="28"/>
        </w:rPr>
        <w:t xml:space="preserve">1. Introduction and Nature of the Service</w:t>
      </w:r>
    </w:p>
    <w:p>
      <w:pPr>
        <w:spacing w:before="60" w:after="100"/>
        <w:jc w:val="both"/>
      </w:pPr>
      <w:r>
        <w:rPr>
          <w:rFonts w:ascii="Arial" w:cs="Arial" w:eastAsia="Arial" w:hAnsi="Arial"/>
          <w:sz w:val="22"/>
          <w:szCs w:val="22"/>
        </w:rPr>
        <w:t xml:space="preserve">These Terms and Conditions ("Terms") govern use of the DROPCARE platform, which consists of: (a) the DROPCARE Admin Panel — a web-based tool used by eye clinics and their authorised staff; and (b) the DROPCARE mobile application ("App") — a mobile tool that delivers post-operative drop schedule alarms to patients.</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DROPCARE IS A TECHNICAL TOOL ONLY.</w:t>
      </w:r>
      <w:r>
        <w:rPr>
          <w:rFonts w:ascii="Arial" w:cs="Arial" w:eastAsia="Arial" w:hAnsi="Arial"/>
          <w:b/>
          <w:bCs/>
          <w:sz w:val="22"/>
          <w:szCs w:val="22"/>
        </w:rPr>
        <w:br/>
        <w:t xml:space="preserve"> </w:t>
      </w:r>
      <w:r>
        <w:rPr>
          <w:rFonts w:ascii="Arial" w:cs="Arial" w:eastAsia="Arial" w:hAnsi="Arial"/>
          <w:b/>
          <w:bCs/>
          <w:sz w:val="22"/>
          <w:szCs w:val="22"/>
        </w:rPr>
        <w:br/>
        <w:t xml:space="preserve">DROPCARE does not provide medical care, clinical advice, or health services of any kind. DROPCARE does not review, validate, approve, or take any responsibility for the clinical content of any Treatment Plan, medication schedule, or other information entered into the Platform by a Clinic.</w:t>
      </w:r>
      <w:r>
        <w:rPr>
          <w:rFonts w:ascii="Arial" w:cs="Arial" w:eastAsia="Arial" w:hAnsi="Arial"/>
          <w:b/>
          <w:bCs/>
          <w:sz w:val="22"/>
          <w:szCs w:val="22"/>
        </w:rPr>
        <w:br/>
        <w:t xml:space="preserve"> </w:t>
      </w:r>
      <w:r>
        <w:rPr>
          <w:rFonts w:ascii="Arial" w:cs="Arial" w:eastAsia="Arial" w:hAnsi="Arial"/>
          <w:b/>
          <w:bCs/>
          <w:sz w:val="22"/>
          <w:szCs w:val="22"/>
        </w:rPr>
        <w:br/>
        <w:t xml:space="preserve">DROPCARE's sole function is to relay the scheduling information configured by the Clinic and to trigger alarm notifications on a patient's device at the times specified by the Clinic. Nothing more.</w:t>
      </w:r>
    </w:p>
    <w:p>
      <w:pPr>
        <w:spacing w:before="60" w:after="100"/>
        <w:jc w:val="both"/>
      </w:pPr>
      <w:r>
        <w:rPr>
          <w:rFonts w:ascii="Arial" w:cs="Arial" w:eastAsia="Arial" w:hAnsi="Arial"/>
          <w:sz w:val="22"/>
          <w:szCs w:val="22"/>
        </w:rPr>
        <w:t xml:space="preserve">These Terms apply to: (a) Clinic Customers — eye clinics and their staff who access the Admin Panel ("Clinic"); and (b) Patient End Users — patients who use the DROPCARE App ("Patient").</w:t>
      </w:r>
    </w:p>
    <w:p>
      <w:pPr>
        <w:pStyle w:val="Heading1"/>
        <w:spacing w:before="320" w:after="120"/>
      </w:pPr>
      <w:r>
        <w:rPr>
          <w:rFonts w:ascii="Arial" w:cs="Arial" w:eastAsia="Arial" w:hAnsi="Arial"/>
          <w:b/>
          <w:bCs/>
          <w:color w:val="1A2E5A"/>
          <w:sz w:val="28"/>
          <w:szCs w:val="28"/>
        </w:rPr>
        <w:t xml:space="preserve">2. Definitions</w:t>
      </w:r>
    </w:p>
    <w:p>
      <w:pPr>
        <w:pStyle w:val="ListParagraph"/>
        <w:numPr>
          <w:ilvl w:val="0"/>
          <w:numId w:val="2"/>
        </w:numPr>
        <w:spacing w:before="40" w:after="40"/>
      </w:pPr>
      <w:r>
        <w:rPr>
          <w:rFonts w:ascii="Arial" w:cs="Arial" w:eastAsia="Arial" w:hAnsi="Arial"/>
          <w:sz w:val="22"/>
          <w:szCs w:val="22"/>
        </w:rPr>
        <w:t xml:space="preserve">"Admin Panel" means the DROPCARE web application used by Clinics for patient registration, treatment plan configuration, and platform administration.</w:t>
      </w:r>
    </w:p>
    <w:p>
      <w:pPr>
        <w:pStyle w:val="ListParagraph"/>
        <w:numPr>
          <w:ilvl w:val="0"/>
          <w:numId w:val="2"/>
        </w:numPr>
        <w:spacing w:before="40" w:after="40"/>
      </w:pPr>
      <w:r>
        <w:rPr>
          <w:rFonts w:ascii="Arial" w:cs="Arial" w:eastAsia="Arial" w:hAnsi="Arial"/>
          <w:sz w:val="22"/>
          <w:szCs w:val="22"/>
        </w:rPr>
        <w:t xml:space="preserve">"App" means the DROPCARE mobile application used by patients to receive drop schedule alarms.</w:t>
      </w:r>
    </w:p>
    <w:p>
      <w:pPr>
        <w:pStyle w:val="ListParagraph"/>
        <w:numPr>
          <w:ilvl w:val="0"/>
          <w:numId w:val="2"/>
        </w:numPr>
        <w:spacing w:before="40" w:after="40"/>
      </w:pPr>
      <w:r>
        <w:rPr>
          <w:rFonts w:ascii="Arial" w:cs="Arial" w:eastAsia="Arial" w:hAnsi="Arial"/>
          <w:sz w:val="22"/>
          <w:szCs w:val="22"/>
        </w:rPr>
        <w:t xml:space="preserve">"Activation Code" means the unique code issued by a Clinic to a Patient to enable App access.</w:t>
      </w:r>
    </w:p>
    <w:p>
      <w:pPr>
        <w:pStyle w:val="ListParagraph"/>
        <w:numPr>
          <w:ilvl w:val="0"/>
          <w:numId w:val="2"/>
        </w:numPr>
        <w:spacing w:before="40" w:after="40"/>
      </w:pPr>
      <w:r>
        <w:rPr>
          <w:rFonts w:ascii="Arial" w:cs="Arial" w:eastAsia="Arial" w:hAnsi="Arial"/>
          <w:sz w:val="22"/>
          <w:szCs w:val="22"/>
        </w:rPr>
        <w:t xml:space="preserve">"Clinic Content" means all data and information entered into the Platform by Clinic staff, including treatment plans, medication details, FAQ content, and contact information. Clinic Content is owned and controlled entirely by the Clinic, not by DROPCARE.</w:t>
      </w:r>
    </w:p>
    <w:p>
      <w:pPr>
        <w:pStyle w:val="ListParagraph"/>
        <w:numPr>
          <w:ilvl w:val="0"/>
          <w:numId w:val="2"/>
        </w:numPr>
        <w:spacing w:before="40" w:after="40"/>
      </w:pPr>
      <w:r>
        <w:rPr>
          <w:rFonts w:ascii="Arial" w:cs="Arial" w:eastAsia="Arial" w:hAnsi="Arial"/>
          <w:sz w:val="22"/>
          <w:szCs w:val="22"/>
        </w:rPr>
        <w:t xml:space="preserve">"Patient Data" means all personal information relating to a Patient present in the Platform, including name, contact details, surgery information, and dose logs. Patient Data is collected, owned, and controlled by the Clinic. DROPCARE stores Patient Data solely as a technical intermediary acting on the Clinic's instructions.</w:t>
      </w:r>
    </w:p>
    <w:p>
      <w:pPr>
        <w:pStyle w:val="ListParagraph"/>
        <w:numPr>
          <w:ilvl w:val="0"/>
          <w:numId w:val="2"/>
        </w:numPr>
        <w:spacing w:before="40" w:after="40"/>
      </w:pPr>
      <w:r>
        <w:rPr>
          <w:rFonts w:ascii="Arial" w:cs="Arial" w:eastAsia="Arial" w:hAnsi="Arial"/>
          <w:sz w:val="22"/>
          <w:szCs w:val="22"/>
        </w:rPr>
        <w:t xml:space="preserve">"Platform" means the Admin Panel and the App together.</w:t>
      </w:r>
    </w:p>
    <w:p>
      <w:pPr>
        <w:pStyle w:val="ListParagraph"/>
        <w:numPr>
          <w:ilvl w:val="0"/>
          <w:numId w:val="2"/>
        </w:numPr>
        <w:spacing w:before="40" w:after="40"/>
      </w:pPr>
      <w:r>
        <w:rPr>
          <w:rFonts w:ascii="Arial" w:cs="Arial" w:eastAsia="Arial" w:hAnsi="Arial"/>
          <w:sz w:val="22"/>
          <w:szCs w:val="22"/>
        </w:rPr>
        <w:t xml:space="preserve">"Treatment Plan" means a drop schedule configured by the Clinic and assigned to a Patient through the Admin Panel.</w:t>
      </w:r>
    </w:p>
    <w:p>
      <w:pPr>
        <w:pStyle w:val="Heading1"/>
        <w:spacing w:before="320" w:after="120"/>
      </w:pPr>
      <w:r>
        <w:rPr>
          <w:rFonts w:ascii="Arial" w:cs="Arial" w:eastAsia="Arial" w:hAnsi="Arial"/>
          <w:b/>
          <w:bCs/>
          <w:color w:val="1A2E5A"/>
          <w:sz w:val="28"/>
          <w:szCs w:val="28"/>
        </w:rPr>
        <w:t xml:space="preserve">3. Clinic Customer Terms</w:t>
      </w:r>
    </w:p>
    <w:p>
      <w:pPr>
        <w:pStyle w:val="Heading2"/>
        <w:spacing w:before="200" w:after="80"/>
      </w:pPr>
      <w:r>
        <w:rPr>
          <w:rFonts w:ascii="Arial" w:cs="Arial" w:eastAsia="Arial" w:hAnsi="Arial"/>
          <w:b/>
          <w:bCs/>
          <w:color w:val="2C4A8A"/>
          <w:sz w:val="24"/>
          <w:szCs w:val="24"/>
        </w:rPr>
        <w:t xml:space="preserve">3.1 Account Access and Security</w:t>
      </w:r>
    </w:p>
    <w:p>
      <w:pPr>
        <w:spacing w:before="60" w:after="100"/>
        <w:jc w:val="both"/>
      </w:pPr>
      <w:r>
        <w:rPr>
          <w:rFonts w:ascii="Arial" w:cs="Arial" w:eastAsia="Arial" w:hAnsi="Arial"/>
          <w:sz w:val="22"/>
          <w:szCs w:val="22"/>
        </w:rPr>
        <w:t xml:space="preserve">The Clinic is solely responsible for the creation, management, and deactivation of all staff accounts, the security of all login credentials, and all actions taken within the Platform under the Clinic's accounts.</w:t>
      </w:r>
    </w:p>
    <w:p>
      <w:pPr>
        <w:pStyle w:val="Heading2"/>
        <w:spacing w:before="200" w:after="80"/>
      </w:pPr>
      <w:r>
        <w:rPr>
          <w:rFonts w:ascii="Arial" w:cs="Arial" w:eastAsia="Arial" w:hAnsi="Arial"/>
          <w:b/>
          <w:bCs/>
          <w:color w:val="2C4A8A"/>
          <w:sz w:val="24"/>
          <w:szCs w:val="24"/>
        </w:rPr>
        <w:t xml:space="preserve">3.2 Licence Grant</w:t>
      </w:r>
    </w:p>
    <w:p>
      <w:pPr>
        <w:spacing w:before="60" w:after="100"/>
        <w:jc w:val="both"/>
      </w:pPr>
      <w:r>
        <w:rPr>
          <w:rFonts w:ascii="Arial" w:cs="Arial" w:eastAsia="Arial" w:hAnsi="Arial"/>
          <w:sz w:val="22"/>
          <w:szCs w:val="22"/>
        </w:rPr>
        <w:t xml:space="preserve">Subject to payment of applicable fees and compliance with these Terms, DROPCARE grants the Clinic a non-exclusive, non-transferable, revocable licence to access and use the Platform solely for the Clinic's own internal patient management operations. The Clinic may not sublicence, resell, reverse-engineer, copy, or modify any part of the Platform.</w:t>
      </w:r>
    </w:p>
    <w:p>
      <w:pPr>
        <w:pStyle w:val="Heading2"/>
        <w:spacing w:before="200" w:after="80"/>
      </w:pPr>
      <w:r>
        <w:rPr>
          <w:rFonts w:ascii="Arial" w:cs="Arial" w:eastAsia="Arial" w:hAnsi="Arial"/>
          <w:b/>
          <w:bCs/>
          <w:color w:val="2C4A8A"/>
          <w:sz w:val="24"/>
          <w:szCs w:val="24"/>
        </w:rPr>
        <w:t xml:space="preserve">3.3 Commercial Terms</w:t>
      </w:r>
    </w:p>
    <w:p>
      <w:pPr>
        <w:spacing w:before="60" w:after="100"/>
        <w:jc w:val="both"/>
      </w:pPr>
      <w:r>
        <w:rPr>
          <w:rFonts w:ascii="Arial" w:cs="Arial" w:eastAsia="Arial" w:hAnsi="Arial"/>
          <w:sz w:val="22"/>
          <w:szCs w:val="22"/>
        </w:rPr>
        <w:t xml:space="preserve">The Platform is provided on a one-time licence fee plus ongoing maintenance fee basis, as set out in the commercial agreement between DROPCARE and the Clinic ("Commercial Agreement"). In the event of any conflict, the Commercial Agreement prevails on commercial matters.</w:t>
      </w:r>
    </w:p>
    <w:p>
      <w:pPr>
        <w:pStyle w:val="Heading2"/>
        <w:spacing w:before="200" w:after="80"/>
      </w:pPr>
      <w:r>
        <w:rPr>
          <w:rFonts w:ascii="Arial" w:cs="Arial" w:eastAsia="Arial" w:hAnsi="Arial"/>
          <w:b/>
          <w:bCs/>
          <w:color w:val="2C4A8A"/>
          <w:sz w:val="24"/>
          <w:szCs w:val="24"/>
        </w:rPr>
        <w:t xml:space="preserve">3.4 Clinic Responsibilities — Clinical and Operational</w:t>
      </w:r>
    </w:p>
    <w:p>
      <w:pPr>
        <w:spacing w:before="60" w:after="100"/>
        <w:jc w:val="both"/>
      </w:pPr>
      <w:r>
        <w:rPr>
          <w:rFonts w:ascii="Arial" w:cs="Arial" w:eastAsia="Arial" w:hAnsi="Arial"/>
          <w:sz w:val="22"/>
          <w:szCs w:val="22"/>
        </w:rPr>
        <w:t xml:space="preserve">The Clinic agrees that it is solely and exclusively responsible for:</w:t>
      </w:r>
    </w:p>
    <w:p>
      <w:pPr>
        <w:pStyle w:val="ListParagraph"/>
        <w:numPr>
          <w:ilvl w:val="0"/>
          <w:numId w:val="2"/>
        </w:numPr>
        <w:spacing w:before="40" w:after="40"/>
      </w:pPr>
      <w:r>
        <w:rPr>
          <w:rFonts w:ascii="Arial" w:cs="Arial" w:eastAsia="Arial" w:hAnsi="Arial"/>
          <w:sz w:val="22"/>
          <w:szCs w:val="22"/>
        </w:rPr>
        <w:t xml:space="preserve">the accuracy, completeness, and clinical appropriateness of all Treatment Plans, medication instructions, dosage schedules, and FAQ content entered into the Platform;</w:t>
      </w:r>
    </w:p>
    <w:p>
      <w:pPr>
        <w:pStyle w:val="ListParagraph"/>
        <w:numPr>
          <w:ilvl w:val="0"/>
          <w:numId w:val="2"/>
        </w:numPr>
        <w:spacing w:before="40" w:after="40"/>
      </w:pPr>
      <w:r>
        <w:rPr>
          <w:rFonts w:ascii="Arial" w:cs="Arial" w:eastAsia="Arial" w:hAnsi="Arial"/>
          <w:sz w:val="22"/>
          <w:szCs w:val="22"/>
        </w:rPr>
        <w:t xml:space="preserve">all clinical decisions made in connection with any patient's post-operative care;</w:t>
      </w:r>
    </w:p>
    <w:p>
      <w:pPr>
        <w:pStyle w:val="ListParagraph"/>
        <w:numPr>
          <w:ilvl w:val="0"/>
          <w:numId w:val="2"/>
        </w:numPr>
        <w:spacing w:before="40" w:after="40"/>
      </w:pPr>
      <w:r>
        <w:rPr>
          <w:rFonts w:ascii="Arial" w:cs="Arial" w:eastAsia="Arial" w:hAnsi="Arial"/>
          <w:sz w:val="22"/>
          <w:szCs w:val="22"/>
        </w:rPr>
        <w:t xml:space="preserve">ensuring that Treatment Plans are created and reviewed by qualified medical personnel before being assigned to patients;</w:t>
      </w:r>
    </w:p>
    <w:p>
      <w:pPr>
        <w:pStyle w:val="ListParagraph"/>
        <w:numPr>
          <w:ilvl w:val="0"/>
          <w:numId w:val="2"/>
        </w:numPr>
        <w:spacing w:before="40" w:after="40"/>
      </w:pPr>
      <w:r>
        <w:rPr>
          <w:rFonts w:ascii="Arial" w:cs="Arial" w:eastAsia="Arial" w:hAnsi="Arial"/>
          <w:sz w:val="22"/>
          <w:szCs w:val="22"/>
        </w:rPr>
        <w:t xml:space="preserve">obtaining all necessary patient consents and authorisations before registering patient data;</w:t>
      </w:r>
    </w:p>
    <w:p>
      <w:pPr>
        <w:pStyle w:val="ListParagraph"/>
        <w:numPr>
          <w:ilvl w:val="0"/>
          <w:numId w:val="2"/>
        </w:numPr>
        <w:spacing w:before="40" w:after="40"/>
      </w:pPr>
      <w:r>
        <w:rPr>
          <w:rFonts w:ascii="Arial" w:cs="Arial" w:eastAsia="Arial" w:hAnsi="Arial"/>
          <w:sz w:val="22"/>
          <w:szCs w:val="22"/>
        </w:rPr>
        <w:t xml:space="preserve">the responsible distribution of Activation Codes to the correct patients only.</w:t>
      </w:r>
    </w:p>
    <w:p>
      <w:pPr>
        <w:pStyle w:val="Heading2"/>
        <w:spacing w:before="200" w:after="80"/>
      </w:pPr>
      <w:r>
        <w:rPr>
          <w:rFonts w:ascii="Arial" w:cs="Arial" w:eastAsia="Arial" w:hAnsi="Arial"/>
          <w:b/>
          <w:bCs/>
          <w:color w:val="2C4A8A"/>
          <w:sz w:val="24"/>
          <w:szCs w:val="24"/>
        </w:rPr>
        <w:t xml:space="preserve">3.5 Absolute Clinical Responsibility</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THE CLINIC BEARS SOLE AND EXCLUSIVE RESPONSIBILITY FOR ALL CLINICAL MATTERS.</w:t>
      </w:r>
      <w:r>
        <w:rPr>
          <w:rFonts w:ascii="Arial" w:cs="Arial" w:eastAsia="Arial" w:hAnsi="Arial"/>
          <w:b/>
          <w:bCs/>
          <w:sz w:val="22"/>
          <w:szCs w:val="22"/>
        </w:rPr>
        <w:br/>
        <w:t xml:space="preserve"> </w:t>
      </w:r>
      <w:r>
        <w:rPr>
          <w:rFonts w:ascii="Arial" w:cs="Arial" w:eastAsia="Arial" w:hAnsi="Arial"/>
          <w:b/>
          <w:bCs/>
          <w:sz w:val="22"/>
          <w:szCs w:val="22"/>
        </w:rPr>
        <w:br/>
        <w:t xml:space="preserve">DROPCARE does not review, validate, or have any involvement in the clinical content of any Treatment Plan. DROPCARE has no knowledge of, and no responsibility for, whether any Treatment Plan or medication schedule is appropriate for any patient.</w:t>
      </w:r>
      <w:r>
        <w:rPr>
          <w:rFonts w:ascii="Arial" w:cs="Arial" w:eastAsia="Arial" w:hAnsi="Arial"/>
          <w:b/>
          <w:bCs/>
          <w:sz w:val="22"/>
          <w:szCs w:val="22"/>
        </w:rPr>
        <w:br/>
        <w:t xml:space="preserve"> </w:t>
      </w:r>
      <w:r>
        <w:rPr>
          <w:rFonts w:ascii="Arial" w:cs="Arial" w:eastAsia="Arial" w:hAnsi="Arial"/>
          <w:b/>
          <w:bCs/>
          <w:sz w:val="22"/>
          <w:szCs w:val="22"/>
        </w:rPr>
        <w:br/>
        <w:t xml:space="preserve">Changes to a Treatment Plan saved in the Admin Panel take effect immediately. The Clinic is responsible for the clinical appropriateness of any change before saving.</w:t>
      </w:r>
      <w:r>
        <w:rPr>
          <w:rFonts w:ascii="Arial" w:cs="Arial" w:eastAsia="Arial" w:hAnsi="Arial"/>
          <w:b/>
          <w:bCs/>
          <w:sz w:val="22"/>
          <w:szCs w:val="22"/>
        </w:rPr>
        <w:br/>
        <w:t xml:space="preserve"> </w:t>
      </w:r>
      <w:r>
        <w:rPr>
          <w:rFonts w:ascii="Arial" w:cs="Arial" w:eastAsia="Arial" w:hAnsi="Arial"/>
          <w:b/>
          <w:bCs/>
          <w:sz w:val="22"/>
          <w:szCs w:val="22"/>
        </w:rPr>
        <w:br/>
        <w:t xml:space="preserve">DROPCARE IS NOT LIABLE UNDER ANY CIRCUMSTANCES FOR ANY PATIENT OUTCOME, MISSED DOSE, MEDICATION ERROR, ADVERSE EVENT, INJURY, OR HARM OF ANY NATURE ARISING FROM OR RELATED TO THE CONTENT OF ANY TREATMENT PLAN OR ANY CLINICAL DECISION MADE BY THE CLINIC OR ITS STAFF.</w:t>
      </w:r>
    </w:p>
    <w:p>
      <w:pPr>
        <w:pStyle w:val="Heading2"/>
        <w:spacing w:before="200" w:after="80"/>
      </w:pPr>
      <w:r>
        <w:rPr>
          <w:rFonts w:ascii="Arial" w:cs="Arial" w:eastAsia="Arial" w:hAnsi="Arial"/>
          <w:b/>
          <w:bCs/>
          <w:color w:val="2C4A8A"/>
          <w:sz w:val="24"/>
          <w:szCs w:val="24"/>
        </w:rPr>
        <w:t xml:space="preserve">3.6 Sole Responsibility for Patient Data</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THE CLINIC IS SOLELY RESPONSIBLE FOR ALL PATIENT DATA.</w:t>
      </w:r>
      <w:r>
        <w:rPr>
          <w:rFonts w:ascii="Arial" w:cs="Arial" w:eastAsia="Arial" w:hAnsi="Arial"/>
          <w:b/>
          <w:bCs/>
          <w:sz w:val="22"/>
          <w:szCs w:val="22"/>
        </w:rPr>
        <w:br/>
        <w:t xml:space="preserve"> </w:t>
      </w:r>
      <w:r>
        <w:rPr>
          <w:rFonts w:ascii="Arial" w:cs="Arial" w:eastAsia="Arial" w:hAnsi="Arial"/>
          <w:b/>
          <w:bCs/>
          <w:sz w:val="22"/>
          <w:szCs w:val="22"/>
        </w:rPr>
        <w:br/>
        <w:t xml:space="preserve">DROPCARE does not collect patient data. All Patient Data in the Platform has been entered by the Clinic or by a patient at the Clinic's express direction. The Clinic is the data controller for all Patient Data. DROPCARE stores and transmits Patient Data solely as a technical intermediary acting on the Clinic's instructions.</w:t>
      </w:r>
      <w:r>
        <w:rPr>
          <w:rFonts w:ascii="Arial" w:cs="Arial" w:eastAsia="Arial" w:hAnsi="Arial"/>
          <w:b/>
          <w:bCs/>
          <w:sz w:val="22"/>
          <w:szCs w:val="22"/>
        </w:rPr>
        <w:br/>
        <w:t xml:space="preserve"> </w:t>
      </w:r>
      <w:r>
        <w:rPr>
          <w:rFonts w:ascii="Arial" w:cs="Arial" w:eastAsia="Arial" w:hAnsi="Arial"/>
          <w:b/>
          <w:bCs/>
          <w:sz w:val="22"/>
          <w:szCs w:val="22"/>
        </w:rPr>
        <w:br/>
        <w:t xml:space="preserve">The Clinic is solely responsible for: (a) ensuring it has a valid legal basis for collecting and processing each patient's personal and health data; (b) full compliance with all applicable data protection and healthcare privacy laws, including GDPR, UK GDPR, CCPA/CPRA, and HIPAA where applicable; (c) responding to patient data rights requests; and (d) the accuracy of all Patient Data in the Platform.</w:t>
      </w:r>
      <w:r>
        <w:rPr>
          <w:rFonts w:ascii="Arial" w:cs="Arial" w:eastAsia="Arial" w:hAnsi="Arial"/>
          <w:b/>
          <w:bCs/>
          <w:sz w:val="22"/>
          <w:szCs w:val="22"/>
        </w:rPr>
        <w:br/>
        <w:t xml:space="preserve"> </w:t>
      </w:r>
      <w:r>
        <w:rPr>
          <w:rFonts w:ascii="Arial" w:cs="Arial" w:eastAsia="Arial" w:hAnsi="Arial"/>
          <w:b/>
          <w:bCs/>
          <w:sz w:val="22"/>
          <w:szCs w:val="22"/>
        </w:rPr>
        <w:br/>
        <w:t xml:space="preserve">DROPCARE ACCEPTS NO LIABILITY FOR ANY DATA PROTECTION BREACH, REGULATORY PENALTY, PATIENT COMPLAINT, OR LOSS OF ANY KIND ARISING FROM THE CLINIC'S COLLECTION, MANAGEMENT, OR USE OF PATIENT DATA.</w:t>
      </w:r>
    </w:p>
    <w:p>
      <w:pPr>
        <w:pStyle w:val="Heading2"/>
        <w:spacing w:before="200" w:after="80"/>
      </w:pPr>
      <w:r>
        <w:rPr>
          <w:rFonts w:ascii="Arial" w:cs="Arial" w:eastAsia="Arial" w:hAnsi="Arial"/>
          <w:b/>
          <w:bCs/>
          <w:color w:val="2C4A8A"/>
          <w:sz w:val="24"/>
          <w:szCs w:val="24"/>
        </w:rPr>
        <w:t xml:space="preserve">3.7 Staff Management</w:t>
      </w:r>
    </w:p>
    <w:p>
      <w:pPr>
        <w:spacing w:before="60" w:after="100"/>
        <w:jc w:val="both"/>
      </w:pPr>
      <w:r>
        <w:rPr>
          <w:rFonts w:ascii="Arial" w:cs="Arial" w:eastAsia="Arial" w:hAnsi="Arial"/>
          <w:sz w:val="22"/>
          <w:szCs w:val="22"/>
        </w:rPr>
        <w:t xml:space="preserve">The Clinic controls all staff access levels within the Admin Panel. DROPCARE is not responsible for the Clinic's internal access control decisions or for any actions taken by Clinic staff within the Platform.</w:t>
      </w:r>
    </w:p>
    <w:p>
      <w:pPr>
        <w:pStyle w:val="Heading1"/>
        <w:spacing w:before="320" w:after="120"/>
      </w:pPr>
      <w:r>
        <w:rPr>
          <w:rFonts w:ascii="Arial" w:cs="Arial" w:eastAsia="Arial" w:hAnsi="Arial"/>
          <w:b/>
          <w:bCs/>
          <w:color w:val="1A2E5A"/>
          <w:sz w:val="28"/>
          <w:szCs w:val="28"/>
        </w:rPr>
        <w:t xml:space="preserve">4. Patient End User Terms</w:t>
      </w:r>
    </w:p>
    <w:p>
      <w:pPr>
        <w:pStyle w:val="Heading2"/>
        <w:spacing w:before="200" w:after="80"/>
      </w:pPr>
      <w:r>
        <w:rPr>
          <w:rFonts w:ascii="Arial" w:cs="Arial" w:eastAsia="Arial" w:hAnsi="Arial"/>
          <w:b/>
          <w:bCs/>
          <w:color w:val="2C4A8A"/>
          <w:sz w:val="24"/>
          <w:szCs w:val="24"/>
        </w:rPr>
        <w:t xml:space="preserve">4.1 Eligibility and Activation</w:t>
      </w:r>
    </w:p>
    <w:p>
      <w:pPr>
        <w:spacing w:before="60" w:after="100"/>
        <w:jc w:val="both"/>
      </w:pPr>
      <w:r>
        <w:rPr>
          <w:rFonts w:ascii="Arial" w:cs="Arial" w:eastAsia="Arial" w:hAnsi="Arial"/>
          <w:sz w:val="22"/>
          <w:szCs w:val="22"/>
        </w:rPr>
        <w:t xml:space="preserve">The App is available only to patients of a Clinic that has purchased DROPCARE access. Access requires a valid Clinic-issued Activation Code. By using the App, you confirm you are the intended recipient of the code and are using it in connection with your own post-operative recovery.</w:t>
      </w:r>
    </w:p>
    <w:p>
      <w:pPr>
        <w:pStyle w:val="Heading2"/>
        <w:spacing w:before="200" w:after="80"/>
      </w:pPr>
      <w:r>
        <w:rPr>
          <w:rFonts w:ascii="Arial" w:cs="Arial" w:eastAsia="Arial" w:hAnsi="Arial"/>
          <w:b/>
          <w:bCs/>
          <w:color w:val="2C4A8A"/>
          <w:sz w:val="24"/>
          <w:szCs w:val="24"/>
        </w:rPr>
        <w:t xml:space="preserve">4.2 Critical Medical Disclaimer</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THE DROPCARE APP IS A REMINDER TOOL ONLY. IT IS NOT A MEDICAL DEVICE AND PROVIDES NO MEDICAL ADVICE.</w:t>
      </w:r>
      <w:r>
        <w:rPr>
          <w:rFonts w:ascii="Arial" w:cs="Arial" w:eastAsia="Arial" w:hAnsi="Arial"/>
          <w:b/>
          <w:bCs/>
          <w:sz w:val="22"/>
          <w:szCs w:val="22"/>
        </w:rPr>
        <w:br/>
        <w:t xml:space="preserve"> </w:t>
      </w:r>
      <w:r>
        <w:rPr>
          <w:rFonts w:ascii="Arial" w:cs="Arial" w:eastAsia="Arial" w:hAnsi="Arial"/>
          <w:b/>
          <w:bCs/>
          <w:sz w:val="22"/>
          <w:szCs w:val="22"/>
        </w:rPr>
        <w:br/>
        <w:t xml:space="preserve">The App delivers alarms based on schedules configured entirely by your Clinic. DROPCARE has no involvement in, and no responsibility for, the content of your drop schedule, the medications listed, or any clinical instructions.</w:t>
      </w:r>
      <w:r>
        <w:rPr>
          <w:rFonts w:ascii="Arial" w:cs="Arial" w:eastAsia="Arial" w:hAnsi="Arial"/>
          <w:b/>
          <w:bCs/>
          <w:sz w:val="22"/>
          <w:szCs w:val="22"/>
        </w:rPr>
        <w:br/>
        <w:t xml:space="preserve"> </w:t>
      </w:r>
      <w:r>
        <w:rPr>
          <w:rFonts w:ascii="Arial" w:cs="Arial" w:eastAsia="Arial" w:hAnsi="Arial"/>
          <w:b/>
          <w:bCs/>
          <w:sz w:val="22"/>
          <w:szCs w:val="22"/>
        </w:rPr>
        <w:br/>
        <w:t xml:space="preserve">DROPCARE IS NOT RESPONSIBLE FOR: any missed dose; any treatment outcome of any kind; any adverse health event; any harm arising from your use or non-use of the App; or any error in the schedule configured by your Clinic.</w:t>
      </w:r>
      <w:r>
        <w:rPr>
          <w:rFonts w:ascii="Arial" w:cs="Arial" w:eastAsia="Arial" w:hAnsi="Arial"/>
          <w:b/>
          <w:bCs/>
          <w:sz w:val="22"/>
          <w:szCs w:val="22"/>
        </w:rPr>
        <w:br/>
        <w:t xml:space="preserve"> </w:t>
      </w:r>
      <w:r>
        <w:rPr>
          <w:rFonts w:ascii="Arial" w:cs="Arial" w:eastAsia="Arial" w:hAnsi="Arial"/>
          <w:b/>
          <w:bCs/>
          <w:sz w:val="22"/>
          <w:szCs w:val="22"/>
        </w:rPr>
        <w:br/>
        <w:t xml:space="preserve">ALL CLINICAL RESPONSIBILITY RESTS WITH YOUR TREATING CLINIC AND ITS MEDICAL TEAM.</w:t>
      </w:r>
      <w:r>
        <w:rPr>
          <w:rFonts w:ascii="Arial" w:cs="Arial" w:eastAsia="Arial" w:hAnsi="Arial"/>
          <w:b/>
          <w:bCs/>
          <w:sz w:val="22"/>
          <w:szCs w:val="22"/>
        </w:rPr>
        <w:br/>
        <w:t xml:space="preserve"> </w:t>
      </w:r>
      <w:r>
        <w:rPr>
          <w:rFonts w:ascii="Arial" w:cs="Arial" w:eastAsia="Arial" w:hAnsi="Arial"/>
          <w:b/>
          <w:bCs/>
          <w:sz w:val="22"/>
          <w:szCs w:val="22"/>
        </w:rPr>
        <w:br/>
        <w:t xml:space="preserve">ALWAYS FOLLOW THE DIRECT INSTRUCTIONS OF YOUR HEALTHCARE PROVIDER. IF YOU HAVE ANY CONCERN ABOUT YOUR MEDICATION, RECOVERY, OR A MISSED DOSE, CONTACT YOUR CLINIC DIRECTLY — DO NOT RELY SOLELY ON THE APP.</w:t>
      </w:r>
    </w:p>
    <w:p>
      <w:pPr>
        <w:pStyle w:val="Heading2"/>
        <w:spacing w:before="200" w:after="80"/>
      </w:pPr>
      <w:r>
        <w:rPr>
          <w:rFonts w:ascii="Arial" w:cs="Arial" w:eastAsia="Arial" w:hAnsi="Arial"/>
          <w:b/>
          <w:bCs/>
          <w:color w:val="2C4A8A"/>
          <w:sz w:val="24"/>
          <w:szCs w:val="24"/>
        </w:rPr>
        <w:t xml:space="preserve">4.3 Alarm Delivery — No Guarantee</w:t>
      </w:r>
    </w:p>
    <w:p>
      <w:pPr>
        <w:spacing w:before="60" w:after="100"/>
        <w:jc w:val="both"/>
      </w:pPr>
      <w:r>
        <w:rPr>
          <w:rFonts w:ascii="Arial" w:cs="Arial" w:eastAsia="Arial" w:hAnsi="Arial"/>
          <w:sz w:val="22"/>
          <w:szCs w:val="22"/>
        </w:rPr>
        <w:t xml:space="preserve">DROPCARE does not guarantee that alarms will be delivered at all times or without error. Alarm delivery depends on factors entirely outside DROPCARE's control, including your device's operating system, battery status, notification permissions, Do Not Disturb settings, and network connectivity. You are responsible for configuring your device to permit alarm delivery. DROPCARE is not liable for any missed dose or missed alarm, regardless of cause.</w:t>
      </w:r>
    </w:p>
    <w:p>
      <w:pPr>
        <w:pStyle w:val="Heading2"/>
        <w:spacing w:before="200" w:after="80"/>
      </w:pPr>
      <w:r>
        <w:rPr>
          <w:rFonts w:ascii="Arial" w:cs="Arial" w:eastAsia="Arial" w:hAnsi="Arial"/>
          <w:b/>
          <w:bCs/>
          <w:color w:val="2C4A8A"/>
          <w:sz w:val="24"/>
          <w:szCs w:val="24"/>
        </w:rPr>
        <w:t xml:space="preserve">4.4 Your Data</w:t>
      </w:r>
    </w:p>
    <w:p>
      <w:pPr>
        <w:spacing w:before="60" w:after="100"/>
        <w:jc w:val="both"/>
      </w:pPr>
      <w:r>
        <w:rPr>
          <w:rFonts w:ascii="Arial" w:cs="Arial" w:eastAsia="Arial" w:hAnsi="Arial"/>
          <w:b/>
          <w:bCs/>
          <w:sz w:val="22"/>
          <w:szCs w:val="22"/>
        </w:rPr>
        <w:t xml:space="preserve">Your personal data is collected and controlled by your Clinic, not by DROPCARE. DROPCARE does not collect, own, or use your data for any independent purpose.</w:t>
      </w:r>
      <w:r>
        <w:rPr>
          <w:rFonts w:ascii="Arial" w:cs="Arial" w:eastAsia="Arial" w:hAnsi="Arial"/>
          <w:sz w:val="22"/>
          <w:szCs w:val="22"/>
        </w:rPr>
        <w:t xml:space="preserve"> If you wish to access, correct, or delete your personal data, contact your Clinic directly. Please refer to the DROPCARE Privacy Policy and your Clinic's own privacy documentation for further information.</w:t>
      </w:r>
    </w:p>
    <w:p>
      <w:pPr>
        <w:pStyle w:val="Heading2"/>
        <w:spacing w:before="200" w:after="80"/>
      </w:pPr>
      <w:r>
        <w:rPr>
          <w:rFonts w:ascii="Arial" w:cs="Arial" w:eastAsia="Arial" w:hAnsi="Arial"/>
          <w:b/>
          <w:bCs/>
          <w:color w:val="2C4A8A"/>
          <w:sz w:val="24"/>
          <w:szCs w:val="24"/>
        </w:rPr>
        <w:t xml:space="preserve">4.5 Acceptable Use</w:t>
      </w:r>
    </w:p>
    <w:p>
      <w:pPr>
        <w:spacing w:before="60" w:after="100"/>
        <w:jc w:val="both"/>
      </w:pPr>
      <w:r>
        <w:rPr>
          <w:rFonts w:ascii="Arial" w:cs="Arial" w:eastAsia="Arial" w:hAnsi="Arial"/>
          <w:sz w:val="22"/>
          <w:szCs w:val="22"/>
        </w:rPr>
        <w:t xml:space="preserve">You agree not to share your Activation Code with any other person, use the App in connection with another patient's schedule, or attempt to access any data beyond your own patient record.</w:t>
      </w:r>
    </w:p>
    <w:p>
      <w:pPr>
        <w:pStyle w:val="Heading1"/>
        <w:spacing w:before="320" w:after="120"/>
      </w:pPr>
      <w:r>
        <w:rPr>
          <w:rFonts w:ascii="Arial" w:cs="Arial" w:eastAsia="Arial" w:hAnsi="Arial"/>
          <w:b/>
          <w:bCs/>
          <w:color w:val="1A2E5A"/>
          <w:sz w:val="28"/>
          <w:szCs w:val="28"/>
        </w:rPr>
        <w:t xml:space="preserve">5. Intellectual Property</w:t>
      </w:r>
    </w:p>
    <w:p>
      <w:pPr>
        <w:spacing w:before="60" w:after="100"/>
        <w:jc w:val="both"/>
      </w:pPr>
      <w:r>
        <w:rPr>
          <w:rFonts w:ascii="Arial" w:cs="Arial" w:eastAsia="Arial" w:hAnsi="Arial"/>
          <w:sz w:val="22"/>
          <w:szCs w:val="22"/>
        </w:rPr>
        <w:t xml:space="preserve">The DROPCARE Platform — including all software, design, content, trademarks, and documentation — is the property of DROPCARE or its licensors. No intellectual property rights are transferred to any user. Clinic Content and Patient Data remain owned and controlled by the Clinic. DROPCARE makes no claim of ownership over any Clinic Content or Patient Data.</w:t>
      </w:r>
    </w:p>
    <w:p>
      <w:pPr>
        <w:pStyle w:val="Heading1"/>
        <w:spacing w:before="320" w:after="120"/>
      </w:pPr>
      <w:r>
        <w:rPr>
          <w:rFonts w:ascii="Arial" w:cs="Arial" w:eastAsia="Arial" w:hAnsi="Arial"/>
          <w:b/>
          <w:bCs/>
          <w:color w:val="1A2E5A"/>
          <w:sz w:val="28"/>
          <w:szCs w:val="28"/>
        </w:rPr>
        <w:t xml:space="preserve">6. Data — Clinic's Sole Responsibility</w:t>
      </w:r>
    </w:p>
    <w:p>
      <w:pPr>
        <w:spacing w:before="60" w:after="100"/>
        <w:jc w:val="both"/>
      </w:pPr>
      <w:r>
        <w:rPr>
          <w:rFonts w:ascii="Arial" w:cs="Arial" w:eastAsia="Arial" w:hAnsi="Arial"/>
          <w:b/>
          <w:bCs/>
          <w:sz w:val="22"/>
          <w:szCs w:val="22"/>
        </w:rPr>
        <w:t xml:space="preserve">DROPCARE does not independently collect patient data.</w:t>
      </w:r>
      <w:r>
        <w:rPr>
          <w:rFonts w:ascii="Arial" w:cs="Arial" w:eastAsia="Arial" w:hAnsi="Arial"/>
          <w:sz w:val="22"/>
          <w:szCs w:val="22"/>
        </w:rPr>
        <w:t xml:space="preserve"> All Patient Data in the Platform is entered by the Clinic or by a patient at the Clinic's direction, and is controlled exclusively by the Clinic. DROPCARE's role is limited to storing and transmitting this data on the Clinic's behalf as a technical service.</w:t>
      </w:r>
    </w:p>
    <w:p>
      <w:pPr>
        <w:spacing w:before="60" w:after="100"/>
        <w:jc w:val="both"/>
      </w:pPr>
      <w:r>
        <w:rPr>
          <w:rFonts w:ascii="Arial" w:cs="Arial" w:eastAsia="Arial" w:hAnsi="Arial"/>
          <w:sz w:val="22"/>
          <w:szCs w:val="22"/>
        </w:rPr>
        <w:t xml:space="preserve">The Clinic, as data controller, is responsible for all data compliance relating to Patient Data, under all applicable law. DROPCARE's own data practices are described in the DROPCARE Privacy Policy, incorporated by reference.</w:t>
      </w:r>
    </w:p>
    <w:p>
      <w:pPr>
        <w:pStyle w:val="Heading1"/>
        <w:spacing w:before="320" w:after="120"/>
      </w:pPr>
      <w:r>
        <w:rPr>
          <w:rFonts w:ascii="Arial" w:cs="Arial" w:eastAsia="Arial" w:hAnsi="Arial"/>
          <w:b/>
          <w:bCs/>
          <w:color w:val="1A2E5A"/>
          <w:sz w:val="28"/>
          <w:szCs w:val="28"/>
        </w:rPr>
        <w:t xml:space="preserve">7. Availability</w:t>
      </w:r>
    </w:p>
    <w:p>
      <w:pPr>
        <w:spacing w:before="60" w:after="100"/>
        <w:jc w:val="both"/>
      </w:pPr>
      <w:r>
        <w:rPr>
          <w:rFonts w:ascii="Arial" w:cs="Arial" w:eastAsia="Arial" w:hAnsi="Arial"/>
          <w:sz w:val="22"/>
          <w:szCs w:val="22"/>
        </w:rPr>
        <w:t xml:space="preserve">DROPCARE will use reasonable endeavours to keep the Platform available but does not guarantee uninterrupted or error-free operation. DROPCARE is not liable for any loss resulting from downtime, maintenance, or service changes.</w:t>
      </w:r>
    </w:p>
    <w:p>
      <w:pPr>
        <w:pStyle w:val="Heading1"/>
        <w:spacing w:before="320" w:after="120"/>
      </w:pPr>
      <w:r>
        <w:rPr>
          <w:rFonts w:ascii="Arial" w:cs="Arial" w:eastAsia="Arial" w:hAnsi="Arial"/>
          <w:b/>
          <w:bCs/>
          <w:color w:val="1A2E5A"/>
          <w:sz w:val="28"/>
          <w:szCs w:val="28"/>
        </w:rPr>
        <w:t xml:space="preserve">8. Disclaimer of Warranties</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TO THE FULLEST EXTENT PERMITTED BY APPLICABLE LAW, THE PLATFORM IS PROVIDED "AS IS" AND "AS AVAILABLE" WITHOUT ANY WARRANTY OF ANY KIND.</w:t>
      </w:r>
      <w:r>
        <w:rPr>
          <w:rFonts w:ascii="Arial" w:cs="Arial" w:eastAsia="Arial" w:hAnsi="Arial"/>
          <w:b/>
          <w:bCs/>
          <w:sz w:val="22"/>
          <w:szCs w:val="22"/>
        </w:rPr>
        <w:br/>
        <w:t xml:space="preserve"> </w:t>
      </w:r>
      <w:r>
        <w:rPr>
          <w:rFonts w:ascii="Arial" w:cs="Arial" w:eastAsia="Arial" w:hAnsi="Arial"/>
          <w:b/>
          <w:bCs/>
          <w:sz w:val="22"/>
          <w:szCs w:val="22"/>
        </w:rPr>
        <w:br/>
        <w:t xml:space="preserve">DROPCARE EXPRESSLY DISCLAIMS ALL WARRANTIES, EXPRESS OR IMPLIED, INCLUDING WARRANTIES OF MERCHANTABILITY, FITNESS FOR A PARTICULAR PURPOSE, OR NON-INFRINGEMENT.</w:t>
      </w:r>
      <w:r>
        <w:rPr>
          <w:rFonts w:ascii="Arial" w:cs="Arial" w:eastAsia="Arial" w:hAnsi="Arial"/>
          <w:b/>
          <w:bCs/>
          <w:sz w:val="22"/>
          <w:szCs w:val="22"/>
        </w:rPr>
        <w:br/>
        <w:t xml:space="preserve"> </w:t>
      </w:r>
      <w:r>
        <w:rPr>
          <w:rFonts w:ascii="Arial" w:cs="Arial" w:eastAsia="Arial" w:hAnsi="Arial"/>
          <w:b/>
          <w:bCs/>
          <w:sz w:val="22"/>
          <w:szCs w:val="22"/>
        </w:rPr>
        <w:br/>
        <w:t xml:space="preserve">DROPCARE MAKES NO WARRANTY THAT: (a) ALARMS WILL BE DELIVERED AT ANY PARTICULAR TIME OR AT ALL; (b) THE PLATFORM WILL BE UNINTERRUPTED OR ERROR-FREE; (c) THE PLATFORM WILL MEET ANY CLINICAL OR OPERATIONAL REQUIREMENT; OR (d) ANY INFORMATION DISPLAYED THROUGH THE PLATFORM IS CLINICALLY ACCURATE OR APPROPRIATE.</w:t>
      </w:r>
      <w:r>
        <w:rPr>
          <w:rFonts w:ascii="Arial" w:cs="Arial" w:eastAsia="Arial" w:hAnsi="Arial"/>
          <w:b/>
          <w:bCs/>
          <w:sz w:val="22"/>
          <w:szCs w:val="22"/>
        </w:rPr>
        <w:br/>
        <w:t xml:space="preserve"> </w:t>
      </w:r>
      <w:r>
        <w:rPr>
          <w:rFonts w:ascii="Arial" w:cs="Arial" w:eastAsia="Arial" w:hAnsi="Arial"/>
          <w:b/>
          <w:bCs/>
          <w:sz w:val="22"/>
          <w:szCs w:val="22"/>
        </w:rPr>
        <w:br/>
        <w:t xml:space="preserve">DROPCARE MAKES NO WARRANTY WHATSOEVER REGARDING THE CONTENT OF ANY TREATMENT PLAN, MEDICATION SCHEDULE, OR CLINICAL INFORMATION ENTERED BY A CLINIC. RESPONSIBILITY FOR SUCH CONTENT RESTS ENTIRELY WITH THE CLINIC.</w:t>
      </w:r>
    </w:p>
    <w:p>
      <w:pPr>
        <w:pStyle w:val="Heading1"/>
        <w:spacing w:before="320" w:after="120"/>
      </w:pPr>
      <w:r>
        <w:rPr>
          <w:rFonts w:ascii="Arial" w:cs="Arial" w:eastAsia="Arial" w:hAnsi="Arial"/>
          <w:b/>
          <w:bCs/>
          <w:color w:val="1A2E5A"/>
          <w:sz w:val="28"/>
          <w:szCs w:val="28"/>
        </w:rPr>
        <w:t xml:space="preserve">9. Limitation of Liability</w:t>
      </w:r>
    </w:p>
    <w:p>
      <w:pPr>
        <w:pBdr>
          <w:top w:val="single" w:color="1A2E5A" w:sz="10"/>
          <w:bottom w:val="single" w:color="1A2E5A" w:sz="10"/>
          <w:left w:val="single" w:color="1A2E5A" w:sz="10"/>
          <w:right w:val="single" w:color="1A2E5A" w:sz="10"/>
        </w:pBdr>
        <w:spacing w:before="200" w:after="200"/>
        <w:ind w:left="280" w:right="280"/>
      </w:pPr>
      <w:r>
        <w:rPr>
          <w:rFonts w:ascii="Arial" w:cs="Arial" w:eastAsia="Arial" w:hAnsi="Arial"/>
          <w:b/>
          <w:bCs/>
          <w:sz w:val="22"/>
          <w:szCs w:val="22"/>
        </w:rPr>
        <w:t xml:space="preserve">TO THE FULLEST EXTENT PERMITTED BY APPLICABLE LAW:</w:t>
      </w:r>
      <w:r>
        <w:rPr>
          <w:rFonts w:ascii="Arial" w:cs="Arial" w:eastAsia="Arial" w:hAnsi="Arial"/>
          <w:b/>
          <w:bCs/>
          <w:sz w:val="22"/>
          <w:szCs w:val="22"/>
        </w:rPr>
        <w:br/>
        <w:t xml:space="preserve"> </w:t>
      </w:r>
      <w:r>
        <w:rPr>
          <w:rFonts w:ascii="Arial" w:cs="Arial" w:eastAsia="Arial" w:hAnsi="Arial"/>
          <w:b/>
          <w:bCs/>
          <w:sz w:val="22"/>
          <w:szCs w:val="22"/>
        </w:rPr>
        <w:br/>
        <w:t xml:space="preserve">1. DROPCARE SHALL NOT BE LIABLE, UNDER ANY CIRCUMSTANCES, FOR: (a) ANY PATIENT OUTCOME, HEALTH CONSEQUENCE, MISSED DOSE, MEDICATION ERROR, OR ADVERSE EVENT OF ANY KIND; (b) ANY LOSS OR HARM RESULTING FROM THE CONTENT OF ANY TREATMENT PLAN OR CLINICAL INSTRUCTION; (c) ANY ALARM FAILURE FOR ANY REASON; (d) ANY BREACH OF DATA PROTECTION LAW BY A CLINIC; (e) ANY LOSS, CORRUPTION, OR UNAUTHORISED ACCESS TO PATIENT DATA DUE TO THE CLINIC'S OWN ACTS OR OMISSIONS.</w:t>
      </w:r>
      <w:r>
        <w:rPr>
          <w:rFonts w:ascii="Arial" w:cs="Arial" w:eastAsia="Arial" w:hAnsi="Arial"/>
          <w:b/>
          <w:bCs/>
          <w:sz w:val="22"/>
          <w:szCs w:val="22"/>
        </w:rPr>
        <w:br/>
        <w:t xml:space="preserve"> </w:t>
      </w:r>
      <w:r>
        <w:rPr>
          <w:rFonts w:ascii="Arial" w:cs="Arial" w:eastAsia="Arial" w:hAnsi="Arial"/>
          <w:b/>
          <w:bCs/>
          <w:sz w:val="22"/>
          <w:szCs w:val="22"/>
        </w:rPr>
        <w:br/>
        <w:t xml:space="preserve">2. DROPCARE'S TOTAL AGGREGATE LIABILITY TO ANY CLINIC FOR ANY CLAIM SHALL NOT EXCEED THE TOTAL FEES PAID BY THAT CLINIC TO DROPCARE IN THE TWELVE (12) MONTHS PRECEDING THE CLAIM.</w:t>
      </w:r>
      <w:r>
        <w:rPr>
          <w:rFonts w:ascii="Arial" w:cs="Arial" w:eastAsia="Arial" w:hAnsi="Arial"/>
          <w:b/>
          <w:bCs/>
          <w:sz w:val="22"/>
          <w:szCs w:val="22"/>
        </w:rPr>
        <w:br/>
        <w:t xml:space="preserve"> </w:t>
      </w:r>
      <w:r>
        <w:rPr>
          <w:rFonts w:ascii="Arial" w:cs="Arial" w:eastAsia="Arial" w:hAnsi="Arial"/>
          <w:b/>
          <w:bCs/>
          <w:sz w:val="22"/>
          <w:szCs w:val="22"/>
        </w:rPr>
        <w:br/>
        <w:t xml:space="preserve">3. DROPCARE SHALL NOT BE LIABLE FOR ANY INDIRECT, INCIDENTAL, SPECIAL, CONSEQUENTIAL, OR PUNITIVE DAMAGES, INCLUDING LOSS OF PROFITS, LOSS OF DATA, OR BUSINESS INTERRUPTION, HOWSOEVER ARISING.</w:t>
      </w:r>
      <w:r>
        <w:rPr>
          <w:rFonts w:ascii="Arial" w:cs="Arial" w:eastAsia="Arial" w:hAnsi="Arial"/>
          <w:b/>
          <w:bCs/>
          <w:sz w:val="22"/>
          <w:szCs w:val="22"/>
        </w:rPr>
        <w:br/>
        <w:t xml:space="preserve"> </w:t>
      </w:r>
      <w:r>
        <w:rPr>
          <w:rFonts w:ascii="Arial" w:cs="Arial" w:eastAsia="Arial" w:hAnsi="Arial"/>
          <w:b/>
          <w:bCs/>
          <w:sz w:val="22"/>
          <w:szCs w:val="22"/>
        </w:rPr>
        <w:br/>
        <w:t xml:space="preserve">Nothing herein excludes liability that cannot lawfully be excluded, including liability for fraud or death/personal injury caused by DROPCARE's own proven negligence.</w:t>
      </w:r>
    </w:p>
    <w:p>
      <w:pPr>
        <w:pStyle w:val="Heading1"/>
        <w:spacing w:before="320" w:after="120"/>
      </w:pPr>
      <w:r>
        <w:rPr>
          <w:rFonts w:ascii="Arial" w:cs="Arial" w:eastAsia="Arial" w:hAnsi="Arial"/>
          <w:b/>
          <w:bCs/>
          <w:color w:val="1A2E5A"/>
          <w:sz w:val="28"/>
          <w:szCs w:val="28"/>
        </w:rPr>
        <w:t xml:space="preserve">10. Indemnification by the Clinic</w:t>
      </w:r>
    </w:p>
    <w:p>
      <w:pPr>
        <w:spacing w:before="60" w:after="100"/>
        <w:jc w:val="both"/>
      </w:pPr>
      <w:r>
        <w:rPr>
          <w:rFonts w:ascii="Arial" w:cs="Arial" w:eastAsia="Arial" w:hAnsi="Arial"/>
          <w:sz w:val="22"/>
          <w:szCs w:val="22"/>
        </w:rPr>
        <w:t xml:space="preserve">The Clinic agrees to indemnify, defend, and hold harmless DROPCARE and its officers, employees, contractors, and agents against any claims, losses, damages, penalties, fines, or expenses (including legal fees) arising from:</w:t>
      </w:r>
    </w:p>
    <w:p>
      <w:pPr>
        <w:pStyle w:val="ListParagraph"/>
        <w:numPr>
          <w:ilvl w:val="0"/>
          <w:numId w:val="2"/>
        </w:numPr>
        <w:spacing w:before="40" w:after="40"/>
      </w:pPr>
      <w:r>
        <w:rPr>
          <w:rFonts w:ascii="Arial" w:cs="Arial" w:eastAsia="Arial" w:hAnsi="Arial"/>
          <w:sz w:val="22"/>
          <w:szCs w:val="22"/>
        </w:rPr>
        <w:t xml:space="preserve">the Clinic's breach of these Terms;</w:t>
      </w:r>
    </w:p>
    <w:p>
      <w:pPr>
        <w:pStyle w:val="ListParagraph"/>
        <w:numPr>
          <w:ilvl w:val="0"/>
          <w:numId w:val="2"/>
        </w:numPr>
        <w:spacing w:before="40" w:after="40"/>
      </w:pPr>
      <w:r>
        <w:rPr>
          <w:rFonts w:ascii="Arial" w:cs="Arial" w:eastAsia="Arial" w:hAnsi="Arial"/>
          <w:sz w:val="22"/>
          <w:szCs w:val="22"/>
        </w:rPr>
        <w:t xml:space="preserve">the Clinic's failure to comply with applicable data protection, healthcare, or regulatory law;</w:t>
      </w:r>
    </w:p>
    <w:p>
      <w:pPr>
        <w:pStyle w:val="ListParagraph"/>
        <w:numPr>
          <w:ilvl w:val="0"/>
          <w:numId w:val="2"/>
        </w:numPr>
        <w:spacing w:before="40" w:after="40"/>
      </w:pPr>
      <w:r>
        <w:rPr>
          <w:rFonts w:ascii="Arial" w:cs="Arial" w:eastAsia="Arial" w:hAnsi="Arial"/>
          <w:sz w:val="22"/>
          <w:szCs w:val="22"/>
        </w:rPr>
        <w:t xml:space="preserve">any claim by a patient or third party arising from the content of a Treatment Plan or a clinical decision made by the Clinic;</w:t>
      </w:r>
    </w:p>
    <w:p>
      <w:pPr>
        <w:pStyle w:val="ListParagraph"/>
        <w:numPr>
          <w:ilvl w:val="0"/>
          <w:numId w:val="2"/>
        </w:numPr>
        <w:spacing w:before="40" w:after="40"/>
      </w:pPr>
      <w:r>
        <w:rPr>
          <w:rFonts w:ascii="Arial" w:cs="Arial" w:eastAsia="Arial" w:hAnsi="Arial"/>
          <w:sz w:val="22"/>
          <w:szCs w:val="22"/>
        </w:rPr>
        <w:t xml:space="preserve">any claim arising from the Clinic's collection, management, or use of Patient Data;</w:t>
      </w:r>
    </w:p>
    <w:p>
      <w:pPr>
        <w:pStyle w:val="ListParagraph"/>
        <w:numPr>
          <w:ilvl w:val="0"/>
          <w:numId w:val="2"/>
        </w:numPr>
        <w:spacing w:before="40" w:after="40"/>
      </w:pPr>
      <w:r>
        <w:rPr>
          <w:rFonts w:ascii="Arial" w:cs="Arial" w:eastAsia="Arial" w:hAnsi="Arial"/>
          <w:sz w:val="22"/>
          <w:szCs w:val="22"/>
        </w:rPr>
        <w:t xml:space="preserve">any claim arising from the provision of Activation Codes to incorrect or unauthorised individuals.</w:t>
      </w:r>
    </w:p>
    <w:p>
      <w:pPr>
        <w:pStyle w:val="Heading1"/>
        <w:spacing w:before="320" w:after="120"/>
      </w:pPr>
      <w:r>
        <w:rPr>
          <w:rFonts w:ascii="Arial" w:cs="Arial" w:eastAsia="Arial" w:hAnsi="Arial"/>
          <w:b/>
          <w:bCs/>
          <w:color w:val="1A2E5A"/>
          <w:sz w:val="28"/>
          <w:szCs w:val="28"/>
        </w:rPr>
        <w:t xml:space="preserve">11. Termination</w:t>
      </w:r>
    </w:p>
    <w:p>
      <w:pPr>
        <w:pStyle w:val="Heading2"/>
        <w:spacing w:before="200" w:after="80"/>
      </w:pPr>
      <w:r>
        <w:rPr>
          <w:rFonts w:ascii="Arial" w:cs="Arial" w:eastAsia="Arial" w:hAnsi="Arial"/>
          <w:b/>
          <w:bCs/>
          <w:color w:val="2C4A8A"/>
          <w:sz w:val="24"/>
          <w:szCs w:val="24"/>
        </w:rPr>
        <w:t xml:space="preserve">11.1 By Clinic</w:t>
      </w:r>
    </w:p>
    <w:p>
      <w:pPr>
        <w:spacing w:before="60" w:after="100"/>
        <w:jc w:val="both"/>
      </w:pPr>
      <w:r>
        <w:rPr>
          <w:rFonts w:ascii="Arial" w:cs="Arial" w:eastAsia="Arial" w:hAnsi="Arial"/>
          <w:sz w:val="22"/>
          <w:szCs w:val="22"/>
        </w:rPr>
        <w:t xml:space="preserve">A Clinic may terminate use of the Platform in accordance with the Commercial Agreement.</w:t>
      </w:r>
    </w:p>
    <w:p>
      <w:pPr>
        <w:pStyle w:val="Heading2"/>
        <w:spacing w:before="200" w:after="80"/>
      </w:pPr>
      <w:r>
        <w:rPr>
          <w:rFonts w:ascii="Arial" w:cs="Arial" w:eastAsia="Arial" w:hAnsi="Arial"/>
          <w:b/>
          <w:bCs/>
          <w:color w:val="2C4A8A"/>
          <w:sz w:val="24"/>
          <w:szCs w:val="24"/>
        </w:rPr>
        <w:t xml:space="preserve">11.2 By DROPCARE</w:t>
      </w:r>
    </w:p>
    <w:p>
      <w:pPr>
        <w:spacing w:before="60" w:after="100"/>
        <w:jc w:val="both"/>
      </w:pPr>
      <w:r>
        <w:rPr>
          <w:rFonts w:ascii="Arial" w:cs="Arial" w:eastAsia="Arial" w:hAnsi="Arial"/>
          <w:sz w:val="22"/>
          <w:szCs w:val="22"/>
        </w:rPr>
        <w:t xml:space="preserve">DROPCARE may suspend or terminate a Clinic's access immediately if the Clinic is in material breach of these Terms, fails to pay fees when due, or if required by law.</w:t>
      </w:r>
    </w:p>
    <w:p>
      <w:pPr>
        <w:pStyle w:val="Heading2"/>
        <w:spacing w:before="200" w:after="80"/>
      </w:pPr>
      <w:r>
        <w:rPr>
          <w:rFonts w:ascii="Arial" w:cs="Arial" w:eastAsia="Arial" w:hAnsi="Arial"/>
          <w:b/>
          <w:bCs/>
          <w:color w:val="2C4A8A"/>
          <w:sz w:val="24"/>
          <w:szCs w:val="24"/>
        </w:rPr>
        <w:t xml:space="preserve">11.3 Effect of Termination</w:t>
      </w:r>
    </w:p>
    <w:p>
      <w:pPr>
        <w:spacing w:before="60" w:after="100"/>
        <w:jc w:val="both"/>
      </w:pPr>
      <w:r>
        <w:rPr>
          <w:rFonts w:ascii="Arial" w:cs="Arial" w:eastAsia="Arial" w:hAnsi="Arial"/>
          <w:sz w:val="22"/>
          <w:szCs w:val="22"/>
        </w:rPr>
        <w:t xml:space="preserve">Upon termination, Admin Panel and patient App access cease. Patient Data is retained for thirty (30) days for export, then deleted. The Clinic is responsible for managing its obligations to patients in connection with service termination.</w:t>
      </w:r>
    </w:p>
    <w:p>
      <w:pPr>
        <w:pStyle w:val="Heading1"/>
        <w:spacing w:before="320" w:after="120"/>
      </w:pPr>
      <w:r>
        <w:rPr>
          <w:rFonts w:ascii="Arial" w:cs="Arial" w:eastAsia="Arial" w:hAnsi="Arial"/>
          <w:b/>
          <w:bCs/>
          <w:color w:val="1A2E5A"/>
          <w:sz w:val="28"/>
          <w:szCs w:val="28"/>
        </w:rPr>
        <w:t xml:space="preserve">12. Changes to Terms</w:t>
      </w:r>
    </w:p>
    <w:p>
      <w:pPr>
        <w:spacing w:before="60" w:after="100"/>
        <w:jc w:val="both"/>
      </w:pPr>
      <w:r>
        <w:rPr>
          <w:rFonts w:ascii="Arial" w:cs="Arial" w:eastAsia="Arial" w:hAnsi="Arial"/>
          <w:sz w:val="22"/>
          <w:szCs w:val="22"/>
        </w:rPr>
        <w:t xml:space="preserve">DROPCARE may amend these Terms at any time. Clinics will be notified of material changes via email or the Admin Panel. Continued use constitutes acceptance. Patients will be notified via the App.</w:t>
      </w:r>
    </w:p>
    <w:p>
      <w:pPr>
        <w:pStyle w:val="Heading1"/>
        <w:spacing w:before="320" w:after="120"/>
      </w:pPr>
      <w:r>
        <w:rPr>
          <w:rFonts w:ascii="Arial" w:cs="Arial" w:eastAsia="Arial" w:hAnsi="Arial"/>
          <w:b/>
          <w:bCs/>
          <w:color w:val="1A2E5A"/>
          <w:sz w:val="28"/>
          <w:szCs w:val="28"/>
        </w:rPr>
        <w:t xml:space="preserve">13. General</w:t>
      </w:r>
    </w:p>
    <w:p>
      <w:pPr>
        <w:pStyle w:val="ListParagraph"/>
        <w:numPr>
          <w:ilvl w:val="0"/>
          <w:numId w:val="2"/>
        </w:numPr>
        <w:spacing w:before="40" w:after="40"/>
      </w:pPr>
      <w:r>
        <w:rPr>
          <w:rFonts w:ascii="Arial" w:cs="Arial" w:eastAsia="Arial" w:hAnsi="Arial"/>
          <w:sz w:val="22"/>
          <w:szCs w:val="22"/>
        </w:rPr>
        <w:t xml:space="preserve">Governing Law: These Terms are governed by the laws of [DROPCARE's jurisdiction].</w:t>
      </w:r>
    </w:p>
    <w:p>
      <w:pPr>
        <w:pStyle w:val="ListParagraph"/>
        <w:numPr>
          <w:ilvl w:val="0"/>
          <w:numId w:val="2"/>
        </w:numPr>
        <w:spacing w:before="40" w:after="40"/>
      </w:pPr>
      <w:r>
        <w:rPr>
          <w:rFonts w:ascii="Arial" w:cs="Arial" w:eastAsia="Arial" w:hAnsi="Arial"/>
          <w:sz w:val="22"/>
          <w:szCs w:val="22"/>
        </w:rPr>
        <w:t xml:space="preserve">Entire Agreement: These Terms, together with the Privacy Policy and Commercial Agreement, constitute the entire agreement regarding the Platform.</w:t>
      </w:r>
    </w:p>
    <w:p>
      <w:pPr>
        <w:pStyle w:val="ListParagraph"/>
        <w:numPr>
          <w:ilvl w:val="0"/>
          <w:numId w:val="2"/>
        </w:numPr>
        <w:spacing w:before="40" w:after="40"/>
      </w:pPr>
      <w:r>
        <w:rPr>
          <w:rFonts w:ascii="Arial" w:cs="Arial" w:eastAsia="Arial" w:hAnsi="Arial"/>
          <w:sz w:val="22"/>
          <w:szCs w:val="22"/>
        </w:rPr>
        <w:t xml:space="preserve">Severability: If any provision is invalid, the remaining provisions continue in full effect.</w:t>
      </w:r>
    </w:p>
    <w:p>
      <w:pPr>
        <w:pStyle w:val="ListParagraph"/>
        <w:numPr>
          <w:ilvl w:val="0"/>
          <w:numId w:val="2"/>
        </w:numPr>
        <w:spacing w:before="40" w:after="40"/>
      </w:pPr>
      <w:r>
        <w:rPr>
          <w:rFonts w:ascii="Arial" w:cs="Arial" w:eastAsia="Arial" w:hAnsi="Arial"/>
          <w:sz w:val="22"/>
          <w:szCs w:val="22"/>
        </w:rPr>
        <w:t xml:space="preserve">No Waiver: Failure to enforce any provision does not waive the right to enforce it later.</w:t>
      </w:r>
    </w:p>
    <w:p>
      <w:pPr>
        <w:pStyle w:val="ListParagraph"/>
        <w:numPr>
          <w:ilvl w:val="0"/>
          <w:numId w:val="2"/>
        </w:numPr>
        <w:spacing w:before="40" w:after="40"/>
      </w:pPr>
      <w:r>
        <w:rPr>
          <w:rFonts w:ascii="Arial" w:cs="Arial" w:eastAsia="Arial" w:hAnsi="Arial"/>
          <w:sz w:val="22"/>
          <w:szCs w:val="22"/>
        </w:rPr>
        <w:t xml:space="preserve">Assignment: Clinics may not assign these Terms without DROPCARE's prior written consent.</w:t>
      </w:r>
    </w:p>
    <w:p>
      <w:pPr>
        <w:pStyle w:val="ListParagraph"/>
        <w:numPr>
          <w:ilvl w:val="0"/>
          <w:numId w:val="2"/>
        </w:numPr>
        <w:spacing w:before="40" w:after="40"/>
      </w:pPr>
      <w:r>
        <w:rPr>
          <w:rFonts w:ascii="Arial" w:cs="Arial" w:eastAsia="Arial" w:hAnsi="Arial"/>
          <w:sz w:val="22"/>
          <w:szCs w:val="22"/>
        </w:rPr>
        <w:t xml:space="preserve">Force Majeure: DROPCARE is not liable for failures caused by events outside its reasonable control.</w:t>
      </w:r>
    </w:p>
    <w:p>
      <w:pPr>
        <w:pStyle w:val="Heading1"/>
        <w:spacing w:before="320" w:after="120"/>
      </w:pPr>
      <w:r>
        <w:rPr>
          <w:rFonts w:ascii="Arial" w:cs="Arial" w:eastAsia="Arial" w:hAnsi="Arial"/>
          <w:b/>
          <w:bCs/>
          <w:color w:val="1A2E5A"/>
          <w:sz w:val="28"/>
          <w:szCs w:val="28"/>
        </w:rPr>
        <w:t xml:space="preserve">14. Contact</w:t>
      </w:r>
    </w:p>
    <w:p>
      <w:pPr>
        <w:spacing w:before="60" w:after="100"/>
        <w:jc w:val="both"/>
      </w:pPr>
      <w:r>
        <w:rPr>
          <w:rFonts w:ascii="Arial" w:cs="Arial" w:eastAsia="Arial" w:hAnsi="Arial"/>
          <w:sz w:val="22"/>
          <w:szCs w:val="22"/>
        </w:rPr>
        <w:t xml:space="preserve">[Company Legal Name]</w:t>
      </w:r>
    </w:p>
    <w:p>
      <w:pPr>
        <w:spacing w:before="60" w:after="100"/>
        <w:jc w:val="both"/>
      </w:pPr>
      <w:r>
        <w:rPr>
          <w:rFonts w:ascii="Arial" w:cs="Arial" w:eastAsia="Arial" w:hAnsi="Arial"/>
          <w:sz w:val="22"/>
          <w:szCs w:val="22"/>
        </w:rPr>
        <w:t xml:space="preserve">[Registered Address], [Country]</w:t>
      </w:r>
    </w:p>
    <w:p>
      <w:pPr>
        <w:spacing w:before="60" w:after="100"/>
        <w:jc w:val="both"/>
      </w:pPr>
      <w:r>
        <w:rPr>
          <w:rFonts w:ascii="Arial" w:cs="Arial" w:eastAsia="Arial" w:hAnsi="Arial"/>
          <w:sz w:val="22"/>
          <w:szCs w:val="22"/>
        </w:rPr>
        <w:t xml:space="preserve">Email: [legal@dropcare.example.com]</w:t>
      </w:r>
    </w:p>
    <w:p>
      <w:pPr>
        <w:pBdr>
          <w:bottom w:val="single" w:color="CCCCCC" w:sz="4" w:space="1"/>
        </w:pBdr>
        <w:spacing w:before="200" w:after="200"/>
      </w:pPr>
    </w:p>
    <w:p>
      <w:pPr>
        <w:spacing w:before="160" w:after="80"/>
        <w:jc w:val="center"/>
      </w:pPr>
      <w:r>
        <w:rPr>
          <w:rFonts w:ascii="Arial" w:cs="Arial" w:eastAsia="Arial" w:hAnsi="Arial"/>
          <w:i/>
          <w:iCs/>
          <w:color w:val="888888"/>
          <w:sz w:val="18"/>
          <w:szCs w:val="18"/>
        </w:rPr>
        <w:t xml:space="preserve">Last updated: 1 May 2025</w:t>
      </w:r>
    </w:p>
    <w:p>
      <w:pPr>
        <w:spacing w:before="0" w:after="0"/>
        <w:jc w:val="center"/>
      </w:pPr>
      <w:r>
        <w:rPr>
          <w:rFonts w:ascii="Arial" w:cs="Arial" w:eastAsia="Arial" w:hAnsi="Arial"/>
          <w:i/>
          <w:iCs/>
          <w:color w:val="888888"/>
          <w:sz w:val="18"/>
          <w:szCs w:val="18"/>
        </w:rPr>
        <w:t xml:space="preserve">DROPCARE Terms and Conditions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E5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C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2026-03-18T19:38:02.059Z</dcterms:created>
  <dcterms:modified xsi:type="dcterms:W3CDTF">2026-03-18T19:38:02.061Z</dcterms:modified>
</cp:coreProperties>
</file>

<file path=docProps/custom.xml><?xml version="1.0" encoding="utf-8"?>
<Properties xmlns="http://schemas.openxmlformats.org/officeDocument/2006/custom-properties" xmlns:vt="http://schemas.openxmlformats.org/officeDocument/2006/docPropsVTypes"/>
</file>