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江南春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</w:rPr>
        <w:t>唐代：杜牧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千里莺啼绿映红，水村山郭酒旗风。 南朝四百八十寺，多少楼台烟雨中。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夏日绝句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</w:rPr>
        <w:t>宋代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：李清照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生当作人杰，死亦为鬼雄。至今思项羽，不肯过江东。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竹枝词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</w:rPr>
        <w:t>唐代：刘禹锡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杨柳青青江水平，闻郎江上踏歌声。东边日出西边雨，道是无晴却有晴。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乌衣巷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</w:rPr>
        <w:t>唐代：刘禹锡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朱雀桥边野草花，乌衣巷口夕阳斜。 旧时王谢堂前燕，飞入寻常百姓家。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泊船瓜洲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</w:rPr>
        <w:t>宋代：王安石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京口瓜洲一水间，钟山只隔数重山。春风又绿江南岸，明月何时照我还？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山行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</w:rPr>
        <w:t>唐代：杜牧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远上寒山石径斜，白云深处有人家。停车坐爱枫林晚，霜叶红于二月花。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乐游原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</w:rPr>
        <w:t>唐代：李商隐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万树鸣蝉隔岸虹，乐游原上有西风。羲和自趁虞泉宿，不放斜阳更向东。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题西林壁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</w:rPr>
        <w:t>宋代：苏轼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横看成岭侧成峰，远近高低各不同。不识庐山真面目，只缘身在此山中。</w:t>
      </w:r>
    </w:p>
    <w:sectPr>
      <w:pgSz w:w="11906" w:h="16838"/>
      <w:pgMar w:top="1157" w:right="1800" w:bottom="115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C1669"/>
    <w:rsid w:val="08F60760"/>
    <w:rsid w:val="214238EE"/>
    <w:rsid w:val="2FC555DF"/>
    <w:rsid w:val="35B01DD9"/>
    <w:rsid w:val="4BC93179"/>
    <w:rsid w:val="549B1114"/>
    <w:rsid w:val="5CA67828"/>
    <w:rsid w:val="6BAD09D1"/>
    <w:rsid w:val="7B306033"/>
    <w:rsid w:val="7BDC35B3"/>
    <w:rsid w:val="7DB8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思诚的奶奶</cp:lastModifiedBy>
  <cp:lastPrinted>2019-02-21T13:29:00Z</cp:lastPrinted>
  <dcterms:modified xsi:type="dcterms:W3CDTF">2019-02-22T14:06:32Z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