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5701f9e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0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p>
      <w:r>
        <w:pict>
          <v:rect style="width:0;height:1.5pt" o:hralign="center" o:hrstd="t" o:hr="t"/>
        </w:pict>
      </w:r>
    </w:p>
    <w:bookmarkEnd w:id="10"/>
    <w:bookmarkStart w:id="11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1"/>
    <w:bookmarkStart w:id="12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2"/>
    <w:bookmarkStart w:id="17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3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3"/>
    <w:bookmarkStart w:id="14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4"/>
    <w:bookmarkStart w:id="15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5"/>
    <w:bookmarkStart w:id="16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18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18"/>
    <w:bookmarkStart w:id="19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19"/>
    <w:bookmarkStart w:id="20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0"/>
    <w:bookmarkStart w:id="21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1"/>
    <w:bookmarkStart w:id="22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2"/>
    <w:bookmarkStart w:id="23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3"/>
    <w:bookmarkStart w:id="24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4"/>
    <w:bookmarkStart w:id="25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5"/>
    <w:bookmarkStart w:id="26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28"/>
    <w:bookmarkStart w:id="29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after a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29"/>
    <w:bookmarkStart w:id="36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current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2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1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0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run; drop it once Italy's page can be collected.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as of 25 September 2026: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address, but the published evidence is from the old 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(five, for the 24 September run). If</w:t>
      </w:r>
      <w:r>
        <w:t xml:space="preserve"> </w:t>
      </w:r>
      <w:r>
        <w:t xml:space="preserve">the new page shows its name, add its id to the expected set and update the</w:t>
      </w:r>
      <w:r>
        <w:t xml:space="preserve"> </w:t>
      </w:r>
      <w:r>
        <w:t xml:space="preserve">docstring to say why.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("120 cells: 44 PASS · 6 FAIL · 70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2"/>
    <w:bookmarkStart w:id="33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replace that node's evidence in the published run.</w:t>
      </w:r>
      <w:r>
        <w:t xml:space="preserve"> </w:t>
      </w:r>
      <w:r>
        <w:t xml:space="preserve">Reuse the trial</w:t>
      </w:r>
      <w:r>
        <w:t xml:space="preserve"> </w:t>
      </w:r>
      <w:r>
        <w:t xml:space="preserve">evidence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/tmp/trial/evidence/bbmri-eric.json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/tmp/trial/evidence/screenshots/bbmri-eric.png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live-2026-10-01-new-bbmri-url</w:t>
      </w:r>
    </w:p>
    <w:p>
      <w:pPr>
        <w:pStyle w:val="FirstParagraph"/>
      </w:pPr>
      <w:r>
        <w:t xml:space="preserve">If the new capture has no screenshot, because the page could not be rendered,</w:t>
      </w:r>
      <w:r>
        <w:t xml:space="preserve"> </w:t>
      </w:r>
      <w:r>
        <w:t xml:space="preserve">delete</w:t>
      </w:r>
      <w:r>
        <w:t xml:space="preserve"> </w:t>
      </w:r>
      <w:r>
        <w:rPr>
          <w:rStyle w:val="VerbatimChar"/>
        </w:rPr>
        <w:t xml:space="preserve">results/evidence/screenshots/bbmri-eric.png</w:t>
      </w:r>
      <w:r>
        <w:t xml:space="preserve"> </w:t>
      </w:r>
      <w:r>
        <w:t xml:space="preserve">rather than keep the old</w:t>
      </w:r>
      <w:r>
        <w:t xml:space="preserve"> </w:t>
      </w:r>
      <w:r>
        <w:t xml:space="preserve">page's image. The report covers every node, with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</w:t>
      </w:r>
      <w:r>
        <w:t xml:space="preserve"> </w:t>
      </w:r>
      <w:r>
        <w:t xml:space="preserve">naming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 </w:t>
      </w:r>
      <w:r>
        <w:t xml:space="preserve">as the only row fetched again. For a completely fresh table</w:t>
      </w:r>
      <w:r>
        <w:t xml:space="preserve"> </w:t>
      </w:r>
      <w:r>
        <w:t xml:space="preserve">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the old published run instead, without the warning, use the node</w:t>
      </w:r>
      <w:r>
        <w:t xml:space="preserve"> </w:t>
      </w:r>
      <w:r>
        <w:t xml:space="preserve">list it was collected with. This reproduces the committed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exactly,</w:t>
      </w:r>
      <w:r>
        <w:t xml:space="preserve"> </w:t>
      </w:r>
      <w:r>
        <w:t xml:space="preserve">apart from the generation time: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3"/>
    <w:bookmarkStart w:id="35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"v3.0.yaml"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v3.1 dated 15 October 2026. Use the real version, date</w:t>
      </w:r>
      <w:r>
        <w:t xml:space="preserve"> </w:t>
      </w:r>
      <w:r>
        <w:t xml:space="preserve">and filenames.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~/Downloads/20261015_Node_Landing_Page_Verification_Checklist_v3.1.pdf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checklist/20261015_Node_Landing_Page_Verification_Checklist_v3.1.pdf</w:t>
      </w:r>
      <w:r>
        <w:br/>
      </w:r>
      <w:r>
        <w:rPr>
          <w:rStyle w:val="CommentTok"/>
        </w:rPr>
        <w:t xml:space="preserve"># on macOS: shasum -a 256 checklist/20261015_Node_Landing_Page_Verification_Checklist_v3.1.pdf</w:t>
      </w:r>
    </w:p>
    <w:p>
      <w:pPr>
        <w:pStyle w:val="FirstParagraph"/>
      </w:pPr>
      <w:r>
        <w:t xml:space="preserve">The committed v3.0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checklist/v3.0.yaml checklist/v3.1.yaml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20261015_Node_Landing_Page_Verification_Checklist_v3.1.pdf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"3.1"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/tmp/v31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/tmp/v31/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checklist/v3.1.yaml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trial-v3.1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/tmp/v31/results.md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"v3.1.yaml"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v3.1"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v3.0.yaml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checklist/v3.0.yaml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v3.1,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live-2026-10-20-v3.1</w:t>
      </w:r>
    </w:p>
    <w:p>
      <w:pPr>
        <w:pStyle w:val="FirstParagraph"/>
      </w:pPr>
      <w:r>
        <w:t xml:space="preserve">Alternatively, re-score the published evidence against v3.1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v3.1,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results/checklist-v3.0.html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v3.0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results/checklist-v3.0.html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"v3\.0"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results/checklist-v3.0.html#p…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4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eosc.eu/building-the-eosc-federation/" TargetMode="External" /><Relationship Type="http://schemas.openxmlformats.org/officeDocument/2006/relationships/hyperlink" Id="rId34" Target="https://github.com/marioreale/eosc-basic-compliance" TargetMode="External" /><Relationship Type="http://schemas.openxmlformats.org/officeDocument/2006/relationships/hyperlink" Id="rId30" Target="https://github.com/marioreale/eosc-basic-compliance/blob/main/docs/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2026-09-26T03:10:24Z</dcterms:created>
  <dcterms:modified xsi:type="dcterms:W3CDTF">2026-09-26T03:10:24Z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5701f9e</vt:lpwstr>
  </property>
  <property fmtid="{D5CDD505-2E9C-101B-9397-08002B2CF9AE}" pid="3" name="subtitle">
    <vt:lpwstr>What the test suite does, step by step, for every checklist requirement</vt:lpwstr>
  </property>
</Properties>
</file>