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rebuilt 2 October 2026 for the re-issued checklist v3.2</w:t>
      </w:r>
    </w:p>
    <w:p>
      <w:pPr>
        <w:pStyle w:val="Date"/>
      </w:pPr>
      <w:r>
        <w:t xml:space="preserve">Repository: github.com/marioreale/eosc-basic-compliance</w:t>
      </w:r>
    </w:p>
    <w:p>
      <w:pPr>
        <w:pStyle w:val="FirstParagraph"/>
      </w:pPr>
      <w:r>
        <w:rPr>
          <w:b/>
          <w:bCs/>
        </w:rPr>
        <w:t xml:space="preserve">Contents</w:t>
      </w:r>
    </w:p>
    <w:p>
      <w:pPr>
        <w:pStyle w:val="BodyText"/>
      </w:pPr>
      <w:r>
        <w:t xml:space="preserve">1. Requirements · 2. Installation · 3. Configuration · 4. Running it ·</w:t>
      </w:r>
      <w:r>
        <w:t xml:space="preserve"> </w:t>
      </w:r>
      <w:r>
        <w:t xml:space="preserve">5. How deep to go:</w:t>
      </w:r>
      <w:r>
        <w:t xml:space="preserve"> </w:t>
      </w:r>
      <w:r>
        <w:rPr>
          <w:rStyle w:val="VerbatimChar"/>
        </w:rPr>
        <w:t xml:space="preserve">--depth</w:t>
      </w:r>
      <w:r>
        <w:t xml:space="preserve"> </w:t>
      </w:r>
      <w:r>
        <w:t xml:space="preserve">· 6. Reading the output · 7. The test suite ·</w:t>
      </w:r>
      <w:r>
        <w:t xml:space="preserve"> </w:t>
      </w:r>
      <w:r>
        <w:t xml:space="preserve">8. Continuous integration · 9. Troubleshooting · 10. Extending it · 11. Worked examples</w:t>
      </w:r>
    </w:p>
    <w:p>
      <w:r>
        <w:pict>
          <v:rect style="width:0;height:1.5pt" o:hralign="center" o:hrstd="t" o:hr="t"/>
        </w:pic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v3.2</w:t>
      </w:r>
      <w:r>
        <w:t xml:space="preserve"> </w:t>
      </w:r>
      <w:r>
        <w:t xml:space="preserve">(28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7ed46dd</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runs of 24 and 26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odyText"/>
      </w:pPr>
      <w:r>
        <w:t xml:space="preserve">This edition was revised on 2 October 2026 for checklist v3.2: the test</w:t>
      </w:r>
      <w:r>
        <w:t xml:space="preserve"> </w:t>
      </w:r>
      <w:r>
        <w:t xml:space="preserve">count (453), the tallies and the rebuild of the published report were re-measured</w:t>
      </w:r>
      <w:r>
        <w:t xml:space="preserve"> </w:t>
      </w:r>
      <w:r>
        <w:t xml:space="preserve">offline that day, again without contacting any node from the sandbox.</w:t>
      </w:r>
    </w:p>
    <w:p>
      <w:pPr>
        <w:pStyle w:val="BlockText"/>
      </w:pPr>
      <w:r>
        <w:rPr>
          <w:b/>
          <w:bCs/>
        </w:rPr>
        <w:t xml:space="preserve">Checklist v3.2 since 29 September 2026.</w:t>
      </w:r>
      <w:r>
        <w:t xml:space="preserve"> </w:t>
      </w:r>
      <w:r>
        <w:t xml:space="preserve">The default reference checklist</w:t>
      </w:r>
      <w:r>
        <w:t xml:space="preserve"> </w:t>
      </w:r>
      <w:r>
        <w:t xml:space="preserve">is now v3.2 of 28 September 2026 (</w:t>
      </w:r>
      <w:r>
        <w:rPr>
          <w:rStyle w:val="VerbatimChar"/>
        </w:rPr>
        <w:t xml:space="preserve">checklist/v3.2.yaml</w:t>
      </w:r>
      <w:r>
        <w:t xml:space="preserve">). Only item 5 changed:</w:t>
      </w:r>
      <w:r>
        <w:t xml:space="preserve"> </w:t>
      </w:r>
      <w:r>
        <w:t xml:space="preserve">the purpose description, the Acceptable Use Policy and the User Access Policy</w:t>
      </w:r>
      <w:r>
        <w:t xml:space="preserve"> </w:t>
      </w:r>
      <w:r>
        <w:t xml:space="preserve">of every Node Exchange resource must now be available</w:t>
      </w:r>
      <w:r>
        <w:t xml:space="preserve"> </w:t>
      </w:r>
      <w:r>
        <w:rPr>
          <w:b/>
          <w:bCs/>
        </w:rPr>
        <w:t xml:space="preserve">both</w:t>
      </w:r>
      <w:r>
        <w:t xml:space="preserve"> </w:t>
      </w:r>
      <w:r>
        <w:t xml:space="preserve">on the NLP,</w:t>
      </w:r>
      <w:r>
        <w:t xml:space="preserve"> </w:t>
      </w:r>
      <w:r>
        <w:t xml:space="preserve">directly or via intermediate web pages linked by the NLP,</w:t>
      </w:r>
      <w:r>
        <w:t xml:space="preserve"> </w:t>
      </w:r>
      <w:r>
        <w:rPr>
          <w:b/>
          <w:bCs/>
        </w:rPr>
        <w:t xml:space="preserve">and</w:t>
      </w:r>
      <w:r>
        <w:t xml:space="preserve"> </w:t>
      </w:r>
      <w:r>
        <w:t xml:space="preserve">in the</w:t>
      </w:r>
      <w:r>
        <w:t xml:space="preserve"> </w:t>
      </w:r>
      <w:r>
        <w:t xml:space="preserve">resource's EOSC Catalogue metadata, where v3.1 asked for either. The document</w:t>
      </w:r>
      <w:r>
        <w:t xml:space="preserve"> </w:t>
      </w:r>
      <w:r>
        <w:t xml:space="preserve">was re-issued on 29 September 2026 with this wording; the first copy, which</w:t>
      </w:r>
      <w:r>
        <w:t xml:space="preserve"> </w:t>
      </w:r>
      <w:r>
        <w:t xml:space="preserve">required them "directly on the NLP", is discarded and its hash replaced. So a</w:t>
      </w:r>
      <w:r>
        <w:t xml:space="preserve"> </w:t>
      </w:r>
      <w:r>
        <w:t xml:space="preserve">pointer on the landing page, or on a policies, legal, services or resources</w:t>
      </w:r>
      <w:r>
        <w:t xml:space="preserve"> </w:t>
      </w:r>
      <w:r>
        <w:t xml:space="preserve">page it links to, settles the NLP half, and the crawler follows such links</w:t>
      </w:r>
      <w:r>
        <w:t xml:space="preserve"> </w:t>
      </w:r>
      <w:r>
        <w:t xml:space="preserve">(purposes</w:t>
      </w:r>
      <w:r>
        <w:t xml:space="preserve"> </w:t>
      </w:r>
      <w:r>
        <w:rPr>
          <w:rStyle w:val="VerbatimChar"/>
        </w:rPr>
        <w:t xml:space="preserve">5p</w:t>
      </w:r>
      <w:r>
        <w:t xml:space="preserve"> </w:t>
      </w:r>
      <w:r>
        <w:t xml:space="preserve">and</w:t>
      </w:r>
      <w:r>
        <w:t xml:space="preserve"> </w:t>
      </w:r>
      <w:r>
        <w:rPr>
          <w:rStyle w:val="VerbatimChar"/>
        </w:rPr>
        <w:t xml:space="preserve">5s</w:t>
      </w:r>
      <w:r>
        <w:t xml:space="preserve">). A landing page with no pointer anywhere the tool</w:t>
      </w:r>
      <w:r>
        <w:t xml:space="preserve"> </w:t>
      </w:r>
      <w:r>
        <w:t xml:space="preserve">read</w:t>
      </w:r>
      <w:r>
        <w:t xml:space="preserve"> </w:t>
      </w:r>
      <w:r>
        <w:rPr>
          <w:b/>
          <w:bCs/>
        </w:rPr>
        <w:t xml:space="preserve">fails</w:t>
      </w:r>
      <w:r>
        <w:t xml:space="preserve"> </w:t>
      </w:r>
      <w:r>
        <w:t xml:space="preserve">5b or 5c, unless it links to such a page the tool did not read,</w:t>
      </w:r>
      <w:r>
        <w:t xml:space="preserve"> </w:t>
      </w:r>
      <w:r>
        <w:t xml:space="preserve">which is review. Two notes in the new item 5 also keep review rather than</w:t>
      </w:r>
      <w:r>
        <w:t xml:space="preserve"> </w:t>
      </w:r>
      <w:r>
        <w:t xml:space="preserve">FAIL: one document may serve as both AUP and UAP, and datasets, archives and</w:t>
      </w:r>
      <w:r>
        <w:t xml:space="preserve"> </w:t>
      </w:r>
      <w:r>
        <w:t xml:space="preserve">software may provide them through a product licence. The rule is selected by</w:t>
      </w:r>
      <w:r>
        <w:t xml:space="preserve"> </w:t>
      </w:r>
      <w:r>
        <w:t xml:space="preserve">the checklist file (</w:t>
      </w:r>
      <w:r>
        <w:rPr>
          <w:rStyle w:val="VerbatimChar"/>
        </w:rPr>
        <w:t xml:space="preserve">item5_on_nlp</w:t>
      </w:r>
      <w:r>
        <w:t xml:space="preserve">), so runs made under v3.0 and v3.1 still</w:t>
      </w:r>
      <w:r>
        <w:t xml:space="preserve"> </w:t>
      </w:r>
      <w:r>
        <w:t xml:space="preserve">rebuild exactly with</w:t>
      </w:r>
      <w:r>
        <w:t xml:space="preserve"> </w:t>
      </w:r>
      <w:r>
        <w:rPr>
          <w:rStyle w:val="VerbatimChar"/>
        </w:rPr>
        <w:t xml:space="preserve">-c</w:t>
      </w:r>
      <w:r>
        <w:t xml:space="preserve">. The header of</w:t>
      </w:r>
      <w:r>
        <w:t xml:space="preserve"> </w:t>
      </w:r>
      <w:r>
        <w:rPr>
          <w:rStyle w:val="VerbatimChar"/>
        </w:rPr>
        <w:t xml:space="preserve">checklist/v3.2.yaml</w:t>
      </w:r>
      <w:r>
        <w:t xml:space="preserve"> </w:t>
      </w:r>
      <w:r>
        <w:t xml:space="preserve">lists the</w:t>
      </w:r>
      <w:r>
        <w:t xml:space="preserve"> </w:t>
      </w:r>
      <w:r>
        <w:t xml:space="preserve">differences point by point, and section 5 of the</w:t>
      </w:r>
      <w:r>
        <w:t xml:space="preserve"> </w:t>
      </w:r>
      <w:hyperlink r:id="rId9">
        <w:r>
          <w:rPr>
            <w:rStyle w:val="Hyperlink"/>
          </w:rPr>
          <w:t xml:space="preserve">analysis workflow</w:t>
        </w:r>
      </w:hyperlink>
      <w:r>
        <w:t xml:space="preserve"> </w:t>
      </w:r>
      <w:r>
        <w:t xml:space="preserve">has the decision procedure.</w:t>
      </w:r>
    </w:p>
    <w:p>
      <w:pPr>
        <w:pStyle w:val="BlockText"/>
      </w:pPr>
      <w:r>
        <w:rPr>
          <w:b/>
          <w:bCs/>
        </w:rPr>
        <w:t xml:space="preserve">The published run changed again on 2 October 2026.</w:t>
      </w:r>
      <w:r>
        <w:t xml:space="preserve"> </w:t>
      </w:r>
      <w:r>
        <w:rPr>
          <w:rStyle w:val="VerbatimChar"/>
        </w:rPr>
        <w:t xml:space="preserve">results/</w:t>
      </w:r>
      <w:r>
        <w:t xml:space="preserve"> </w:t>
      </w:r>
      <w:r>
        <w:t xml:space="preserve">now holds</w:t>
      </w:r>
      <w:r>
        <w:t xml:space="preserve"> </w:t>
      </w:r>
      <w:r>
        <w:t xml:space="preserve">run</w:t>
      </w:r>
      <w:r>
        <w:t xml:space="preserve"> </w:t>
      </w:r>
      <w:r>
        <w:rPr>
          <w:rStyle w:val="VerbatimChar"/>
        </w:rPr>
        <w:t xml:space="preserve">web-22</w:t>
      </w:r>
      <w:r>
        <w:t xml:space="preserve">, collected by the GitHub workflow at</w:t>
      </w:r>
      <w:r>
        <w:t xml:space="preserve"> </w:t>
      </w:r>
      <w:r>
        <w:rPr>
          <w:rStyle w:val="VerbatimChar"/>
        </w:rPr>
        <w:t xml:space="preserve">--depth 2</w:t>
      </w:r>
      <w:r>
        <w:t xml:space="preserve"> </w:t>
      </w:r>
      <w:r>
        <w:t xml:space="preserve">on 2 October</w:t>
      </w:r>
      <w:r>
        <w:t xml:space="preserve"> </w:t>
      </w:r>
      <w:r>
        <w:t xml:space="preserve">2026 between 15:42 and 15:49 UTC from all thirteen nodes (</w:t>
      </w:r>
      <w:hyperlink r:id="rId10">
        <w:r>
          <w:rPr>
            <w:rStyle w:val="Hyperlink"/>
          </w:rPr>
          <w:t xml:space="preserve">run 37028804263</w:t>
        </w:r>
      </w:hyperlink>
      <w:r>
        <w:t xml:space="preserve">, commit</w:t>
      </w:r>
      <w:r>
        <w:t xml:space="preserve"> </w:t>
      </w:r>
      <w:r>
        <w:rPr>
          <w:rStyle w:val="VerbatimChar"/>
        </w:rPr>
        <w:t xml:space="preserve">aa2f7a8</w:t>
      </w:r>
      <w:r>
        <w:t xml:space="preserve">), under the re-issued v3.2: 68 PASS, 3 FAIL and 59 MANUAL_REVIEW at</w:t>
      </w:r>
      <w:r>
        <w:t xml:space="preserve"> </w:t>
      </w:r>
      <w:r>
        <w:t xml:space="preserve">both depths, in 118 page requests. GÉANT's page was served (the second time,</w:t>
      </w:r>
      <w:r>
        <w:t xml:space="preserve"> </w:t>
      </w:r>
      <w:r>
        <w:t xml:space="preserve">after</w:t>
      </w:r>
      <w:r>
        <w:t xml:space="preserve"> </w:t>
      </w:r>
      <w:r>
        <w:rPr>
          <w:rStyle w:val="VerbatimChar"/>
        </w:rPr>
        <w:t xml:space="preserve">web-16</w:t>
      </w:r>
      <w:r>
        <w:t xml:space="preserve">), PaNOSC links a user-policies page and a helpdesk, and EUDAT's</w:t>
      </w:r>
      <w:r>
        <w:t xml:space="preserve"> </w:t>
      </w:r>
      <w:r>
        <w:t xml:space="preserve">redesigned page no longer links its helpdesk. Before it came</w:t>
      </w:r>
      <w:r>
        <w:t xml:space="preserve"> </w:t>
      </w:r>
      <w:r>
        <w:rPr>
          <w:rStyle w:val="VerbatimChar"/>
        </w:rPr>
        <w:t xml:space="preserve">web-21</w:t>
      </w:r>
      <w:r>
        <w:t xml:space="preserve"> </w:t>
      </w:r>
      <w:r>
        <w:t xml:space="preserve">(</w:t>
      </w:r>
      <w:hyperlink r:id="rId11">
        <w:r>
          <w:rPr>
            <w:rStyle w:val="Hyperlink"/>
          </w:rPr>
          <w:t xml:space="preserve">run 36920498532</w:t>
        </w:r>
      </w:hyperlink>
      <w:r>
        <w:t xml:space="preserve">, 1 October, 63 / 3 / 64), which first read Data Terra at</w:t>
      </w:r>
      <w:r>
        <w:t xml:space="preserve"> </w:t>
      </w:r>
      <w:r>
        <w:rPr>
          <w:rStyle w:val="VerbatimChar"/>
        </w:rPr>
        <w:t xml:space="preserve">https://www.earth-data.eu/</w:t>
      </w:r>
      <w:r>
        <w:t xml:space="preserve">.</w:t>
      </w:r>
      <w:r>
        <w:t xml:space="preserve"> </w:t>
      </w:r>
      <w:r>
        <w:rPr>
          <w:rStyle w:val="VerbatimChar"/>
        </w:rPr>
        <w:t xml:space="preserve">web-14</w:t>
      </w:r>
      <w:r>
        <w:t xml:space="preserve"> </w:t>
      </w:r>
      <w:r>
        <w:t xml:space="preserve">was the first run that reads the policies and</w:t>
      </w:r>
      <w:r>
        <w:t xml:space="preserve"> </w:t>
      </w:r>
      <w:r>
        <w:t xml:space="preserve">services pages linked from the landing pages. CERN's 5b and 5c pass through</w:t>
      </w:r>
      <w:r>
        <w:t xml:space="preserve"> </w:t>
      </w:r>
      <w:r>
        <w:t xml:space="preserve">its Policies page; Data Terra's fail after its services pages were read (a</w:t>
      </w:r>
      <w:r>
        <w:t xml:space="preserve"> </w:t>
      </w:r>
      <w:r>
        <w:t xml:space="preserve">French-named policy would be missed, so check it by hand); PaNOSC's are review.</w:t>
      </w:r>
      <w:r>
        <w:t xml:space="preserve"> </w:t>
      </w:r>
      <w:r>
        <w:t xml:space="preserve">It has</w:t>
      </w:r>
      <w:r>
        <w:t xml:space="preserve"> </w:t>
      </w:r>
      <w:r>
        <w:rPr>
          <w:b/>
          <w:bCs/>
        </w:rPr>
        <w:t xml:space="preserve">not</w:t>
      </w:r>
      <w:r>
        <w:t xml:space="preserve"> </w:t>
      </w:r>
      <w:r>
        <w:t xml:space="preserve">been reviewed by hand. Before it,</w:t>
      </w:r>
      <w:r>
        <w:t xml:space="preserve"> </w:t>
      </w:r>
      <w:r>
        <w:rPr>
          <w:rStyle w:val="VerbatimChar"/>
        </w:rPr>
        <w:t xml:space="preserve">results/</w:t>
      </w:r>
      <w:r>
        <w:t xml:space="preserve"> </w:t>
      </w:r>
      <w:r>
        <w:t xml:space="preserve">briefly held</w:t>
      </w:r>
      <w:r>
        <w:t xml:space="preserve"> </w:t>
      </w:r>
      <w:r>
        <w:rPr>
          <w:rStyle w:val="VerbatimChar"/>
        </w:rPr>
        <w:t xml:space="preserve">web-13-rescored</w:t>
      </w:r>
      <w:r>
        <w:t xml:space="preserve">, the evidence of</w:t>
      </w:r>
      <w:r>
        <w:t xml:space="preserve"> </w:t>
      </w:r>
      <w:r>
        <w:rPr>
          <w:rStyle w:val="VerbatimChar"/>
        </w:rPr>
        <w:t xml:space="preserve">web-13</w:t>
      </w:r>
      <w:r>
        <w:t xml:space="preserve"> </w:t>
      </w:r>
      <w:r>
        <w:t xml:space="preserve">scored offline against the</w:t>
      </w:r>
      <w:r>
        <w:t xml:space="preserve"> </w:t>
      </w:r>
      <w:r>
        <w:t xml:space="preserve">re-issued v3.2 (50 PASS, 8 FAIL, 72 MANUAL_REVIEW).</w:t>
      </w:r>
    </w:p>
    <w:p>
      <w:pPr>
        <w:pStyle w:val="BlockText"/>
      </w:pPr>
      <w:r>
        <w:rPr>
          <w:b/>
          <w:bCs/>
        </w:rPr>
        <w:t xml:space="preserve">Before that,</w:t>
      </w:r>
      <w:r>
        <w:t xml:space="preserve"> </w:t>
      </w:r>
      <w:r>
        <w:rPr>
          <w:rStyle w:val="VerbatimChar"/>
        </w:rPr>
        <w:t xml:space="preserve">results/</w:t>
      </w:r>
      <w:r>
        <w:t xml:space="preserve"> </w:t>
      </w:r>
      <w:r>
        <w:t xml:space="preserve">held run</w:t>
      </w:r>
      <w:r>
        <w:t xml:space="preserve"> </w:t>
      </w:r>
      <w:r>
        <w:rPr>
          <w:rStyle w:val="VerbatimChar"/>
        </w:rPr>
        <w:t xml:space="preserve">web-13</w:t>
      </w:r>
      <w:r>
        <w:t xml:space="preserve">, collected by the GitHub workflow at</w:t>
      </w:r>
      <w:r>
        <w:t xml:space="preserve"> </w:t>
      </w:r>
      <w:r>
        <w:rPr>
          <w:rStyle w:val="VerbatimChar"/>
        </w:rPr>
        <w:t xml:space="preserve">--depth 2</w:t>
      </w:r>
      <w:r>
        <w:t xml:space="preserve"> </w:t>
      </w:r>
      <w:r>
        <w:t xml:space="preserve">on 28 September 2026</w:t>
      </w:r>
      <w:r>
        <w:t xml:space="preserve"> </w:t>
      </w:r>
      <w:r>
        <w:t xml:space="preserve">between 22:53 and 22:57 UTC from all thirteen nodes</w:t>
      </w:r>
      <w:r>
        <w:t xml:space="preserve"> </w:t>
      </w:r>
      <w:r>
        <w:t xml:space="preserve">(</w:t>
      </w:r>
      <w:hyperlink r:id="rId12">
        <w:r>
          <w:rPr>
            <w:rStyle w:val="Hyperlink"/>
          </w:rPr>
          <w:t xml:space="preserve">run 36494907672</w:t>
        </w:r>
      </w:hyperlink>
      <w:r>
        <w:t xml:space="preserve">), under the first copy of v3.2: 49 PASS, 14 FAIL, 67</w:t>
      </w:r>
      <w:r>
        <w:t xml:space="preserve"> </w:t>
      </w:r>
      <w:r>
        <w:t xml:space="preserve">MANUAL_REVIEW at both depths, since the 19 second-hop pages changed no</w:t>
      </w:r>
      <w:r>
        <w:t xml:space="preserve"> </w:t>
      </w:r>
      <w:r>
        <w:t xml:space="preserve">verdict. It repeats cell for cell</w:t>
      </w:r>
      <w:r>
        <w:t xml:space="preserve"> </w:t>
      </w:r>
      <w:r>
        <w:rPr>
          <w:rStyle w:val="VerbatimChar"/>
        </w:rPr>
        <w:t xml:space="preserve">web-12</w:t>
      </w:r>
      <w:r>
        <w:t xml:space="preserve"> </w:t>
      </w:r>
      <w:r>
        <w:t xml:space="preserve">(</w:t>
      </w:r>
      <w:hyperlink r:id="rId13">
        <w:r>
          <w:rPr>
            <w:rStyle w:val="Hyperlink"/>
          </w:rPr>
          <w:t xml:space="preserve">run 36493197701</w:t>
        </w:r>
      </w:hyperlink>
      <w:r>
        <w:t xml:space="preserve">), the first collection under v3.2, at</w:t>
      </w:r>
      <w:r>
        <w:t xml:space="preserve"> </w:t>
      </w:r>
      <w:r>
        <w:t xml:space="preserve">depth 1, and</w:t>
      </w:r>
      <w:r>
        <w:t xml:space="preserve"> </w:t>
      </w:r>
      <w:r>
        <w:rPr>
          <w:rStyle w:val="VerbatimChar"/>
        </w:rPr>
        <w:t xml:space="preserve">web-11-v3.2</w:t>
      </w:r>
      <w:r>
        <w:t xml:space="preserve">, the evidence of run</w:t>
      </w:r>
      <w:r>
        <w:t xml:space="preserve"> </w:t>
      </w:r>
      <w:r>
        <w:rPr>
          <w:rStyle w:val="VerbatimChar"/>
        </w:rPr>
        <w:t xml:space="preserve">web-11</w:t>
      </w:r>
      <w:r>
        <w:t xml:space="preserve"> </w:t>
      </w:r>
      <w:r>
        <w:t xml:space="preserve">(</w:t>
      </w:r>
      <w:hyperlink r:id="rId14">
        <w:r>
          <w:rPr>
            <w:rStyle w:val="Hyperlink"/>
          </w:rPr>
          <w:t xml:space="preserve">run 36431202625</w:t>
        </w:r>
      </w:hyperlink>
      <w:r>
        <w:t xml:space="preserve">) scored again against v3.2 without</w:t>
      </w:r>
      <w:r>
        <w:t xml:space="preserve"> </w:t>
      </w:r>
      <w:r>
        <w:t xml:space="preserve">contacting any node, which was published briefly before it. Under v3.1 the same evidence gave 49 PASS, 8 FAIL and 73</w:t>
      </w:r>
      <w:r>
        <w:t xml:space="preserve"> </w:t>
      </w:r>
      <w:r>
        <w:t xml:space="preserve">MANUAL_REVIEW; the six new FAILs are 5b and 5c for CERN, Data Terra and PaNOSC.</w:t>
      </w:r>
      <w:r>
        <w:t xml:space="preserve"> </w:t>
      </w:r>
      <w:r>
        <w:rPr>
          <w:rStyle w:val="VerbatimChar"/>
        </w:rPr>
        <w:t xml:space="preserve">web-11</w:t>
      </w:r>
      <w:r>
        <w:t xml:space="preserve"> </w:t>
      </w:r>
      <w:r>
        <w:t xml:space="preserve">was the first run with CERN's new landing page,</w:t>
      </w:r>
      <w:r>
        <w:t xml:space="preserve"> </w:t>
      </w:r>
      <w:r>
        <w:rPr>
          <w:rStyle w:val="VerbatimChar"/>
        </w:rPr>
        <w:t xml:space="preserve">https://eosc.cern/</w:t>
      </w:r>
      <w:r>
        <w:t xml:space="preserve">,</w:t>
      </w:r>
      <w:r>
        <w:t xml:space="preserve"> </w:t>
      </w:r>
      <w:r>
        <w:t xml:space="preserve">and followed</w:t>
      </w:r>
      <w:r>
        <w:t xml:space="preserve"> </w:t>
      </w:r>
      <w:r>
        <w:rPr>
          <w:rStyle w:val="VerbatimChar"/>
        </w:rPr>
        <w:t xml:space="preserve">web-10</w:t>
      </w:r>
      <w:r>
        <w:t xml:space="preserve"> </w:t>
      </w:r>
      <w:r>
        <w:t xml:space="preserve">of the same day, the first with EOSC Node Poland, which</w:t>
      </w:r>
      <w:r>
        <w:t xml:space="preserve"> </w:t>
      </w:r>
      <w:r>
        <w:t xml:space="preserve">replaced a node listed by mistake. It has</w:t>
      </w:r>
      <w:r>
        <w:t xml:space="preserve"> </w:t>
      </w:r>
      <w:r>
        <w:rPr>
          <w:b/>
          <w:bCs/>
        </w:rPr>
        <w:t xml:space="preserve">not</w:t>
      </w:r>
      <w:r>
        <w:t xml:space="preserve"> </w:t>
      </w:r>
      <w:r>
        <w:t xml:space="preserve">been reviewed by hand; the</w:t>
      </w:r>
      <w:r>
        <w:t xml:space="preserve"> </w:t>
      </w:r>
      <w:r>
        <w:t xml:space="preserve">review of the run of 24 September stays in</w:t>
      </w:r>
      <w:r>
        <w:t xml:space="preserve"> </w:t>
      </w:r>
      <w:r>
        <w:rPr>
          <w:rStyle w:val="VerbatimChar"/>
        </w:rPr>
        <w:t xml:space="preserve">results/REVIEW-2026-09-24.md</w:t>
      </w:r>
      <w:r>
        <w:t xml:space="preserve"> </w:t>
      </w:r>
      <w:r>
        <w:t xml:space="preserve">as</w:t>
      </w:r>
      <w:r>
        <w:t xml:space="preserve"> </w:t>
      </w:r>
      <w:r>
        <w:t xml:space="preserve">history. Passages below that describe "the published run of 24 September" are</w:t>
      </w:r>
      <w:r>
        <w:t xml:space="preserve"> </w:t>
      </w:r>
      <w:r>
        <w:t xml:space="preserve">about that earlier, reviewed run, whose files are in the git history at commit</w:t>
      </w:r>
      <w:r>
        <w:t xml:space="preserve"> </w:t>
      </w:r>
      <w:r>
        <w:rPr>
          <w:rStyle w:val="VerbatimChar"/>
        </w:rPr>
        <w:t xml:space="preserve">800d632</w:t>
      </w:r>
      <w:r>
        <w:t xml:space="preserve">.</w:t>
      </w:r>
    </w:p>
    <w:p>
      <w:pPr>
        <w:pStyle w:val="FirstParagraph"/>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6"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t xml:space="preserve">Python</w:t>
            </w:r>
          </w:p>
        </w:tc>
        <w:tc>
          <w:tcPr/>
          <w:p>
            <w:pPr>
              <w:pStyle w:val="Compact"/>
            </w:pPr>
            <w:r>
              <w:t xml:space="preserve">3.12 or newer (the project is developed on 3.14)</w:t>
            </w:r>
          </w:p>
        </w:tc>
      </w:tr>
      <w:tr>
        <w:trPr>
          <w:cantSplit/>
        </w:trPr>
        <w:tc>
          <w:tcPr/>
          <w:p>
            <w:pPr>
              <w:pStyle w:val="Compact"/>
            </w:pPr>
            <w:r>
              <w:t xml:space="preserve">Package manager</w:t>
            </w:r>
          </w:p>
        </w:tc>
        <w:tc>
          <w:tcPr/>
          <w:p>
            <w:pPr>
              <w:pStyle w:val="Compact"/>
            </w:pPr>
            <w:hyperlink r:id="rId15">
              <w:r>
                <w:rPr>
                  <w:rStyle w:val="VerbatimChar"/>
                </w:rPr>
                <w:t xml:space="preserve">uv</w:t>
              </w:r>
            </w:hyperlink>
          </w:p>
        </w:tc>
      </w:tr>
      <w:tr>
        <w:trPr>
          <w:cantSplit/>
        </w:trP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rPr>
          <w:cantSplit/>
        </w:trPr>
        <w:tc>
          <w:tcPr/>
          <w:p>
            <w:pPr>
              <w:pStyle w:val="Compact"/>
            </w:pPr>
            <w:r>
              <w:t xml:space="preserve">Disk</w:t>
            </w:r>
          </w:p>
        </w:tc>
        <w:tc>
          <w:tcPr/>
          <w:p>
            <w:pPr>
              <w:pStyle w:val="Compact"/>
            </w:pPr>
            <w:r>
              <w:t xml:space="preserve">~500 MB for the virtualenv, ~660 MB more for Chromium (see the note below)</w:t>
            </w:r>
          </w:p>
        </w:tc>
      </w:tr>
      <w:tr>
        <w:trPr>
          <w:cantSplit/>
        </w:trP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6"/>
    <w:bookmarkStart w:id="19"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7"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rPr>
          <w:cantSplit/>
        </w:trP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rPr>
          <w:cantSplit/>
        </w:trP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rPr>
          <w:cantSplit/>
        </w:trP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rPr>
          <w:cantSplit/>
        </w:trP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rPr>
          <w:cantSplit/>
        </w:trP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rPr>
          <w:cantSplit/>
        </w:trP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453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7"/>
    <w:bookmarkStart w:id="18"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453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8"/>
    <w:bookmarkEnd w:id="19"/>
    <w:bookmarkStart w:id="33"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21"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Field</w:t>
            </w:r>
          </w:p>
        </w:tc>
        <w:tc>
          <w:tcPr/>
          <w:p>
            <w:pPr>
              <w:pStyle w:val="Compact"/>
            </w:pPr>
            <w:r>
              <w:t xml:space="preserve">Meaning</w:t>
            </w:r>
          </w:p>
        </w:tc>
      </w:tr>
      <w:tr>
        <w:trPr>
          <w:cantSplit/>
        </w:trP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rPr>
          <w:cantSplit/>
        </w:trPr>
        <w:tc>
          <w:tcPr/>
          <w:p>
            <w:pPr>
              <w:pStyle w:val="Compact"/>
            </w:pPr>
            <w:r>
              <w:rPr>
                <w:rStyle w:val="VerbatimChar"/>
              </w:rPr>
              <w:t xml:space="preserve">name</w:t>
            </w:r>
          </w:p>
        </w:tc>
        <w:tc>
          <w:tcPr/>
          <w:p>
            <w:pPr>
              <w:pStyle w:val="Compact"/>
            </w:pPr>
            <w:r>
              <w:t xml:space="preserve">Display name in the report.</w:t>
            </w:r>
          </w:p>
        </w:tc>
      </w:tr>
      <w:tr>
        <w:trPr>
          <w:cantSplit/>
        </w:trP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rPr>
          <w:cantSplit/>
        </w:trP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20">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was changed and then set back, twice.</w:t>
      </w:r>
      <w:r>
        <w:t xml:space="preserve"> </w:t>
      </w:r>
      <w:r>
        <w:t xml:space="preserve">On 25 September 2026</w:t>
      </w:r>
      <w:r>
        <w:t xml:space="preserve"> </w:t>
      </w:r>
      <w:r>
        <w:t xml:space="preserve">it was changed to</w:t>
      </w:r>
      <w:r>
        <w:t xml:space="preserve"> </w:t>
      </w:r>
      <w:r>
        <w:rPr>
          <w:rStyle w:val="VerbatimChar"/>
        </w:rPr>
        <w:t xml:space="preserve">https://dev3.bbmri-eric.eu/eosc-node-bbmri-eric/</w:t>
      </w:r>
      <w:r>
        <w:t xml:space="preserve">; on 26</w:t>
      </w:r>
      <w:r>
        <w:t xml:space="preserve"> </w:t>
      </w:r>
      <w:r>
        <w:t xml:space="preserve">September it was set back to the</w:t>
      </w:r>
      <w:r>
        <w:t xml:space="preserve"> </w:t>
      </w:r>
      <w:r>
        <w:rPr>
          <w:rStyle w:val="VerbatimChar"/>
        </w:rPr>
        <w:t xml:space="preserve">www.</w:t>
      </w:r>
      <w:r>
        <w:t xml:space="preserve"> </w:t>
      </w:r>
      <w:r>
        <w:t xml:space="preserve">address shown above,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every path. On 1 October it was changed to the</w:t>
      </w:r>
      <w:r>
        <w:t xml:space="preserve"> </w:t>
      </w:r>
      <w:r>
        <w:rPr>
          <w:rStyle w:val="VerbatimChar"/>
        </w:rPr>
        <w:t xml:space="preserve">dev3.</w:t>
      </w:r>
      <w:r>
        <w:t xml:space="preserve"> </w:t>
      </w:r>
      <w:r>
        <w:t xml:space="preserve">address again, and set back the same day for the same reason (run</w:t>
      </w:r>
      <w:r>
        <w:t xml:space="preserve"> </w:t>
      </w:r>
      <w:r>
        <w:rPr>
          <w:rStyle w:val="VerbatimChar"/>
        </w:rPr>
        <w:t xml:space="preserve">web-18</w:t>
      </w:r>
      <w:r>
        <w:t xml:space="preserve"> </w:t>
      </w:r>
      <w:r>
        <w:t xml:space="preserve">found the page disallowed).</w:t>
      </w:r>
      <w:r>
        <w:t xml:space="preserve"> </w:t>
      </w:r>
      <w:r>
        <w:rPr>
          <w:rStyle w:val="VerbatimChar"/>
        </w:rPr>
        <w:t xml:space="preserve">nodes.yaml</w:t>
      </w:r>
      <w:r>
        <w:t xml:space="preserve"> </w:t>
      </w:r>
      <w:r>
        <w:t xml:space="preserve">carries a comment saying so.</w:t>
      </w:r>
      <w:r>
        <w:t xml:space="preserve"> </w:t>
      </w:r>
      <w:r>
        <w:t xml:space="preserve">The published run in</w:t>
      </w:r>
      <w:r>
        <w:t xml:space="preserve"> </w:t>
      </w:r>
      <w:r>
        <w:rPr>
          <w:rStyle w:val="VerbatimChar"/>
        </w:rPr>
        <w:t xml:space="preserve">results/</w:t>
      </w:r>
      <w:r>
        <w:t xml:space="preserve"> </w:t>
      </w:r>
      <w:r>
        <w:t xml:space="preserve">takes BBMRI-ERIC's row from a single-node run</w:t>
      </w:r>
      <w:r>
        <w:t xml:space="preserve"> </w:t>
      </w:r>
      <w:r>
        <w:t xml:space="preserve">from this</w:t>
      </w:r>
      <w:r>
        <w:t xml:space="preserve"> </w:t>
      </w:r>
      <w:r>
        <w:rPr>
          <w:rStyle w:val="VerbatimChar"/>
        </w:rPr>
        <w:t xml:space="preserve">www.</w:t>
      </w:r>
      <w:r>
        <w:t xml:space="preserve"> </w:t>
      </w:r>
      <w:r>
        <w:t xml:space="preserve">address, so the configuration and the published evidence</w:t>
      </w:r>
      <w:r>
        <w:t xml:space="preserve"> </w:t>
      </w:r>
      <w:r>
        <w:t xml:space="preserve">agree.</w:t>
      </w:r>
    </w:p>
    <w:p>
      <w:pPr>
        <w:pStyle w:val="BodyText"/>
      </w:pPr>
      <w:r>
        <w:rPr>
          <w:b/>
          <w:bCs/>
        </w:rPr>
        <w:t xml:space="preserve">EOSC Node Italy's URL changed twice.</w:t>
      </w:r>
      <w:r>
        <w:t xml:space="preserve"> </w:t>
      </w:r>
      <w:r>
        <w:t xml:space="preserve">On 26 September 2026 it changed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because</w:t>
      </w:r>
      <w:r>
        <w:t xml:space="preserve"> </w:t>
      </w:r>
      <w:r>
        <w:rPr>
          <w:rStyle w:val="VerbatimChar"/>
        </w:rPr>
        <w:t xml:space="preserve">eosc.it</w:t>
      </w:r>
      <w:r>
        <w:t xml:space="preserve"> </w:t>
      </w:r>
      <w:r>
        <w:t xml:space="preserve">had no address record on 24 September; Italy was assessed from that address in</w:t>
      </w:r>
      <w:r>
        <w:t xml:space="preserve"> </w:t>
      </w:r>
      <w:r>
        <w:t xml:space="preserve">runs</w:t>
      </w:r>
      <w:r>
        <w:t xml:space="preserve"> </w:t>
      </w:r>
      <w:r>
        <w:rPr>
          <w:rStyle w:val="VerbatimChar"/>
        </w:rPr>
        <w:t xml:space="preserve">web-4</w:t>
      </w:r>
      <w:r>
        <w:t xml:space="preserve"> </w:t>
      </w:r>
      <w:r>
        <w:t xml:space="preserve">to</w:t>
      </w:r>
      <w:r>
        <w:t xml:space="preserve"> </w:t>
      </w:r>
      <w:r>
        <w:rPr>
          <w:rStyle w:val="VerbatimChar"/>
        </w:rPr>
        <w:t xml:space="preserve">web-16</w:t>
      </w:r>
      <w:r>
        <w:t xml:space="preserve">. On 1 October it changed back to</w:t>
      </w:r>
      <w:r>
        <w:t xml:space="preserve"> </w:t>
      </w:r>
      <w:r>
        <w:rPr>
          <w:rStyle w:val="VerbatimChar"/>
        </w:rPr>
        <w:t xml:space="preserve">https://eosc.it/</w:t>
      </w:r>
      <w:r>
        <w:t xml:space="preserve">,</w:t>
      </w:r>
      <w:r>
        <w:t xml:space="preserve"> </w:t>
      </w:r>
      <w:r>
        <w:t xml:space="preserve">which now resolves, and</w:t>
      </w:r>
      <w:r>
        <w:t xml:space="preserve"> </w:t>
      </w:r>
      <w:r>
        <w:rPr>
          <w:rStyle w:val="VerbatimChar"/>
        </w:rPr>
        <w:t xml:space="preserve">nodes.yaml</w:t>
      </w:r>
      <w:r>
        <w:t xml:space="preserve"> </w:t>
      </w:r>
      <w:r>
        <w:t xml:space="preserve">carries a comment saying so. Runs</w:t>
      </w:r>
      <w:r>
        <w:t xml:space="preserve"> </w:t>
      </w:r>
      <w:r>
        <w:rPr>
          <w:rStyle w:val="VerbatimChar"/>
        </w:rPr>
        <w:t xml:space="preserve">web-18</w:t>
      </w:r>
      <w:r>
        <w:t xml:space="preserve">,</w:t>
      </w:r>
      <w:r>
        <w:t xml:space="preserve"> </w:t>
      </w:r>
      <w:r>
        <w:rPr>
          <w:rStyle w:val="VerbatimChar"/>
        </w:rPr>
        <w:t xml:space="preserve">web-21</w:t>
      </w:r>
      <w:r>
        <w:t xml:space="preserve"> </w:t>
      </w:r>
      <w:r>
        <w:t xml:space="preserve">and</w:t>
      </w:r>
      <w:r>
        <w:t xml:space="preserve"> </w:t>
      </w:r>
      <w:r>
        <w:rPr>
          <w:rStyle w:val="VerbatimChar"/>
        </w:rPr>
        <w:t xml:space="preserve">web-22</w:t>
      </w:r>
      <w:r>
        <w:t xml:space="preserve"> </w:t>
      </w:r>
      <w:r>
        <w:t xml:space="preserve">(the published run) were collected from</w:t>
      </w:r>
      <w:r>
        <w:t xml:space="preserve"> </w:t>
      </w:r>
      <w:r>
        <w:rPr>
          <w:rStyle w:val="VerbatimChar"/>
        </w:rPr>
        <w:t xml:space="preserve">https://eosc.it/</w:t>
      </w:r>
      <w:r>
        <w:t xml:space="preserve">.</w:t>
      </w:r>
    </w:p>
    <w:p>
      <w:pPr>
        <w:pStyle w:val="BodyText"/>
      </w:pPr>
      <w:r>
        <w:rPr>
          <w:b/>
          <w:bCs/>
        </w:rPr>
        <w:t xml:space="preserve">Data Terra's URL changed on 1 October 2026</w:t>
      </w:r>
      <w:r>
        <w:t xml:space="preserve">, from</w:t>
      </w:r>
      <w:r>
        <w:t xml:space="preserve"> </w:t>
      </w:r>
      <w:r>
        <w:rPr>
          <w:rStyle w:val="VerbatimChar"/>
        </w:rPr>
        <w:t xml:space="preserve">https://www.data-terra.org/eosc/</w:t>
      </w:r>
      <w:r>
        <w:t xml:space="preserve"> </w:t>
      </w:r>
      <w:r>
        <w:t xml:space="preserve">to</w:t>
      </w:r>
      <w:r>
        <w:t xml:space="preserve"> </w:t>
      </w:r>
      <w:r>
        <w:rPr>
          <w:rStyle w:val="VerbatimChar"/>
        </w:rPr>
        <w:t xml:space="preserve">https://www.earth-data.eu/</w:t>
      </w:r>
      <w:r>
        <w:t xml:space="preserve">, and</w:t>
      </w:r>
      <w:r>
        <w:t xml:space="preserve"> </w:t>
      </w:r>
      <w:r>
        <w:rPr>
          <w:rStyle w:val="VerbatimChar"/>
        </w:rPr>
        <w:t xml:space="preserve">nodes.yaml</w:t>
      </w:r>
      <w:r>
        <w:t xml:space="preserve"> </w:t>
      </w:r>
      <w:r>
        <w:t xml:space="preserve">carries a comment saying so. Runs up to</w:t>
      </w:r>
      <w:r>
        <w:t xml:space="preserve"> </w:t>
      </w:r>
      <w:r>
        <w:rPr>
          <w:rStyle w:val="VerbatimChar"/>
        </w:rPr>
        <w:t xml:space="preserve">web-18</w:t>
      </w:r>
      <w:r>
        <w:t xml:space="preserve"> </w:t>
      </w:r>
      <w:r>
        <w:t xml:space="preserve">read the old</w:t>
      </w:r>
      <w:r>
        <w:t xml:space="preserve"> </w:t>
      </w:r>
      <w:r>
        <w:t xml:space="preserve">address; runs</w:t>
      </w:r>
      <w:r>
        <w:t xml:space="preserve"> </w:t>
      </w:r>
      <w:r>
        <w:rPr>
          <w:rStyle w:val="VerbatimChar"/>
        </w:rPr>
        <w:t xml:space="preserve">web-21</w:t>
      </w:r>
      <w:r>
        <w:t xml:space="preserve"> </w:t>
      </w:r>
      <w:r>
        <w:t xml:space="preserve">and</w:t>
      </w:r>
      <w:r>
        <w:t xml:space="preserve"> </w:t>
      </w:r>
      <w:r>
        <w:rPr>
          <w:rStyle w:val="VerbatimChar"/>
        </w:rPr>
        <w:t xml:space="preserve">web-22</w:t>
      </w:r>
      <w:r>
        <w:t xml:space="preserve"> </w:t>
      </w:r>
      <w:r>
        <w:t xml:space="preserve">(the published run) read the new one.</w:t>
      </w:r>
    </w:p>
    <w:bookmarkEnd w:id="21"/>
    <w:bookmarkStart w:id="22" w:name="changing-a-nodes-url"/>
    <w:p>
      <w:pPr>
        <w:pStyle w:val="Heading3"/>
      </w:pPr>
      <w:r>
        <w:t xml:space="preserve">Changing a node's URL</w:t>
      </w:r>
    </w:p>
    <w:p>
      <w:pPr>
        <w:pStyle w:val="FirstParagraph"/>
      </w:pPr>
      <w:r>
        <w:t xml:space="preserve">Change</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You can edit the file by hand, or let the tool do it:</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rPr>
          <w:rStyle w:val="VerbatimChar"/>
        </w:rPr>
        <w:t xml:space="preserve">--update-nlp</w:t>
      </w:r>
      <w:r>
        <w:t xml:space="preserve"> </w:t>
      </w:r>
      <w:r>
        <w:t xml:space="preserve">takes the node id (the id exactly, not the name) and the new URL.</w:t>
      </w:r>
      <w:r>
        <w:t xml:space="preserve"> </w:t>
      </w:r>
      <w:r>
        <w:t xml:space="preserve">It changes only that node's</w:t>
      </w:r>
      <w:r>
        <w:t xml:space="preserve"> </w:t>
      </w:r>
      <w:r>
        <w:rPr>
          <w:rStyle w:val="VerbatimChar"/>
        </w:rPr>
        <w:t xml:space="preserve">url:</w:t>
      </w:r>
      <w:r>
        <w:t xml:space="preserve"> </w:t>
      </w:r>
      <w:r>
        <w:t xml:space="preserve">line, adds a comment above it with the date</w:t>
      </w:r>
      <w:r>
        <w:t xml:space="preserve"> </w:t>
      </w:r>
      <w:r>
        <w:t xml:space="preserve">and the old URL, and keeps every other line and comment as it was. It refuses a</w:t>
      </w:r>
      <w:r>
        <w:t xml:space="preserve"> </w:t>
      </w:r>
      <w:r>
        <w:t xml:space="preserve">URL that is not absolute https, one that is already another node's landing</w:t>
      </w:r>
      <w:r>
        <w:t xml:space="preserve"> </w:t>
      </w:r>
      <w:r>
        <w:t xml:space="preserve">page, and an unknown id, and it prints the old and new URL. It contacts no site,</w:t>
      </w:r>
      <w:r>
        <w:t xml:space="preserve"> </w:t>
      </w:r>
      <w:r>
        <w:t xml:space="preserve">commits nothing and leaves</w:t>
      </w:r>
      <w:r>
        <w:t xml:space="preserve"> </w:t>
      </w:r>
      <w:r>
        <w:rPr>
          <w:rStyle w:val="VerbatimChar"/>
        </w:rPr>
        <w:t xml:space="preserve">results/</w:t>
      </w:r>
      <w:r>
        <w:t xml:space="preserve"> </w:t>
      </w:r>
      <w:r>
        <w:t xml:space="preserve">alone; check the change with</w:t>
      </w:r>
      <w:r>
        <w:t xml:space="preserve"> </w:t>
      </w:r>
      <w:r>
        <w:rPr>
          <w:rStyle w:val="VerbatimChar"/>
        </w:rPr>
        <w:t xml:space="preserve">git diff nodes.yaml</w:t>
      </w:r>
      <w:r>
        <w:t xml:space="preserve"> </w:t>
      </w:r>
      <w:r>
        <w:t xml:space="preserve">and commit it yourself.</w:t>
      </w:r>
    </w:p>
    <w:p>
      <w:pPr>
        <w:pStyle w:val="BodyText"/>
      </w:pPr>
      <w:r>
        <w:t xml:space="preserve">To undo it, and any other edit to</w:t>
      </w:r>
      <w:r>
        <w:t xml:space="preserve"> </w:t>
      </w:r>
      <w:r>
        <w:rPr>
          <w:rStyle w:val="VerbatimChar"/>
        </w:rPr>
        <w:t xml:space="preserve">nodes.yaml</w:t>
      </w:r>
      <w:r>
        <w:t xml:space="preserve">, put the file back as it was</w:t>
      </w:r>
      <w:r>
        <w:t xml:space="preserve"> </w:t>
      </w:r>
      <w:r>
        <w:t xml:space="preserve">downloaded from GitHub:</w:t>
      </w:r>
    </w:p>
    <w:p>
      <w:pPr>
        <w:pStyle w:val="SourceCode"/>
      </w:pPr>
      <w:r>
        <w:rPr>
          <w:rStyle w:val="ExtensionTok"/>
        </w:rPr>
        <w:t xml:space="preserve">uv</w:t>
      </w:r>
      <w:r>
        <w:rPr>
          <w:rStyle w:val="NormalTok"/>
        </w:rPr>
        <w:t xml:space="preserve"> run basic-check </w:t>
      </w:r>
      <w:r>
        <w:rPr>
          <w:rStyle w:val="AttributeTok"/>
        </w:rPr>
        <w:t xml:space="preserve">--restore-default-config</w:t>
      </w:r>
    </w:p>
    <w:p>
      <w:pPr>
        <w:pStyle w:val="FirstParagraph"/>
      </w:pPr>
      <w:r>
        <w:t xml:space="preserve">The replaced file is kept beside it as</w:t>
      </w:r>
      <w:r>
        <w:t xml:space="preserve"> </w:t>
      </w:r>
      <w:r>
        <w:rPr>
          <w:rStyle w:val="VerbatimChar"/>
        </w:rPr>
        <w:t xml:space="preserve">nodes.yaml.&lt;date-time&gt;.bak</w:t>
      </w:r>
      <w:r>
        <w:t xml:space="preserve"> </w:t>
      </w:r>
      <w:r>
        <w:t xml:space="preserve">(ignored by</w:t>
      </w:r>
      <w:r>
        <w:t xml:space="preserve"> </w:t>
      </w:r>
      <w:r>
        <w:t xml:space="preserve">git), and the output lists every node whose URL was restored, added back or</w:t>
      </w:r>
      <w:r>
        <w:t xml:space="preserve"> </w:t>
      </w:r>
      <w:r>
        <w:t xml:space="preserve">removed. If the file is already the default, nothing changes. The default is a</w:t>
      </w:r>
      <w:r>
        <w:t xml:space="preserve"> </w:t>
      </w:r>
      <w:r>
        <w:t xml:space="preserve">copy shipped inside the package (</w:t>
      </w:r>
      <w:r>
        <w:rPr>
          <w:rStyle w:val="VerbatimChar"/>
        </w:rPr>
        <w:t xml:space="preserve">src/basic_check/defaults/nodes.yaml</w:t>
      </w:r>
      <w:r>
        <w:t xml:space="preserve">), so this</w:t>
      </w:r>
      <w:r>
        <w:t xml:space="preserve"> </w:t>
      </w:r>
      <w:r>
        <w:t xml:space="preserve">works without git, from a zip download too. Only</w:t>
      </w:r>
      <w:r>
        <w:t xml:space="preserve"> </w:t>
      </w:r>
      <w:r>
        <w:rPr>
          <w:rStyle w:val="VerbatimChar"/>
        </w:rPr>
        <w:t xml:space="preserve">nodes.yaml</w:t>
      </w:r>
      <w:r>
        <w:t xml:space="preserve"> </w:t>
      </w:r>
      <w:r>
        <w:t xml:space="preserve">is restored: the</w:t>
      </w:r>
      <w:r>
        <w:t xml:space="preserve"> </w:t>
      </w:r>
      <w:r>
        <w:t xml:space="preserve">approved-name lists in</w:t>
      </w:r>
      <w:r>
        <w:t xml:space="preserve"> </w:t>
      </w:r>
      <w:r>
        <w:rPr>
          <w:rStyle w:val="VerbatimChar"/>
        </w:rPr>
        <w:t xml:space="preserve">checklist/</w:t>
      </w:r>
      <w:r>
        <w:t xml:space="preserve"> </w:t>
      </w:r>
      <w:r>
        <w:t xml:space="preserve">are not touched. Like</w:t>
      </w:r>
      <w:r>
        <w:t xml:space="preserve"> </w:t>
      </w:r>
      <w:r>
        <w:rPr>
          <w:rStyle w:val="VerbatimChar"/>
        </w:rPr>
        <w:t xml:space="preserve">--update-nlp</w:t>
      </w:r>
      <w:r>
        <w:t xml:space="preserve">, it</w:t>
      </w:r>
      <w:r>
        <w:t xml:space="preserve"> </w:t>
      </w:r>
      <w:r>
        <w:t xml:space="preserve">contacts no site, commits nothing and leaves</w:t>
      </w:r>
      <w:r>
        <w:t xml:space="preserve"> </w:t>
      </w:r>
      <w:r>
        <w:rPr>
          <w:rStyle w:val="VerbatimChar"/>
        </w:rPr>
        <w:t xml:space="preserve">results/</w:t>
      </w:r>
      <w:r>
        <w:t xml:space="preserve"> </w:t>
      </w:r>
      <w:r>
        <w:t xml:space="preserve">alone; for a node whose</w:t>
      </w:r>
      <w:r>
        <w:t xml:space="preserve"> </w:t>
      </w:r>
      <w:r>
        <w:t xml:space="preserve">URL it restored,</w:t>
      </w:r>
      <w:r>
        <w:t xml:space="preserve"> </w:t>
      </w:r>
      <w:r>
        <w:rPr>
          <w:rStyle w:val="VerbatimChar"/>
        </w:rPr>
        <w:t xml:space="preserve">run --update-results-for-node &lt;id&gt;</w:t>
      </w:r>
      <w:r>
        <w:t xml:space="preserve"> </w:t>
      </w:r>
      <w:r>
        <w:t xml:space="preserve">re-checks that node.</w:t>
      </w:r>
      <w:r>
        <w:t xml:space="preserve"> </w:t>
      </w:r>
      <w:r>
        <w:t xml:space="preserve">To re-check only that node and update only its row in the results, keeping the</w:t>
      </w:r>
      <w:r>
        <w:t xml:space="preserve"> </w:t>
      </w:r>
      <w:r>
        <w:t xml:space="preserve">others, use</w:t>
      </w:r>
      <w:r>
        <w:t xml:space="preserve"> </w:t>
      </w:r>
      <w:r>
        <w:rPr>
          <w:rStyle w:val="VerbatimChar"/>
        </w:rPr>
        <w:t xml:space="preserve">run --update-results-for-node</w:t>
      </w:r>
      <w:r>
        <w:t xml:space="preserve"> </w:t>
      </w:r>
      <w:r>
        <w:t xml:space="preserve">(section 4). To look first without</w:t>
      </w:r>
      <w:r>
        <w:t xml:space="preserve"> </w:t>
      </w:r>
      <w:r>
        <w:t xml:space="preserve">changing anything published, collect it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To rebuild the published run, assess it under its own label. It was collected</w:t>
      </w:r>
      <w:r>
        <w:t xml:space="preserve"> </w:t>
      </w:r>
      <w:r>
        <w:t xml:space="preserve">from the committed</w:t>
      </w:r>
      <w:r>
        <w:t xml:space="preserve"> </w:t>
      </w:r>
      <w:r>
        <w:rPr>
          <w:rStyle w:val="VerbatimChar"/>
        </w:rPr>
        <w:t xml:space="preserve">nodes.yaml</w:t>
      </w:r>
      <w:r>
        <w:t xml:space="preserve"> </w:t>
      </w:r>
      <w:r>
        <w:t xml:space="preserve">and scored under the default checklist, so no</w:t>
      </w:r>
      <w:r>
        <w:t xml:space="preserve"> </w:t>
      </w:r>
      <w:r>
        <w:t xml:space="preserve">other option is needed and there is no URL warning:</w:t>
      </w:r>
    </w:p>
    <w:p>
      <w:pPr>
        <w:pStyle w:val="SourceCode"/>
      </w:pPr>
      <w:r>
        <w:rPr>
          <w:rStyle w:val="ExtensionTok"/>
        </w:rPr>
        <w:t xml:space="preserve">uv</w:t>
      </w:r>
      <w:r>
        <w:rPr>
          <w:rStyle w:val="NormalTok"/>
        </w:rPr>
        <w:t xml:space="preserve"> run basic-check assess </w:t>
      </w:r>
      <w:r>
        <w:rPr>
          <w:rStyle w:val="AttributeTok"/>
        </w:rPr>
        <w:t xml:space="preserve">--run</w:t>
      </w:r>
      <w:r>
        <w:rPr>
          <w:rStyle w:val="NormalTok"/>
        </w:rPr>
        <w:t xml:space="preserve"> web-22</w:t>
      </w:r>
    </w:p>
    <w:p>
      <w:pPr>
        <w:pStyle w:val="FirstParagraph"/>
      </w:pPr>
      <w:r>
        <w:t xml:space="preserve">The evidence records the depth it was collected at, so</w:t>
      </w:r>
      <w:r>
        <w:t xml:space="preserve"> </w:t>
      </w:r>
      <w:r>
        <w:rPr>
          <w:rStyle w:val="VerbatimChar"/>
        </w:rPr>
        <w:t xml:space="preserve">assess</w:t>
      </w:r>
      <w:r>
        <w:t xml:space="preserve"> </w:t>
      </w:r>
      <w:r>
        <w:t xml:space="preserve">renders both</w:t>
      </w:r>
      <w:r>
        <w:t xml:space="preserve"> </w:t>
      </w:r>
      <w:r>
        <w:t xml:space="preserve">depths again without any option.</w:t>
      </w:r>
    </w:p>
    <w:p>
      <w:pPr>
        <w:pStyle w:val="BodyText"/>
      </w:pPr>
      <w:r>
        <w:t xml:space="preserve">Run</w:t>
      </w:r>
      <w:r>
        <w:t xml:space="preserve"> </w:t>
      </w:r>
      <w:r>
        <w:rPr>
          <w:rStyle w:val="VerbatimChar"/>
        </w:rPr>
        <w:t xml:space="preserve">web-11</w:t>
      </w:r>
      <w:r>
        <w:t xml:space="preserve"> </w:t>
      </w:r>
      <w:r>
        <w:t xml:space="preserve">is in the git history: restore its</w:t>
      </w:r>
      <w:r>
        <w:t xml:space="preserve"> </w:t>
      </w:r>
      <w:r>
        <w:rPr>
          <w:rStyle w:val="VerbatimChar"/>
        </w:rPr>
        <w:t xml:space="preserve">results/evidence</w:t>
      </w:r>
      <w:r>
        <w:t xml:space="preserve"> </w:t>
      </w:r>
      <w:r>
        <w:t xml:space="preserve">from commit</w:t>
      </w:r>
      <w:r>
        <w:t xml:space="preserve"> </w:t>
      </w:r>
      <w:r>
        <w:rPr>
          <w:rStyle w:val="VerbatimChar"/>
        </w:rPr>
        <w:t xml:space="preserve">d3de829</w:t>
      </w:r>
      <w:r>
        <w:t xml:space="preserve"> </w:t>
      </w:r>
      <w:r>
        <w:t xml:space="preserve">into a scratch directory and assess it there with</w:t>
      </w:r>
      <w:r>
        <w:t xml:space="preserve"> </w:t>
      </w:r>
      <w:r>
        <w:rPr>
          <w:rStyle w:val="VerbatimChar"/>
        </w:rPr>
        <w:t xml:space="preserve">--results</w:t>
      </w:r>
      <w:r>
        <w:t xml:space="preserve">, as</w:t>
      </w:r>
      <w:r>
        <w:t xml:space="preserve"> </w:t>
      </w:r>
      <w:r>
        <w:rPr>
          <w:rStyle w:val="VerbatimChar"/>
        </w:rPr>
        <w:t xml:space="preserve">--run web-11-v3.2</w:t>
      </w:r>
      <w:r>
        <w:t xml:space="preserve"> </w:t>
      </w:r>
      <w:r>
        <w:t xml:space="preserve">for the v3.2 scoring (49 PASS, 14 FAIL, 67 MANUAL_REVIEW</w:t>
      </w:r>
      <w:r>
        <w:t xml:space="preserve"> </w:t>
      </w:r>
      <w:r>
        <w:t xml:space="preserve">under the discarded first copy of v3.2; the current rules give other figures)</w:t>
      </w:r>
      <w:r>
        <w:t xml:space="preserve"> </w:t>
      </w:r>
      <w:r>
        <w:t xml:space="preserve">or with</w:t>
      </w:r>
      <w:r>
        <w:t xml:space="preserve"> </w:t>
      </w:r>
      <w:r>
        <w:rPr>
          <w:rStyle w:val="VerbatimChar"/>
        </w:rPr>
        <w:t xml:space="preserve">-c checklist/v3.1.yaml --run web-11</w:t>
      </w:r>
      <w:r>
        <w:t xml:space="preserve"> </w:t>
      </w:r>
      <w:r>
        <w:t xml:space="preserve">for the scoring published on</w:t>
      </w:r>
      <w:r>
        <w:t xml:space="preserve"> </w:t>
      </w:r>
      <w:r>
        <w:t xml:space="preserve">28 September (49 PASS, 8 FAIL, 73 MANUAL_REVIEW).</w:t>
      </w:r>
    </w:p>
    <w:p>
      <w:pPr>
        <w:pStyle w:val="BodyText"/>
      </w:pPr>
      <w:r>
        <w:t xml:space="preserve">Run</w:t>
      </w:r>
      <w:r>
        <w:t xml:space="preserve"> </w:t>
      </w:r>
      <w:r>
        <w:rPr>
          <w:rStyle w:val="VerbatimChar"/>
        </w:rPr>
        <w:t xml:space="preserve">web-10</w:t>
      </w:r>
      <w:r>
        <w:t xml:space="preserve">, collected before CERN's URL changed, needs its own node list</w:t>
      </w:r>
      <w:r>
        <w:t xml:space="preserve"> </w:t>
      </w:r>
      <w:r>
        <w:t xml:space="preserve">(</w:t>
      </w:r>
      <w:r>
        <w:rPr>
          <w:rStyle w:val="VerbatimChar"/>
        </w:rPr>
        <w:t xml:space="preserve">git show 8126aee:nodes.yaml</w:t>
      </w:r>
      <w:r>
        <w:t xml:space="preserve">) passed with</w:t>
      </w:r>
      <w:r>
        <w:t xml:space="preserve"> </w:t>
      </w:r>
      <w:r>
        <w:rPr>
          <w:rStyle w:val="VerbatimChar"/>
        </w:rPr>
        <w:t xml:space="preserve">--nodes</w:t>
      </w:r>
      <w:r>
        <w:t xml:space="preserve">.</w:t>
      </w:r>
    </w:p>
    <w:p>
      <w:pPr>
        <w:pStyle w:val="BodyText"/>
      </w:pPr>
      <w:r>
        <w:t xml:space="preserve">Verified on 29 September 2026: this reproduces the committed</w:t>
      </w:r>
      <w:r>
        <w:t xml:space="preserve"> </w:t>
      </w:r>
      <w:r>
        <w:rPr>
          <w:rStyle w:val="VerbatimChar"/>
        </w:rPr>
        <w:t xml:space="preserve">results/</w:t>
      </w:r>
      <w:r>
        <w:t xml:space="preserve"> </w:t>
      </w:r>
      <w:r>
        <w:t xml:space="preserve">exactly, apart from the generation time, with 68 PASS, 3 FAIL and 59</w:t>
      </w:r>
      <w:r>
        <w:t xml:space="preserve"> </w:t>
      </w:r>
      <w:r>
        <w:t xml:space="preserve">MANUAL_REVIEW. The reviewed run of 24 September that it replaced is in the git</w:t>
      </w:r>
      <w:r>
        <w:t xml:space="preserve"> </w:t>
      </w:r>
      <w:r>
        <w:t xml:space="preserve">history at commit</w:t>
      </w:r>
      <w:r>
        <w:t xml:space="preserve"> </w:t>
      </w:r>
      <w:r>
        <w:rPr>
          <w:rStyle w:val="VerbatimChar"/>
        </w:rPr>
        <w:t xml:space="preserve">800d632</w:t>
      </w:r>
      <w:r>
        <w:t xml:space="preserve">; to rebuild that one, restore its</w:t>
      </w:r>
      <w:r>
        <w:t xml:space="preserve"> </w:t>
      </w:r>
      <w:r>
        <w:rPr>
          <w:rStyle w:val="VerbatimChar"/>
        </w:rPr>
        <w:t xml:space="preserve">results/</w:t>
      </w:r>
      <w:r>
        <w:t xml:space="preserve"> </w:t>
      </w:r>
      <w:r>
        <w:t xml:space="preserve">into a</w:t>
      </w:r>
      <w:r>
        <w:t xml:space="preserve"> </w:t>
      </w:r>
      <w:r>
        <w:t xml:space="preserve">scratch directory and assess it with</w:t>
      </w:r>
      <w:r>
        <w:t xml:space="preserve"> </w:t>
      </w:r>
      <w:r>
        <w:rPr>
          <w:rStyle w:val="VerbatimChar"/>
        </w:rPr>
        <w:t xml:space="preserve">--skip Italy</w:t>
      </w:r>
      <w:r>
        <w:t xml:space="preserve"> </w:t>
      </w:r>
      <w:r>
        <w:t xml:space="preserve">and the node list from</w:t>
      </w:r>
      <w:r>
        <w:t xml:space="preserve"> </w:t>
      </w:r>
      <w:r>
        <w:t xml:space="preserve">commit</w:t>
      </w:r>
      <w:r>
        <w:t xml:space="preserve"> </w:t>
      </w:r>
      <w:r>
        <w:rPr>
          <w:rStyle w:val="VerbatimChar"/>
        </w:rPr>
        <w:t xml:space="preserve">53081f6</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Ask the node for</w:t>
      </w:r>
      <w:r>
        <w:t xml:space="preserve"> </w:t>
      </w:r>
      <w:r>
        <w:t xml:space="preserve">the public address, or for the development host to allow the checker, before</w:t>
      </w:r>
      <w:r>
        <w:t xml:space="preserve"> </w:t>
      </w:r>
      <w:r>
        <w:t xml:space="preserve">the next published run.</w:t>
      </w:r>
    </w:p>
    <w:bookmarkEnd w:id="22"/>
    <w:bookmarkStart w:id="23" w:name="checklistv3.2.yaml-the-rules"/>
    <w:p>
      <w:pPr>
        <w:pStyle w:val="Heading3"/>
      </w:pPr>
      <w:r>
        <w:rPr>
          <w:rStyle w:val="VerbatimChar"/>
        </w:rPr>
        <w:t xml:space="preserve">checklist/v3.2.yaml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v3.2 also carries</w:t>
      </w:r>
      <w:r>
        <w:t xml:space="preserve"> </w:t>
      </w:r>
      <w:r>
        <w:rPr>
          <w:rStyle w:val="VerbatimChar"/>
        </w:rPr>
        <w:t xml:space="preserve">item5_on_nlp: true</w:t>
      </w:r>
      <w:r>
        <w:t xml:space="preserve">, the one</w:t>
      </w:r>
      <w:r>
        <w:t xml:space="preserve"> </w:t>
      </w:r>
      <w:r>
        <w:t xml:space="preserve">value the rules take from the file: it selects the item 5 rule of v3.2</w:t>
      </w:r>
      <w:r>
        <w:t xml:space="preserve"> </w:t>
      </w:r>
      <w:r>
        <w:t xml:space="preserve">(policies linked from the NLP or a page it links to, and in the Catalogue).</w:t>
      </w:r>
      <w:r>
        <w:t xml:space="preserve"> </w:t>
      </w:r>
      <w:r>
        <w:rPr>
          <w:rStyle w:val="VerbatimChar"/>
        </w:rPr>
        <w:t xml:space="preserve">v3.0.yaml</w:t>
      </w:r>
      <w:r>
        <w:t xml:space="preserve"> </w:t>
      </w:r>
      <w:r>
        <w:t xml:space="preserve">and</w:t>
      </w:r>
      <w:r>
        <w:t xml:space="preserve"> </w:t>
      </w:r>
      <w:r>
        <w:rPr>
          <w:rStyle w:val="VerbatimChar"/>
        </w:rPr>
        <w:t xml:space="preserve">v3.1.yaml</w:t>
      </w:r>
      <w:r>
        <w:t xml:space="preserve"> </w:t>
      </w:r>
      <w:r>
        <w:t xml:space="preserve">do not carry it, so they apply the older rule.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checklist-v3.2.html</w:t>
      </w:r>
      <w:r>
        <w:t xml:space="preserve">) and the tests all follow that line.</w:t>
      </w:r>
    </w:p>
    <w:p>
      <w:pPr>
        <w:pStyle w:val="BodyText"/>
      </w:pPr>
      <w:r>
        <w:rPr>
          <w:b/>
          <w:bCs/>
        </w:rPr>
        <w:t xml:space="preserve">If the checklist is revised to v3.3,</w:t>
      </w:r>
      <w:r>
        <w:t xml:space="preserve"> </w:t>
      </w:r>
      <w:r>
        <w:t xml:space="preserve">add a new</w:t>
      </w:r>
      <w:r>
        <w:t xml:space="preserve"> </w:t>
      </w:r>
      <w:r>
        <w:rPr>
          <w:rStyle w:val="VerbatimChar"/>
        </w:rPr>
        <w:t xml:space="preserve">checklist/v3.3.yaml</w:t>
      </w:r>
      <w:r>
        <w:t xml:space="preserve"> </w:t>
      </w:r>
      <w:r>
        <w:t xml:space="preserve">with its</w:t>
      </w:r>
      <w:r>
        <w:t xml:space="preserve"> </w:t>
      </w:r>
      <w:r>
        <w:t xml:space="preserve">own source file and hash rather than editing v3.2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23"/>
    <w:bookmarkStart w:id="30"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CERN</w:t>
      </w:r>
      <w:r>
        <w:br/>
      </w:r>
      <w:r>
        <w:rPr>
          <w:rStyle w:val="VerbatimChar"/>
        </w:rPr>
        <w:t xml:space="preserve">EOSC Node | Czechia</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Poland</w:t>
      </w:r>
      <w:r>
        <w:br/>
      </w:r>
      <w:r>
        <w:rPr>
          <w:rStyle w:val="VerbatimChar"/>
        </w:rPr>
        <w:t xml:space="preserve">EOSC Node | Italy</w:t>
      </w:r>
      <w:r>
        <w:br/>
      </w:r>
      <w:r>
        <w:rPr>
          <w:rStyle w:val="VerbatimChar"/>
        </w:rPr>
        <w:t xml:space="preserve">EOSC Node | Slovakia</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24"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You run</w:t>
            </w:r>
          </w:p>
        </w:tc>
        <w:tc>
          <w:tcPr/>
          <w:p>
            <w:pPr>
              <w:pStyle w:val="Compact"/>
            </w:pPr>
            <w:r>
              <w:t xml:space="preserve">List used</w:t>
            </w:r>
          </w:p>
        </w:tc>
      </w:tr>
      <w:tr>
        <w:trPr>
          <w:cantSplit/>
        </w:trP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rPr>
          <w:cantSplit/>
        </w:trP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rPr>
          <w:cantSplit/>
        </w:trP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24"/>
    <w:bookmarkStart w:id="25"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5"/>
    <w:bookmarkStart w:id="26"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Behaviour</w:t>
            </w:r>
          </w:p>
        </w:tc>
        <w:tc>
          <w:tcPr/>
          <w:p>
            <w:pPr>
              <w:pStyle w:val="Compact"/>
            </w:pPr>
            <w:r>
              <w:t xml:space="preserve">Consequence</w:t>
            </w:r>
          </w:p>
        </w:tc>
      </w:tr>
      <w:tr>
        <w:trPr>
          <w:cantSplit/>
        </w:trP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rPr>
          <w:cantSplit/>
        </w:trP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rPr>
          <w:cantSplit/>
        </w:trP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rPr>
          <w:cantSplit/>
        </w:trP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rPr>
          <w:cantSplit/>
        </w:trPr>
        <w:tc>
          <w:tcPr/>
          <w:p>
            <w:pPr>
              <w:pStyle w:val="Compact"/>
            </w:pPr>
            <w:r>
              <w:t xml:space="preserve">The first match in file order is reported</w:t>
            </w:r>
          </w:p>
        </w:tc>
        <w:tc>
          <w:tcPr/>
          <w:p>
            <w:pPr>
              <w:pStyle w:val="Compact"/>
            </w:pPr>
            <w:r>
              <w:t xml:space="preserve">Put the preferred form first if a node has more than one approved name.</w:t>
            </w:r>
          </w:p>
        </w:tc>
      </w:tr>
      <w:tr>
        <w:trPr>
          <w:cantSplit/>
        </w:trP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rPr>
          <w:cantSplit/>
        </w:trP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rPr>
          <w:cantSplit/>
        </w:trP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6"/>
    <w:bookmarkStart w:id="27"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7"/>
    <w:bookmarkStart w:id="28"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8"/>
    <w:bookmarkStart w:id="29" w:name="what-the-official-list-actually-finds"/>
    <w:p>
      <w:pPr>
        <w:pStyle w:val="Heading4"/>
      </w:pPr>
      <w:r>
        <w:t xml:space="preserve">What the official list actually finds</w:t>
      </w:r>
    </w:p>
    <w:p>
      <w:pPr>
        <w:pStyle w:val="FirstParagraph"/>
      </w:pPr>
      <w:r>
        <w:t xml:space="preserve">In the published run of 28 September 2026, the committed list of thirteen names</w:t>
      </w:r>
      <w:r>
        <w:t xml:space="preserve"> </w:t>
      </w:r>
      <w:r>
        <w:t xml:space="preserve">matches</w:t>
      </w:r>
      <w:r>
        <w:t xml:space="preserve"> </w:t>
      </w:r>
      <w:r>
        <w:rPr>
          <w:b/>
          <w:bCs/>
        </w:rPr>
        <w:t xml:space="preserve">four of the thirteen</w:t>
      </w:r>
      <w:r>
        <w:t xml:space="preserve"> </w:t>
      </w:r>
      <w:r>
        <w:t xml:space="preserve">nodes assessed. Every one of the four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Node</w:t>
            </w:r>
          </w:p>
        </w:tc>
        <w:tc>
          <w:tcPr/>
          <w:p>
            <w:pPr>
              <w:pStyle w:val="Compact"/>
            </w:pPr>
            <w:r>
              <w:t xml:space="preserve">Outcome</w:t>
            </w:r>
          </w:p>
        </w:tc>
      </w:tr>
      <w:tr>
        <w:trPr>
          <w:cantSplit/>
        </w:trP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rPr>
          <w:cantSplit/>
        </w:trP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rPr>
          <w:cantSplit/>
        </w:trP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rPr>
          <w:cantSplit/>
        </w:trP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rPr>
          <w:cantSplit/>
        </w:trP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2 and 2 times), but never followed by an approved name</w:t>
            </w:r>
          </w:p>
        </w:tc>
      </w:tr>
      <w:tr>
        <w:trPr>
          <w:cantSplit/>
        </w:trPr>
        <w:tc>
          <w:tcPr/>
          <w:p>
            <w:pPr>
              <w:pStyle w:val="Compact"/>
            </w:pPr>
            <w:r>
              <w:t xml:space="preserve">Poland</w:t>
            </w:r>
          </w:p>
        </w:tc>
        <w:tc>
          <w:tcPr/>
          <w:p>
            <w:pPr>
              <w:pStyle w:val="Compact"/>
            </w:pPr>
            <w:r>
              <w:t xml:space="preserve">no match; the header logo reads "EOSC Node | Poland", and the phrase</w:t>
            </w:r>
            <w:r>
              <w:t xml:space="preserve"> </w:t>
            </w:r>
            <w:r>
              <w:rPr>
                <w:rStyle w:val="VerbatimChar"/>
              </w:rPr>
              <w:t xml:space="preserve">EOSC Node</w:t>
            </w:r>
            <w:r>
              <w:t xml:space="preserve"> </w:t>
            </w:r>
            <w:r>
              <w:t xml:space="preserve">occurs once in the text, but never followed by an approved name</w:t>
            </w:r>
          </w:p>
        </w:tc>
      </w:tr>
      <w:tr>
        <w:trPr>
          <w:cantSplit/>
        </w:trPr>
        <w:tc>
          <w:tcPr/>
          <w:p>
            <w:pPr>
              <w:pStyle w:val="Compact"/>
            </w:pPr>
            <w:r>
              <w:t xml:space="preserve">CERN, EOSC Finland, EGI, Italy</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 text</w:t>
            </w:r>
          </w:p>
        </w:tc>
      </w:tr>
      <w:tr>
        <w:trPr>
          <w:cantSplit/>
        </w:trPr>
        <w:tc>
          <w:tcPr/>
          <w:p>
            <w:pPr>
              <w:pStyle w:val="Compact"/>
            </w:pPr>
            <w:r>
              <w:t xml:space="preserve">GÉANT</w:t>
            </w:r>
          </w:p>
        </w:tc>
        <w:tc>
          <w:tcPr/>
          <w:p>
            <w:pPr>
              <w:pStyle w:val="Compact"/>
            </w:pPr>
            <w:r>
              <w:t xml:space="preserve">not looked for: the page answered HTTP 403 with the Cloudflare challenge</w:t>
            </w:r>
          </w:p>
        </w:tc>
      </w:tr>
    </w:tbl>
    <w:p>
      <w:pPr>
        <w:pStyle w:val="BodyText"/>
      </w:pPr>
      <w:r>
        <w:t xml:space="preserve">In the published run,</w:t>
      </w:r>
      <w:r>
        <w:t xml:space="preserve"> </w:t>
      </w:r>
      <w:r>
        <w:rPr>
          <w:rStyle w:val="VerbatimChar"/>
        </w:rPr>
        <w:t xml:space="preserve">web-22</w:t>
      </w:r>
      <w:r>
        <w:t xml:space="preserve"> </w:t>
      </w:r>
      <w:r>
        <w:t xml:space="preserve">(2 October 2026), seven nodes match: the same</w:t>
      </w:r>
      <w:r>
        <w:t xml:space="preserve"> </w:t>
      </w:r>
      <w:r>
        <w:t xml:space="preserve">four, Italy at its new address (</w:t>
      </w:r>
      <w:r>
        <w:rPr>
          <w:rStyle w:val="VerbatimChar"/>
        </w:rPr>
        <w:t xml:space="preserve">EOSC Node | Italy</w:t>
      </w:r>
      <w:r>
        <w:t xml:space="preserve">, the list's own separator),</w:t>
      </w:r>
      <w:r>
        <w:t xml:space="preserve"> </w:t>
      </w:r>
      <w:r>
        <w:t xml:space="preserve">Data Terra at its new address (</w:t>
      </w:r>
      <w:r>
        <w:rPr>
          <w:rStyle w:val="VerbatimChar"/>
        </w:rPr>
        <w:t xml:space="preserve">EOSC Node Data Terra</w:t>
      </w:r>
      <w:r>
        <w:t xml:space="preserve">), and GÉANT, whose page</w:t>
      </w:r>
      <w:r>
        <w:t xml:space="preserve"> </w:t>
      </w:r>
      <w:r>
        <w:t xml:space="preserve">was served (</w:t>
      </w:r>
      <w:r>
        <w:rPr>
          <w:rStyle w:val="VerbatimChar"/>
        </w:rPr>
        <w:t xml:space="preserve">EOSC Node GÉANT</w:t>
      </w:r>
      <w:r>
        <w:t xml:space="preserve">), as in</w:t>
      </w:r>
      <w:r>
        <w:t xml:space="preserve"> </w:t>
      </w:r>
      <w:r>
        <w:rPr>
          <w:rStyle w:val="VerbatimChar"/>
        </w:rPr>
        <w:t xml:space="preserve">web-16</w:t>
      </w:r>
      <w:r>
        <w:t xml:space="preserve">.</w:t>
      </w:r>
    </w:p>
    <w:p>
      <w:pPr>
        <w:pStyle w:val="BodyText"/>
      </w:pPr>
      <w:r>
        <w:t xml:space="preserve">CERN's new page shows "EOSC Node | CERN" only in its logo image, which is not</w:t>
      </w:r>
      <w:r>
        <w:t xml:space="preserve"> </w:t>
      </w:r>
      <w:r>
        <w:t xml:space="preserve">text; its previous URL, a sign-in endpoint, had almost nothing to match against. Italy's page shows "EOSC Node | Italy" in its</w:t>
      </w:r>
      <w:r>
        <w:t xml:space="preserve"> </w:t>
      </w:r>
      <w:r>
        <w:t xml:space="preserve">logo image, which is not text. GÉANT's page, when served on 24 September, wrote</w:t>
      </w:r>
      <w:r>
        <w:t xml:space="preserve"> </w:t>
      </w:r>
      <w:r>
        <w:rPr>
          <w:rStyle w:val="VerbatimChar"/>
        </w:rPr>
        <w:t xml:space="preserve">EOSC Node GÉANT</w:t>
      </w:r>
      <w:r>
        <w:t xml:space="preserve"> </w:t>
      </w:r>
      <w:r>
        <w:t xml:space="preserve">and matched, which made five of twelve that day.</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29"/>
    <w:bookmarkEnd w:id="30"/>
    <w:bookmarkStart w:id="31"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20">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31"/>
    <w:bookmarkStart w:id="32"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32"/>
    <w:bookmarkEnd w:id="33"/>
    <w:bookmarkStart w:id="42"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34"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34"/>
    <w:bookmarkStart w:id="35" w:name="listing-the-configuration"/>
    <w:p>
      <w:pPr>
        <w:pStyle w:val="Heading3"/>
      </w:pPr>
      <w:r>
        <w:t xml:space="preserve">Listing the configuration</w:t>
      </w:r>
    </w:p>
    <w:p>
      <w:pPr>
        <w:pStyle w:val="FirstParagraph"/>
      </w:pPr>
      <w:r>
        <w:t xml:space="preserve">Six flags on</w:t>
      </w:r>
      <w:r>
        <w:t xml:space="preserve"> </w:t>
      </w:r>
      <w:r>
        <w:rPr>
          <w:rStyle w:val="VerbatimChar"/>
        </w:rPr>
        <w:t xml:space="preserve">basic-check</w:t>
      </w:r>
      <w:r>
        <w:t xml:space="preserve"> </w:t>
      </w:r>
      <w:r>
        <w:t xml:space="preserve">itself, used without a command, show what is</w:t>
      </w:r>
      <w:r>
        <w:t xml:space="preserve"> </w:t>
      </w:r>
      <w:r>
        <w:t xml:space="preserve">configured:</w:t>
      </w:r>
    </w:p>
    <w:p>
      <w:pPr>
        <w:pStyle w:val="SourceCode"/>
      </w:pPr>
      <w:r>
        <w:rPr>
          <w:rStyle w:val="ExtensionTok"/>
        </w:rPr>
        <w:t xml:space="preserve">uv</w:t>
      </w:r>
      <w:r>
        <w:rPr>
          <w:rStyle w:val="NormalTok"/>
        </w:rPr>
        <w:t xml:space="preserve"> run basic-check </w:t>
      </w:r>
      <w:r>
        <w:rPr>
          <w:rStyle w:val="AttributeTok"/>
        </w:rPr>
        <w:t xml:space="preserve">--list-nodes</w:t>
      </w:r>
      <w:r>
        <w:rPr>
          <w:rStyle w:val="NormalTok"/>
        </w:rPr>
        <w:t xml:space="preserve">             </w:t>
      </w:r>
      <w:r>
        <w:rPr>
          <w:rStyle w:val="CommentTok"/>
        </w:rPr>
        <w:t xml:space="preserve"># node ids, one per line</w:t>
      </w:r>
      <w:r>
        <w:br/>
      </w:r>
      <w:r>
        <w:rPr>
          <w:rStyle w:val="ExtensionTok"/>
        </w:rPr>
        <w:t xml:space="preserve">uv</w:t>
      </w:r>
      <w:r>
        <w:rPr>
          <w:rStyle w:val="NormalTok"/>
        </w:rPr>
        <w:t xml:space="preserve"> run basic-check </w:t>
      </w:r>
      <w:r>
        <w:rPr>
          <w:rStyle w:val="AttributeTok"/>
        </w:rPr>
        <w:t xml:space="preserve">--list-nodes-ids</w:t>
      </w:r>
      <w:r>
        <w:rPr>
          <w:rStyle w:val="NormalTok"/>
        </w:rPr>
        <w:t xml:space="preserve">         </w:t>
      </w:r>
      <w:r>
        <w:rPr>
          <w:rStyle w:val="CommentTok"/>
        </w:rPr>
        <w:t xml:space="preserve"># the same, under a second name</w:t>
      </w:r>
      <w:r>
        <w:br/>
      </w:r>
      <w:r>
        <w:rPr>
          <w:rStyle w:val="ExtensionTok"/>
        </w:rPr>
        <w:t xml:space="preserve">uv</w:t>
      </w:r>
      <w:r>
        <w:rPr>
          <w:rStyle w:val="NormalTok"/>
        </w:rPr>
        <w:t xml:space="preserve"> run basic-check </w:t>
      </w:r>
      <w:r>
        <w:rPr>
          <w:rStyle w:val="AttributeTok"/>
        </w:rPr>
        <w:t xml:space="preserve">--list-nlps</w:t>
      </w:r>
      <w:r>
        <w:rPr>
          <w:rStyle w:val="NormalTok"/>
        </w:rPr>
        <w:t xml:space="preserve">              </w:t>
      </w:r>
      <w:r>
        <w:rPr>
          <w:rStyle w:val="CommentTok"/>
        </w:rPr>
        <w:t xml:space="preserve"># id and Node Landing Page URL</w:t>
      </w:r>
      <w:r>
        <w:br/>
      </w:r>
      <w:r>
        <w:rPr>
          <w:rStyle w:val="ExtensionTok"/>
        </w:rPr>
        <w:t xml:space="preserve">uv</w:t>
      </w:r>
      <w:r>
        <w:rPr>
          <w:rStyle w:val="NormalTok"/>
        </w:rPr>
        <w:t xml:space="preserve"> run basic-check </w:t>
      </w:r>
      <w:r>
        <w:rPr>
          <w:rStyle w:val="AttributeTok"/>
        </w:rPr>
        <w:t xml:space="preserve">--list-approved-names</w:t>
      </w:r>
      <w:r>
        <w:rPr>
          <w:rStyle w:val="NormalTok"/>
        </w:rPr>
        <w:t xml:space="preserve">    </w:t>
      </w:r>
      <w:r>
        <w:rPr>
          <w:rStyle w:val="CommentTok"/>
        </w:rPr>
        <w:t xml:space="preserve"># id and approved name</w:t>
      </w:r>
      <w:r>
        <w:br/>
      </w:r>
      <w:r>
        <w:rPr>
          <w:rStyle w:val="ExtensionTok"/>
        </w:rPr>
        <w:t xml:space="preserve">uv</w:t>
      </w:r>
      <w:r>
        <w:rPr>
          <w:rStyle w:val="NormalTok"/>
        </w:rPr>
        <w:t xml:space="preserve"> run basic-check </w:t>
      </w:r>
      <w:r>
        <w:rPr>
          <w:rStyle w:val="AttributeTok"/>
        </w:rPr>
        <w:t xml:space="preserve">--print-config</w:t>
      </w:r>
      <w:r>
        <w:rPr>
          <w:rStyle w:val="NormalTok"/>
        </w:rPr>
        <w:t xml:space="preserve">           </w:t>
      </w:r>
      <w:r>
        <w:rPr>
          <w:rStyle w:val="CommentTok"/>
        </w:rPr>
        <w:t xml:space="preserve"># all three in one table</w:t>
      </w:r>
      <w:r>
        <w:br/>
      </w:r>
      <w:r>
        <w:rPr>
          <w:rStyle w:val="ExtensionTok"/>
        </w:rPr>
        <w:t xml:space="preserve">uv</w:t>
      </w:r>
      <w:r>
        <w:rPr>
          <w:rStyle w:val="NormalTok"/>
        </w:rPr>
        <w:t xml:space="preserve"> run basic-check </w:t>
      </w:r>
      <w:r>
        <w:rPr>
          <w:rStyle w:val="AttributeTok"/>
        </w:rPr>
        <w:t xml:space="preserve">--show-node</w:t>
      </w:r>
      <w:r>
        <w:rPr>
          <w:rStyle w:val="NormalTok"/>
        </w:rPr>
        <w:t xml:space="preserve"> bbmri-eric   </w:t>
      </w:r>
      <w:r>
        <w:rPr>
          <w:rStyle w:val="CommentTok"/>
        </w:rPr>
        <w:t xml:space="preserve"># one node's row of that table</w:t>
      </w:r>
    </w:p>
    <w:p>
      <w:pPr>
        <w:pStyle w:val="FirstParagraph"/>
      </w:pPr>
      <w:r>
        <w:rPr>
          <w:rStyle w:val="VerbatimChar"/>
        </w:rPr>
        <w:t xml:space="preserve">--print-config</w:t>
      </w:r>
      <w:r>
        <w:t xml:space="preserve"> </w:t>
      </w:r>
      <w:r>
        <w:t xml:space="preserve">prints one row per node, in</w:t>
      </w:r>
      <w:r>
        <w:t xml:space="preserve"> </w:t>
      </w:r>
      <w:r>
        <w:rPr>
          <w:rStyle w:val="VerbatimChar"/>
        </w:rPr>
        <w:t xml:space="preserve">nodes.yaml</w:t>
      </w:r>
      <w:r>
        <w:t xml:space="preserve"> </w:t>
      </w:r>
      <w:r>
        <w:t xml:space="preserve">order, as plain</w:t>
      </w:r>
      <w:r>
        <w:t xml:space="preserve"> </w:t>
      </w:r>
      <w:r>
        <w:t xml:space="preserve">aligned columns (shortened here):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r>
        <w:trPr>
          <w:cantSplit/>
        </w:trPr>
        <w:tc>
          <w:tcPr/>
          <w:p>
            <w:pPr>
              <w:pStyle w:val="Compact"/>
            </w:pPr>
            <w:r>
              <w:rPr>
                <w:rStyle w:val="VerbatimChar"/>
              </w:rPr>
              <w:t xml:space="preserve">cern</w:t>
            </w:r>
          </w:p>
        </w:tc>
        <w:tc>
          <w:tcPr/>
          <w:p>
            <w:pPr>
              <w:pStyle w:val="Compact"/>
            </w:pPr>
            <w:r>
              <w:rPr>
                <w:rStyle w:val="VerbatimChar"/>
              </w:rPr>
              <w:t xml:space="preserve">https://eosc.cern/</w:t>
            </w:r>
          </w:p>
        </w:tc>
        <w:tc>
          <w:tcPr/>
          <w:p>
            <w:pPr>
              <w:pStyle w:val="Compact"/>
            </w:pPr>
            <w:r>
              <w:t xml:space="preserve">EOSC Node | CERN</w:t>
            </w:r>
          </w:p>
        </w:tc>
      </w:tr>
      <w:tr>
        <w:trPr>
          <w:cantSplit/>
        </w:trPr>
        <w:tc>
          <w:tcPr/>
          <w:p>
            <w:pPr>
              <w:pStyle w:val="Compact"/>
            </w:pPr>
            <w:r>
              <w:t xml:space="preserve">…</w:t>
            </w:r>
          </w:p>
        </w:tc>
        <w:tc>
          <w:tcPr/>
          <w:p>
            <w:pPr>
              <w:pStyle w:val="Compact"/>
            </w:pPr>
            <w:r>
              <w:t xml:space="preserve">…</w:t>
            </w:r>
          </w:p>
        </w:tc>
        <w:tc>
          <w:tcPr/>
          <w:p>
            <w:pPr>
              <w:pStyle w:val="Compact"/>
            </w:pPr>
            <w:r>
              <w:t xml:space="preserve">…</w:t>
            </w:r>
          </w:p>
        </w:tc>
      </w:tr>
      <w:tr>
        <w:trPr>
          <w:cantSplit/>
        </w:trPr>
        <w:tc>
          <w:tcPr/>
          <w:p>
            <w:pPr>
              <w:pStyle w:val="Compact"/>
            </w:pPr>
            <w:r>
              <w:rPr>
                <w:rStyle w:val="VerbatimChar"/>
              </w:rPr>
              <w:t xml:space="preserve">eosc-sk</w:t>
            </w:r>
          </w:p>
        </w:tc>
        <w:tc>
          <w:tcPr/>
          <w:p>
            <w:pPr>
              <w:pStyle w:val="Compact"/>
            </w:pPr>
            <w:r>
              <w:rPr>
                <w:rStyle w:val="VerbatimChar"/>
              </w:rPr>
              <w:t xml:space="preserve">https://eosc.sk/</w:t>
            </w:r>
          </w:p>
        </w:tc>
        <w:tc>
          <w:tcPr/>
          <w:p>
            <w:pPr>
              <w:pStyle w:val="Compact"/>
            </w:pPr>
            <w:r>
              <w:t xml:space="preserve">EOSC Node | Slovakia</w:t>
            </w:r>
          </w:p>
        </w:tc>
      </w:tr>
    </w:tbl>
    <w:p>
      <w:pPr>
        <w:pStyle w:val="BodyText"/>
      </w:pPr>
      <w:r>
        <w:t xml:space="preserve">followed by two lines naming the files: *13 node(s). Ids and URLs from</w:t>
      </w:r>
      <w:r>
        <w:t xml:space="preserve"> </w:t>
      </w:r>
      <w:r>
        <w:t xml:space="preserve">nodes.yaml; approved names from checklist/approved-names-scoped.txt." and</w:t>
      </w:r>
      <w:r>
        <w:t xml:space="preserve"> </w:t>
      </w:r>
      <w:r>
        <w:t xml:space="preserve">"assess and run use checklist/approved-names.txt by default: the same names,</w:t>
      </w:r>
      <w:r>
        <w:t xml:space="preserve"> </w:t>
      </w:r>
      <w:r>
        <w:t xml:space="preserve">unscoped, so each counts for every node."</w:t>
      </w:r>
    </w:p>
    <w:p>
      <w:pPr>
        <w:pStyle w:val="BodyText"/>
      </w:pPr>
      <w:r>
        <w:rPr>
          <w:rStyle w:val="VerbatimChar"/>
        </w:rPr>
        <w:t xml:space="preserve">--show-node</w:t>
      </w:r>
      <w:r>
        <w:t xml:space="preserve"> </w:t>
      </w:r>
      <w:r>
        <w:t xml:space="preserve">takes one node, by id or by name in any case as</w:t>
      </w:r>
      <w:r>
        <w:t xml:space="preserve"> </w:t>
      </w:r>
      <w:r>
        <w:rPr>
          <w:rStyle w:val="VerbatimChar"/>
        </w:rPr>
        <w:t xml:space="preserve">--skip</w:t>
      </w:r>
      <w:r>
        <w:t xml:space="preserve"> </w:t>
      </w:r>
      <w:r>
        <w:t xml:space="preserve">does</w:t>
      </w:r>
      <w:r>
        <w:t xml:space="preserve"> </w:t>
      </w:r>
      <w:r>
        <w:t xml:space="preserve">(</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 and prints that node's row of the</w:t>
      </w:r>
      <w:r>
        <w:t xml:space="preserve"> </w:t>
      </w:r>
      <w:r>
        <w:t xml:space="preserve">table under the same header: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bl>
    <w:p>
      <w:pPr>
        <w:pStyle w:val="BodyText"/>
      </w:pPr>
      <w:r>
        <w:t xml:space="preserve">A value that matches no node, or more than one, is an error that lists the ids.</w:t>
      </w:r>
      <w:r>
        <w:t xml:space="preserve"> </w:t>
      </w:r>
      <w:r>
        <w:rPr>
          <w:rStyle w:val="VerbatimChar"/>
        </w:rPr>
        <w:t xml:space="preserve">--list-nodes-ids</w:t>
      </w:r>
      <w:r>
        <w:t xml:space="preserve"> </w:t>
      </w:r>
      <w:r>
        <w:t xml:space="preserve">is another name for</w:t>
      </w:r>
      <w:r>
        <w:t xml:space="preserve"> </w:t>
      </w:r>
      <w:r>
        <w:rPr>
          <w:rStyle w:val="VerbatimChar"/>
        </w:rPr>
        <w:t xml:space="preserve">--list-nodes</w:t>
      </w:r>
      <w:r>
        <w:t xml:space="preserve">, with the same output.</w:t>
      </w:r>
    </w:p>
    <w:p>
      <w:pPr>
        <w:pStyle w:val="BodyText"/>
      </w:pPr>
      <w:r>
        <w:t xml:space="preserve">The approved name next to each id comes from</w:t>
      </w:r>
      <w:r>
        <w:t xml:space="preserve"> </w:t>
      </w:r>
      <w:r>
        <w:rPr>
          <w:rStyle w:val="VerbatimChar"/>
        </w:rPr>
        <w:t xml:space="preserve">checklist/approved-names-scoped.txt</w:t>
      </w:r>
      <w:r>
        <w:t xml:space="preserve">, the copy of the official list that ties</w:t>
      </w:r>
      <w:r>
        <w:t xml:space="preserve"> </w:t>
      </w:r>
      <w:r>
        <w:t xml:space="preserve">each name to a node.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use</w:t>
      </w:r>
      <w:r>
        <w:t xml:space="preserve"> </w:t>
      </w:r>
      <w:r>
        <w:rPr>
          <w:rStyle w:val="VerbatimChar"/>
        </w:rPr>
        <w:t xml:space="preserve">checklist/approved-names.txt</w:t>
      </w:r>
      <w:r>
        <w:t xml:space="preserve"> </w:t>
      </w:r>
      <w:r>
        <w:t xml:space="preserve">by</w:t>
      </w:r>
      <w:r>
        <w:t xml:space="preserve"> </w:t>
      </w:r>
      <w:r>
        <w:t xml:space="preserve">default, the same names unscoped, so there each name counts for every node; the</w:t>
      </w:r>
      <w:r>
        <w:t xml:space="preserve"> </w:t>
      </w:r>
      <w:r>
        <w:t xml:space="preserve">table says so under the rows. A node with no name in the scoped file shows</w:t>
      </w:r>
      <w:r>
        <w:t xml:space="preserve"> </w:t>
      </w:r>
      <w:r>
        <w:rPr>
          <w:rStyle w:val="VerbatimChar"/>
        </w:rPr>
        <w:t xml:space="preserve">(none)</w:t>
      </w:r>
      <w:r>
        <w:t xml:space="preserve">. The flags can be combined (</w:t>
      </w:r>
      <w:r>
        <w:rPr>
          <w:rStyle w:val="VerbatimChar"/>
        </w:rPr>
        <w:t xml:space="preserve">--list-nodes --list-nlps</w:t>
      </w:r>
      <w:r>
        <w:t xml:space="preserve">), print plain</w:t>
      </w:r>
      <w:r>
        <w:t xml:space="preserve"> </w:t>
      </w:r>
      <w:r>
        <w:t xml:space="preserve">columns that are never wrapped, so they can be piped to</w:t>
      </w:r>
      <w:r>
        <w:t xml:space="preserve"> </w:t>
      </w:r>
      <w:r>
        <w:rPr>
          <w:rStyle w:val="VerbatimChar"/>
        </w:rPr>
        <w:t xml:space="preserve">grep</w:t>
      </w:r>
      <w:r>
        <w:t xml:space="preserve"> </w:t>
      </w:r>
      <w:r>
        <w:t xml:space="preserve">or</w:t>
      </w:r>
      <w:r>
        <w:t xml:space="preserve"> </w:t>
      </w:r>
      <w:r>
        <w:rPr>
          <w:rStyle w:val="VerbatimChar"/>
        </w:rPr>
        <w:t xml:space="preserve">cut</w:t>
      </w:r>
      <w:r>
        <w:t xml:space="preserve">, and are</w:t>
      </w:r>
      <w:r>
        <w:t xml:space="preserve"> </w:t>
      </w:r>
      <w:r>
        <w:t xml:space="preserve">refused together with a command. They read local files only and contact no node.</w:t>
      </w:r>
    </w:p>
    <w:p>
      <w:pPr>
        <w:pStyle w:val="BodyText"/>
      </w:pPr>
      <w:r>
        <w:t xml:space="preserve">Use it before and after editing</w:t>
      </w:r>
      <w:r>
        <w:t xml:space="preserve"> </w:t>
      </w:r>
      <w:r>
        <w:rPr>
          <w:rStyle w:val="VerbatimChar"/>
        </w:rPr>
        <w:t xml:space="preserve">nodes.yaml</w:t>
      </w:r>
      <w:r>
        <w:t xml:space="preserve"> </w:t>
      </w:r>
      <w:r>
        <w:t xml:space="preserve">or the name lists, to see what</w:t>
      </w:r>
      <w:r>
        <w:t xml:space="preserve"> </w:t>
      </w:r>
      <w:r>
        <w:t xml:space="preserve">the next run will check.</w:t>
      </w:r>
    </w:p>
    <w:bookmarkEnd w:id="35"/>
    <w:bookmarkStart w:id="36"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--depth N</w:t>
            </w:r>
          </w:p>
        </w:tc>
        <w:tc>
          <w:tcPr/>
          <w:p>
            <w:pPr>
              <w:pStyle w:val="Compact"/>
            </w:pPr>
            <w:r>
              <w:t xml:space="preserve">How far to follow links. See section 5.</w:t>
            </w:r>
          </w:p>
        </w:tc>
      </w:tr>
      <w:tr>
        <w:trPr>
          <w:cantSplit/>
        </w:trPr>
        <w:tc>
          <w:tcPr/>
          <w:p>
            <w:pPr>
              <w:pStyle w:val="Compact"/>
            </w:pPr>
            <w:r>
              <w:rPr>
                <w:rStyle w:val="VerbatimChar"/>
              </w:rPr>
              <w:t xml:space="preserve">--delay S</w:t>
            </w:r>
          </w:p>
        </w:tc>
        <w:tc>
          <w:tcPr/>
          <w:p>
            <w:pPr>
              <w:pStyle w:val="Compact"/>
            </w:pPr>
            <w:r>
              <w:t xml:space="preserve">Seconds between hosts (default 2.0). Raise it to be gentler.</w:t>
            </w:r>
          </w:p>
        </w:tc>
      </w:tr>
      <w:tr>
        <w:trPr>
          <w:cantSplit/>
        </w:trP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rPr>
          <w:cantSplit/>
        </w:trP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rPr>
          <w:cantSplit/>
        </w:trP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rPr>
          <w:cantSplit/>
        </w:trP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rPr>
          <w:cantSplit/>
        </w:trP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rPr>
          <w:cantSplit/>
        </w:trP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rPr>
          <w:cantSplit/>
        </w:trP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rPr>
          <w:cantSplit/>
        </w:trP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rPr>
          <w:cantSplit/>
        </w:trP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rPr>
          <w:cantSplit/>
        </w:trP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rPr>
          <w:cantSplit/>
        </w:trP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rPr>
          <w:cantSplit/>
        </w:trP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rPr>
          <w:cantSplit/>
        </w:trP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rPr>
          <w:cantSplit/>
        </w:trP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6"/>
    <w:bookmarkStart w:id="37"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7"/>
    <w:bookmarkStart w:id="38"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reviewed report of 24 September was built this way, with</w:t>
      </w:r>
      <w:r>
        <w:t xml:space="preserve"> </w:t>
      </w:r>
      <w:r>
        <w:rPr>
          <w:rStyle w:val="VerbatimChar"/>
        </w:rPr>
        <w:t xml:space="preserve">--skip Italy</w:t>
      </w:r>
      <w:r>
        <w:t xml:space="preserve">,</w:t>
      </w:r>
      <w:r>
        <w:t xml:space="preserve"> </w:t>
      </w:r>
      <w:r>
        <w:t xml:space="preserve">because</w:t>
      </w:r>
      <w:r>
        <w:t xml:space="preserve"> </w:t>
      </w:r>
      <w:r>
        <w:rPr>
          <w:rStyle w:val="VerbatimChar"/>
        </w:rPr>
        <w:t xml:space="preserve">eosc.it</w:t>
      </w:r>
      <w:r>
        <w:t xml:space="preserve"> </w:t>
      </w:r>
      <w:r>
        <w:t xml:space="preserve">had no address record that day.</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8"/>
    <w:bookmarkStart w:id="39"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39"/>
    <w:bookmarkStart w:id="40" w:name="Xff864b2a738710e69d56a09dc1146f678e1e3b2"/>
    <w:p>
      <w:pPr>
        <w:pStyle w:val="Heading3"/>
      </w:pPr>
      <w:r>
        <w:t xml:space="preserve">Updating one node's row:</w:t>
      </w:r>
      <w:r>
        <w:t xml:space="preserve"> </w:t>
      </w:r>
      <w:r>
        <w:rPr>
          <w:rStyle w:val="VerbatimChar"/>
        </w:rPr>
        <w:t xml:space="preserve">--update-results-for-node</w:t>
      </w:r>
    </w:p>
    <w:p>
      <w:pPr>
        <w:pStyle w:val="FirstParagraph"/>
      </w:pPr>
      <w:r>
        <w:t xml:space="preserve">After a node's URL changes, or when one node's page has been fixed, there is no</w:t>
      </w:r>
      <w:r>
        <w:t xml:space="preserve"> </w:t>
      </w:r>
      <w:r>
        <w:t xml:space="preserve">need to re-check the whole federation.</w:t>
      </w:r>
      <w:r>
        <w:t xml:space="preserve"> </w:t>
      </w:r>
      <w:r>
        <w:rPr>
          <w:rStyle w:val="VerbatimChar"/>
        </w:rPr>
        <w:t xml:space="preserve">--update-results-for-node NODE</w:t>
      </w:r>
      <w:r>
        <w:t xml:space="preserve">, on</w:t>
      </w:r>
      <w:r>
        <w:t xml:space="preserve"> </w:t>
      </w:r>
      <w:r>
        <w:rPr>
          <w:rStyle w:val="VerbatimChar"/>
        </w:rPr>
        <w:t xml:space="preserve">run</w:t>
      </w:r>
      <w:r>
        <w:t xml:space="preserve"> </w:t>
      </w:r>
      <w:r>
        <w:t xml:space="preserve">and</w:t>
      </w:r>
      <w:r>
        <w:t xml:space="preserve"> </w:t>
      </w:r>
      <w:r>
        <w:rPr>
          <w:rStyle w:val="VerbatimChar"/>
        </w:rPr>
        <w:t xml:space="preserve">assess</w:t>
      </w:r>
      <w:r>
        <w:t xml:space="preserve">, re-checks that node alone and replaces only its row. The</w:t>
      </w:r>
      <w:r>
        <w:t xml:space="preserve"> </w:t>
      </w:r>
      <w:r>
        <w:t xml:space="preserve">stored</w:t>
      </w:r>
      <w:r>
        <w:t xml:space="preserve"> </w:t>
      </w:r>
      <w:r>
        <w:rPr>
          <w:rStyle w:val="VerbatimChar"/>
        </w:rPr>
        <w:t xml:space="preserve">results.json</w:t>
      </w:r>
      <w:r>
        <w:t xml:space="preserve"> </w:t>
      </w:r>
      <w:r>
        <w:t xml:space="preserve">in the results directory is the memory: every other row</w:t>
      </w:r>
      <w:r>
        <w:t xml:space="preserve"> </w:t>
      </w:r>
      <w:r>
        <w:t xml:space="preserve">is copied from it as it is, neither re-fetched nor re-judged.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run --update-results-for-node NODE</w:t>
            </w:r>
          </w:p>
        </w:tc>
        <w:tc>
          <w:tcPr/>
          <w:p>
            <w:pPr>
              <w:pStyle w:val="Compact"/>
            </w:pPr>
            <w:r>
              <w:t xml:space="preserve">Fetches that one page again, into a scratch directory. Only if the page loaded does it replace the node's evidence and screenshot, and its row.</w:t>
            </w:r>
            <w:r>
              <w:t xml:space="preserve"> </w:t>
            </w:r>
            <w:r>
              <w:rPr>
                <w:rStyle w:val="VerbatimChar"/>
              </w:rPr>
              <w:t xml:space="preserve">--accept-error</w:t>
            </w:r>
            <w:r>
              <w:t xml:space="preserve"> </w:t>
            </w:r>
            <w:r>
              <w:t xml:space="preserve">merges a failed fetch too.</w:t>
            </w:r>
          </w:p>
        </w:tc>
      </w:tr>
      <w:tr>
        <w:trPr>
          <w:cantSplit/>
        </w:trPr>
        <w:tc>
          <w:tcPr/>
          <w:p>
            <w:pPr>
              <w:pStyle w:val="Compact"/>
            </w:pPr>
            <w:r>
              <w:rPr>
                <w:rStyle w:val="VerbatimChar"/>
              </w:rPr>
              <w:t xml:space="preserve">assess --update-results-for-node NODE</w:t>
            </w:r>
          </w:p>
        </w:tc>
        <w:tc>
          <w:tcPr/>
          <w:p>
            <w:pPr>
              <w:pStyle w:val="Compact"/>
            </w:pPr>
            <w:r>
              <w:t xml:space="preserve">Judges the node's evidence already in</w:t>
            </w:r>
            <w:r>
              <w:t xml:space="preserve"> </w:t>
            </w:r>
            <w:r>
              <w:rPr>
                <w:rStyle w:val="VerbatimChar"/>
              </w:rPr>
              <w:t xml:space="preserve">evidence/</w:t>
            </w:r>
            <w:r>
              <w:t xml:space="preserve"> </w:t>
            </w:r>
            <w:r>
              <w:t xml:space="preserve">again. Offline.</w:t>
            </w:r>
          </w:p>
        </w:tc>
      </w:tr>
    </w:tbl>
    <w:p>
      <w:pPr>
        <w:pStyle w:val="BodyText"/>
      </w:pPr>
      <w:r>
        <w:t xml:space="preserve">Either way,</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are rebuilt from the</w:t>
      </w:r>
      <w:r>
        <w:t xml:space="preserve"> </w:t>
      </w:r>
      <w:r>
        <w:t xml:space="preserve">stored rows, and the command prints each point's old and new verdict.</w:t>
      </w:r>
      <w:r>
        <w:t xml:space="preserve"> </w:t>
      </w:r>
      <w:r>
        <w:rPr>
          <w:rStyle w:val="VerbatimChar"/>
        </w:rPr>
        <w:t xml:space="preserve">NODE</w:t>
      </w:r>
      <w:r>
        <w:t xml:space="preserve"> </w:t>
      </w:r>
      <w:r>
        <w:t xml:space="preserve">is</w:t>
      </w:r>
      <w:r>
        <w:t xml:space="preserve"> </w:t>
      </w:r>
      <w:r>
        <w:t xml:space="preserve">an id or a name, in any case. A node the stored run skipped is inserted where</w:t>
      </w:r>
      <w:r>
        <w:t xml:space="preserve"> </w:t>
      </w:r>
      <w:r>
        <w:rPr>
          <w:rStyle w:val="VerbatimChar"/>
        </w:rPr>
        <w:t xml:space="preserve">nodes.yaml</w:t>
      </w:r>
      <w:r>
        <w:t xml:space="preserve"> </w:t>
      </w:r>
      <w:r>
        <w:t xml:space="preserve">puts it and removed from the skipped list. The run id and time in</w:t>
      </w:r>
      <w:r>
        <w:t xml:space="preserve"> </w:t>
      </w:r>
      <w:r>
        <w:t xml:space="preserve">the header stay those of the original run;</w:t>
      </w:r>
      <w:r>
        <w:t xml:space="preserve"> </w:t>
      </w:r>
      <w:r>
        <w:rPr>
          <w:rStyle w:val="VerbatimChar"/>
        </w:rPr>
        <w:t xml:space="preserve">results.json</w:t>
      </w:r>
      <w:r>
        <w:t xml:space="preserve"> </w:t>
      </w:r>
      <w:r>
        <w:t xml:space="preserve">gains</w:t>
      </w:r>
      <w:r>
        <w:t xml:space="preserve"> </w:t>
      </w:r>
      <w:r>
        <w:rPr>
          <w:rStyle w:val="VerbatimChar"/>
        </w:rPr>
        <w:t xml:space="preserve">updated_at</w:t>
      </w:r>
      <w:r>
        <w:t xml:space="preserve"> </w:t>
      </w:r>
      <w:r>
        <w:t xml:space="preserve">and a</w:t>
      </w:r>
      <w:r>
        <w:t xml:space="preserve"> </w:t>
      </w:r>
      <w:r>
        <w:rPr>
          <w:rStyle w:val="VerbatimChar"/>
        </w:rPr>
        <w:t xml:space="preserve">row_updates</w:t>
      </w:r>
      <w:r>
        <w:t xml:space="preserve"> </w:t>
      </w:r>
      <w:r>
        <w:t xml:space="preserve">list with the node's previous URL, capture time and</w:t>
      </w:r>
      <w:r>
        <w:t xml:space="preserve"> </w:t>
      </w:r>
      <w:r>
        <w:t xml:space="preserve">verdicts, and both reports carry an</w:t>
      </w:r>
      <w:r>
        <w:t xml:space="preserve"> </w:t>
      </w:r>
      <w:r>
        <w:rPr>
          <w:b/>
          <w:bCs/>
        </w:rPr>
        <w:t xml:space="preserve">Updated rows</w:t>
      </w:r>
      <w:r>
        <w:t xml:space="preserve"> </w:t>
      </w:r>
      <w:r>
        <w:t xml:space="preserve">banner saying which row is</w:t>
      </w:r>
      <w:r>
        <w:t xml:space="preserve"> </w:t>
      </w:r>
      <w:r>
        <w:t xml:space="preserve">newer and that the others were not re-judged.</w:t>
      </w:r>
    </w:p>
    <w:p>
      <w:pPr>
        <w:pStyle w:val="BodyText"/>
      </w:pPr>
      <w:r>
        <w:t xml:space="preserve">It refuses, and changes nothing, when:</w:t>
      </w:r>
    </w:p>
    <w:p>
      <w:pPr>
        <w:pStyle w:val="Compact"/>
        <w:numPr>
          <w:ilvl w:val="0"/>
          <w:numId w:val="1004"/>
        </w:numPr>
      </w:pPr>
      <w:r>
        <w:t xml:space="preserve">the results directory holds no</w:t>
      </w:r>
      <w:r>
        <w:t xml:space="preserve"> </w:t>
      </w:r>
      <w:r>
        <w:rPr>
          <w:rStyle w:val="VerbatimChar"/>
        </w:rPr>
        <w:t xml:space="preserve">results.json</w:t>
      </w:r>
      <w:r>
        <w:t xml:space="preserve">, or holds an alternative-URL</w:t>
      </w:r>
      <w:r>
        <w:t xml:space="preserve"> </w:t>
      </w:r>
      <w:r>
        <w:t xml:space="preserve">trial (</w:t>
      </w:r>
      <w:r>
        <w:rPr>
          <w:rStyle w:val="VerbatimChar"/>
        </w:rPr>
        <w:t xml:space="preserve">--node</w:t>
      </w:r>
      <w:r>
        <w:t xml:space="preserve">);</w:t>
      </w:r>
    </w:p>
    <w:p>
      <w:pPr>
        <w:pStyle w:val="Compact"/>
        <w:numPr>
          <w:ilvl w:val="0"/>
          <w:numId w:val="1004"/>
        </w:numPr>
      </w:pPr>
      <w:r>
        <w:t xml:space="preserve">the checklist is not the one the stored results were assessed with, or the</w:t>
      </w:r>
      <w:r>
        <w:t xml:space="preserve"> </w:t>
      </w:r>
      <w:r>
        <w:t xml:space="preserve">approved-name options (</w:t>
      </w:r>
      <w:r>
        <w:rPr>
          <w:rStyle w:val="VerbatimChar"/>
        </w:rPr>
        <w:t xml:space="preserve">--approved-names</w:t>
      </w:r>
      <w:r>
        <w:t xml:space="preserve">,</w:t>
      </w:r>
      <w:r>
        <w:t xml:space="preserve"> </w:t>
      </w:r>
      <w:r>
        <w:rPr>
          <w:rStyle w:val="VerbatimChar"/>
        </w:rPr>
        <w:t xml:space="preserve">--no-approved-names</w:t>
      </w:r>
      <w:r>
        <w:t xml:space="preserve">,</w:t>
      </w:r>
      <w:r>
        <w:t xml:space="preserve"> </w:t>
      </w:r>
      <w:r>
        <w:rPr>
          <w:rStyle w:val="VerbatimChar"/>
        </w:rPr>
        <w:t xml:space="preserve">--strict-separators</w:t>
      </w:r>
      <w:r>
        <w:t xml:space="preserve">) differ from theirs. One row judged by other rules would</w:t>
      </w:r>
      <w:r>
        <w:t xml:space="preserve"> </w:t>
      </w:r>
      <w:r>
        <w:t xml:space="preserve">not be comparable with the rest; run the whole federation again instead;</w:t>
      </w:r>
    </w:p>
    <w:p>
      <w:pPr>
        <w:pStyle w:val="Compact"/>
        <w:numPr>
          <w:ilvl w:val="0"/>
          <w:numId w:val="1004"/>
        </w:numPr>
      </w:pPr>
      <w:r>
        <w:t xml:space="preserve">it is combined with</w:t>
      </w:r>
      <w:r>
        <w:t xml:space="preserve"> </w:t>
      </w:r>
      <w:r>
        <w:rPr>
          <w:rStyle w:val="VerbatimChar"/>
        </w:rPr>
        <w:t xml:space="preserve">--only</w:t>
      </w:r>
      <w:r>
        <w:t xml:space="preserve">,</w:t>
      </w:r>
      <w:r>
        <w:t xml:space="preserve"> </w:t>
      </w:r>
      <w:r>
        <w:rPr>
          <w:rStyle w:val="VerbatimChar"/>
        </w:rPr>
        <w:t xml:space="preserve">--skip</w:t>
      </w:r>
      <w:r>
        <w:t xml:space="preserve">,</w:t>
      </w:r>
      <w:r>
        <w:t xml:space="preserve"> </w:t>
      </w:r>
      <w:r>
        <w:rPr>
          <w:rStyle w:val="VerbatimChar"/>
        </w:rPr>
        <w:t xml:space="preserve">--url</w:t>
      </w:r>
      <w:r>
        <w:t xml:space="preserve">,</w:t>
      </w:r>
      <w:r>
        <w:t xml:space="preserve"> </w:t>
      </w:r>
      <w:r>
        <w:rPr>
          <w:rStyle w:val="VerbatimChar"/>
        </w:rPr>
        <w:t xml:space="preserve">--node</w:t>
      </w:r>
      <w:r>
        <w:t xml:space="preserve">,</w:t>
      </w:r>
      <w:r>
        <w:t xml:space="preserve"> </w:t>
      </w:r>
      <w:r>
        <w:rPr>
          <w:rStyle w:val="VerbatimChar"/>
        </w:rPr>
        <w:t xml:space="preserve">--eosc-page</w:t>
      </w:r>
      <w:r>
        <w:t xml:space="preserve"> </w:t>
      </w:r>
      <w:r>
        <w:t xml:space="preserve">or</w:t>
      </w:r>
      <w:r>
        <w:t xml:space="preserve"> </w:t>
      </w:r>
      <w:r>
        <w:rPr>
          <w:rStyle w:val="VerbatimChar"/>
        </w:rPr>
        <w:t xml:space="preserve">--run</w:t>
      </w:r>
      <w:r>
        <w:t xml:space="preserve">.</w:t>
      </w:r>
    </w:p>
    <w:p>
      <w:pPr>
        <w:pStyle w:val="FirstParagraph"/>
      </w:pPr>
      <w:r>
        <w:t xml:space="preserve">The default directory is</w:t>
      </w:r>
      <w:r>
        <w:t xml:space="preserve"> </w:t>
      </w:r>
      <w:r>
        <w:rPr>
          <w:rStyle w:val="VerbatimChar"/>
        </w:rPr>
        <w:t xml:space="preserve">results/</w:t>
      </w:r>
      <w:r>
        <w:t xml:space="preserve">, the published run. Try it on a copy first:</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results /tmp/copy</w:t>
      </w:r>
      <w:r>
        <w:br/>
      </w: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 </w:t>
      </w:r>
      <w:r>
        <w:rPr>
          <w:rStyle w:val="AttributeTok"/>
        </w:rPr>
        <w:t xml:space="preserve">--results</w:t>
      </w:r>
      <w:r>
        <w:rPr>
          <w:rStyle w:val="NormalTok"/>
        </w:rPr>
        <w:t xml:space="preserve"> /tmp/copy</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/tmp/copy</w:t>
      </w:r>
    </w:p>
    <w:bookmarkEnd w:id="40"/>
    <w:bookmarkStart w:id="41"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Rule</w:t>
            </w:r>
          </w:p>
        </w:tc>
        <w:tc>
          <w:tcPr/>
          <w:p>
            <w:pPr>
              <w:pStyle w:val="Compact"/>
            </w:pPr>
            <w:r>
              <w:t xml:space="preserve">Why</w:t>
            </w:r>
          </w:p>
        </w:tc>
      </w:tr>
      <w:tr>
        <w:trPr>
          <w:cantSplit/>
        </w:trP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rPr>
          <w:cantSplit/>
        </w:trP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rPr>
          <w:cantSplit/>
        </w:trP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rPr>
          <w:cantSplit/>
        </w:trP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41"/>
    <w:bookmarkEnd w:id="42"/>
    <w:bookmarkStart w:id="44"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c>
          <w:tcPr/>
          <w:p>
            <w:pPr>
              <w:pStyle w:val="Compact"/>
            </w:pPr>
            <w:r>
              <w:t xml:space="preserve">Requests, 13 nodes, 26 Sep 2026</w:t>
            </w:r>
          </w:p>
        </w:tc>
      </w:tr>
      <w:tr>
        <w:trPr>
          <w:cantSplit/>
        </w:trP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c>
          <w:tcPr/>
          <w:p>
            <w:pPr>
              <w:pStyle w:val="Compact"/>
            </w:pPr>
            <w:r>
              <w:t xml:space="preserve">13</w:t>
            </w:r>
          </w:p>
        </w:tc>
      </w:tr>
      <w:tr>
        <w:trPr>
          <w:cantSplit/>
        </w:trP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and, for item 5, policies, legal, services and resources pages. At most 8 per node, 2 per purpose.</w:t>
            </w:r>
          </w:p>
        </w:tc>
        <w:tc>
          <w:tcPr/>
          <w:p>
            <w:pPr>
              <w:pStyle w:val="Compact"/>
            </w:pPr>
            <w:r>
              <w:t xml:space="preserve">31 (9 + 22)</w:t>
            </w:r>
          </w:p>
        </w:tc>
        <w:tc>
          <w:tcPr/>
          <w:p>
            <w:pPr>
              <w:pStyle w:val="Compact"/>
            </w:pPr>
            <w:r>
              <w:t xml:space="preserve">44 (12 + 32)</w:t>
            </w:r>
          </w:p>
        </w:tc>
        <w:tc>
          <w:tcPr/>
          <w:p>
            <w:pPr>
              <w:pStyle w:val="Compact"/>
            </w:pPr>
            <w:r>
              <w:t xml:space="preserve">44 (13 + 31), and the same on 28 Sep (</w:t>
            </w:r>
            <w:r>
              <w:rPr>
                <w:rStyle w:val="VerbatimChar"/>
              </w:rPr>
              <w:t xml:space="preserve">web-10</w:t>
            </w:r>
            <w:r>
              <w:t xml:space="preserve"> </w:t>
            </w:r>
            <w:r>
              <w:t xml:space="preserve">to</w:t>
            </w:r>
            <w:r>
              <w:t xml:space="preserve"> </w:t>
            </w:r>
            <w:r>
              <w:rPr>
                <w:rStyle w:val="VerbatimChar"/>
              </w:rPr>
              <w:t xml:space="preserve">web-12</w:t>
            </w:r>
            <w:r>
              <w:t xml:space="preserve">)</w:t>
            </w:r>
          </w:p>
        </w:tc>
      </w:tr>
      <w:tr>
        <w:trPr>
          <w:cantSplit/>
        </w:trP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c>
          <w:tcPr/>
          <w:p>
            <w:pPr>
              <w:pStyle w:val="Compact"/>
            </w:pPr>
            <w:r>
              <w:t xml:space="preserve">not run; 63 (13 + 31 + 19) on 28 Sep, run</w:t>
            </w:r>
            <w:r>
              <w:t xml:space="preserve"> </w:t>
            </w:r>
            <w:r>
              <w:rPr>
                <w:rStyle w:val="VerbatimChar"/>
              </w:rPr>
              <w:t xml:space="preserve">web-13</w:t>
            </w:r>
            <w:r>
              <w:t xml:space="preserve">, the published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under the first copy of v3.2, and 50 PASS, 8 FAIL and 72 review at both depths when re-scored against the re-issued one.</w:t>
      </w:r>
      <w:r>
        <w:t xml:space="preserve"> </w:t>
      </w:r>
      <w:r>
        <w:rPr>
          <w:b/>
          <w:bCs/>
        </w:rPr>
        <w:t xml:space="preserve">Depth 2, run</w:t>
      </w:r>
      <w:r>
        <w:rPr>
          <w:b/>
          <w:bCs/>
        </w:rPr>
        <w:t xml:space="preserve"> </w:t>
      </w:r>
      <w:r>
        <w:rPr>
          <w:rStyle w:val="VerbatimChar"/>
          <w:b/>
          <w:bCs/>
        </w:rPr>
        <w:t xml:space="preserve">web-14</w:t>
      </w:r>
      <w:r>
        <w:rPr>
          <w:b/>
          <w:bCs/>
        </w:rPr>
        <w:t xml:space="preserve">:</w:t>
      </w:r>
      <w:r>
        <w:t xml:space="preserve"> </w:t>
      </w:r>
      <w:r>
        <w:t xml:space="preserve">60 second-hop pages on top of 63 direct links, and again</w:t>
      </w:r>
      <w:r>
        <w:t xml:space="preserve"> </w:t>
      </w:r>
      <w:r>
        <w:rPr>
          <w:b/>
          <w:bCs/>
        </w:rPr>
        <w:t xml:space="preserve">zero</w:t>
      </w:r>
      <w:r>
        <w:t xml:space="preserve"> </w:t>
      </w:r>
      <w:r>
        <w:t xml:space="preserve">verdicts changed (52 PASS, 10 FAIL, 68 review at both depths). That run also looked for services and policies pages at the second hop, which used the whole fetch budget before Italy and Slovakia were reached; since then those pages are looked for on the landing page only, as "pages linked by the NLP", and the second hop follows policy links alone.</w:t>
      </w:r>
      <w:r>
        <w:t xml:space="preserve"> </w:t>
      </w:r>
      <w:r>
        <w:rPr>
          <w:b/>
          <w:bCs/>
        </w:rPr>
        <w:t xml:space="preserve">Depth 2, run</w:t>
      </w:r>
      <w:r>
        <w:rPr>
          <w:b/>
          <w:bCs/>
        </w:rPr>
        <w:t xml:space="preserve"> </w:t>
      </w:r>
      <w:r>
        <w:rPr>
          <w:rStyle w:val="VerbatimChar"/>
          <w:b/>
          <w:bCs/>
        </w:rPr>
        <w:t xml:space="preserve">web-15</w:t>
      </w:r>
      <w:r>
        <w:rPr>
          <w:b/>
          <w:bCs/>
        </w:rPr>
        <w:t xml:space="preserve">, with that fix:</w:t>
      </w:r>
      <w:r>
        <w:t xml:space="preserve"> </w:t>
      </w:r>
      <w:r>
        <w:t xml:space="preserve">26 second-hop pages on top of 56 direct links, 95 requests in all, and again</w:t>
      </w:r>
      <w:r>
        <w:t xml:space="preserve"> </w:t>
      </w:r>
      <w:r>
        <w:rPr>
          <w:b/>
          <w:bCs/>
        </w:rPr>
        <w:t xml:space="preserve">zero</w:t>
      </w:r>
      <w:r>
        <w:t xml:space="preserve"> </w:t>
      </w:r>
      <w:r>
        <w:t xml:space="preserve">verdicts changed (53 PASS, 9 FAIL, 68 review at both depths).</w:t>
      </w:r>
      <w:r>
        <w:t xml:space="preserve"> </w:t>
      </w:r>
      <w:r>
        <w:rPr>
          <w:b/>
          <w:bCs/>
        </w:rPr>
        <w:t xml:space="preserve">Run</w:t>
      </w:r>
      <w:r>
        <w:rPr>
          <w:b/>
          <w:bCs/>
        </w:rPr>
        <w:t xml:space="preserve"> </w:t>
      </w:r>
      <w:r>
        <w:rPr>
          <w:rStyle w:val="VerbatimChar"/>
          <w:b/>
          <w:bCs/>
        </w:rPr>
        <w:t xml:space="preserve">web-16</w:t>
      </w:r>
      <w:r>
        <w:rPr>
          <w:b/>
          <w:bCs/>
        </w:rPr>
        <w:t xml:space="preserve">:</w:t>
      </w:r>
      <w:r>
        <w:t xml:space="preserve"> </w:t>
      </w:r>
      <w:r>
        <w:t xml:space="preserve">34 second-hop pages, 109 requests, and again</w:t>
      </w:r>
      <w:r>
        <w:t xml:space="preserve"> </w:t>
      </w:r>
      <w:r>
        <w:rPr>
          <w:b/>
          <w:bCs/>
        </w:rPr>
        <w:t xml:space="preserve">zero</w:t>
      </w:r>
      <w:r>
        <w:t xml:space="preserve"> </w:t>
      </w:r>
      <w:r>
        <w:t xml:space="preserve">verdicts changed (57 / 6 / 67 at both depths).</w:t>
      </w:r>
      <w:r>
        <w:t xml:space="preserve"> </w:t>
      </w:r>
      <w:r>
        <w:rPr>
          <w:b/>
          <w:bCs/>
        </w:rPr>
        <w:t xml:space="preserve">Run</w:t>
      </w:r>
      <w:r>
        <w:rPr>
          <w:b/>
          <w:bCs/>
        </w:rPr>
        <w:t xml:space="preserve"> </w:t>
      </w:r>
      <w:r>
        <w:rPr>
          <w:rStyle w:val="VerbatimChar"/>
          <w:b/>
          <w:bCs/>
        </w:rPr>
        <w:t xml:space="preserve">web-18</w:t>
      </w:r>
      <w:r>
        <w:rPr>
          <w:b/>
          <w:bCs/>
        </w:rPr>
        <w:t xml:space="preserve">:</w:t>
      </w:r>
      <w:r>
        <w:t xml:space="preserve"> </w:t>
      </w:r>
      <w:r>
        <w:t xml:space="preserve">26 second-hop pages, 96 requests in the published evidence, and again</w:t>
      </w:r>
      <w:r>
        <w:t xml:space="preserve"> </w:t>
      </w:r>
      <w:r>
        <w:rPr>
          <w:b/>
          <w:bCs/>
        </w:rPr>
        <w:t xml:space="preserve">zero</w:t>
      </w:r>
      <w:r>
        <w:t xml:space="preserve"> </w:t>
      </w:r>
      <w:r>
        <w:t xml:space="preserve">verdicts changed (60 / 6 / 64 at both depths).</w:t>
      </w:r>
      <w:r>
        <w:t xml:space="preserve"> </w:t>
      </w:r>
      <w:r>
        <w:rPr>
          <w:b/>
          <w:bCs/>
        </w:rPr>
        <w:t xml:space="preserve">Run</w:t>
      </w:r>
      <w:r>
        <w:rPr>
          <w:b/>
          <w:bCs/>
        </w:rPr>
        <w:t xml:space="preserve"> </w:t>
      </w:r>
      <w:r>
        <w:rPr>
          <w:rStyle w:val="VerbatimChar"/>
          <w:b/>
          <w:bCs/>
        </w:rPr>
        <w:t xml:space="preserve">web-21</w:t>
      </w:r>
      <w:r>
        <w:rPr>
          <w:b/>
          <w:bCs/>
        </w:rPr>
        <w:t xml:space="preserve">:</w:t>
      </w:r>
      <w:r>
        <w:t xml:space="preserve"> </w:t>
      </w:r>
      <w:r>
        <w:t xml:space="preserve">27 second-hop pages, 98 requests, and again</w:t>
      </w:r>
      <w:r>
        <w:t xml:space="preserve"> </w:t>
      </w:r>
      <w:r>
        <w:rPr>
          <w:b/>
          <w:bCs/>
        </w:rPr>
        <w:t xml:space="preserve">zero</w:t>
      </w:r>
      <w:r>
        <w:t xml:space="preserve"> </w:t>
      </w:r>
      <w:r>
        <w:t xml:space="preserve">verdicts changed (63 / 3 / 64 at both depths).</w:t>
      </w:r>
      <w:r>
        <w:t xml:space="preserve"> </w:t>
      </w:r>
      <w:r>
        <w:rPr>
          <w:b/>
          <w:bCs/>
        </w:rPr>
        <w:t xml:space="preserve">Run</w:t>
      </w:r>
      <w:r>
        <w:rPr>
          <w:b/>
          <w:bCs/>
        </w:rPr>
        <w:t xml:space="preserve"> </w:t>
      </w:r>
      <w:r>
        <w:rPr>
          <w:rStyle w:val="VerbatimChar"/>
          <w:b/>
          <w:bCs/>
        </w:rPr>
        <w:t xml:space="preserve">web-22</w:t>
      </w:r>
      <w:r>
        <w:rPr>
          <w:b/>
          <w:bCs/>
        </w:rPr>
        <w:t xml:space="preserve">:</w:t>
      </w:r>
      <w:r>
        <w:t xml:space="preserve"> </w:t>
      </w:r>
      <w:r>
        <w:t xml:space="preserve">37 second-hop pages, 118 requests, and again</w:t>
      </w:r>
      <w:r>
        <w:t xml:space="preserve"> </w:t>
      </w:r>
      <w:r>
        <w:rPr>
          <w:b/>
          <w:bCs/>
        </w:rPr>
        <w:t xml:space="preserve">zero</w:t>
      </w:r>
      <w:r>
        <w:t xml:space="preserve"> </w:t>
      </w:r>
      <w:r>
        <w:t xml:space="preserve">verdicts changed (68 / 3 / 59 at both depths). The second hop reached governance, secretariat and news pages, which is also where it met a personal name that depth 1 had never collected (section on masking). Run it yourself before assuming the same holds for</w:t>
      </w:r>
      <w:r>
        <w:t xml:space="preserve"> </w:t>
      </w:r>
      <w:r>
        <w:t xml:space="preserve">another federation or a later date.</w:t>
      </w:r>
    </w:p>
    <w:bookmarkStart w:id="43"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43"/>
    <w:bookmarkEnd w:id="44"/>
    <w:bookmarkStart w:id="48"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File</w:t>
            </w:r>
          </w:p>
        </w:tc>
        <w:tc>
          <w:tcPr/>
          <w:p>
            <w:pPr>
              <w:pStyle w:val="Compact"/>
            </w:pPr>
            <w:r>
              <w:t xml:space="preserve">What it is</w:t>
            </w:r>
          </w:p>
        </w:tc>
      </w:tr>
      <w:tr>
        <w:trPr>
          <w:cantSplit/>
        </w:trP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rPr>
          <w:cantSplit/>
        </w:trP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rPr>
          <w:cantSplit/>
        </w:trPr>
        <w:tc>
          <w:tcPr/>
          <w:p>
            <w:pPr>
              <w:pStyle w:val="Compact"/>
            </w:pPr>
            <w:r>
              <w:rPr>
                <w:rStyle w:val="VerbatimChar"/>
              </w:rPr>
              <w:t xml:space="preserve">results.csv</w:t>
            </w:r>
          </w:p>
        </w:tc>
        <w:tc>
          <w:tcPr/>
          <w:p>
            <w:pPr>
              <w:pStyle w:val="Compact"/>
            </w:pPr>
            <w:r>
              <w:t xml:space="preserve">One row per node-point, for a spreadsheet or pivot table.</w:t>
            </w:r>
          </w:p>
        </w:tc>
      </w:tr>
      <w:tr>
        <w:trPr>
          <w:cantSplit/>
        </w:trP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rPr>
          <w:cantSplit/>
        </w:trPr>
        <w:tc>
          <w:tcPr/>
          <w:p>
            <w:pPr>
              <w:pStyle w:val="Compact"/>
            </w:pPr>
            <w:r>
              <w:rPr>
                <w:rStyle w:val="VerbatimChar"/>
              </w:rPr>
              <w:t xml:space="preserve">checklist-v3.2.html</w:t>
            </w:r>
          </w:p>
        </w:tc>
        <w:tc>
          <w:tcPr/>
          <w:p>
            <w:pPr>
              <w:pStyle w:val="Compact"/>
            </w:pPr>
            <w:r>
              <w:t xml:space="preserve">The checklist points in full, with the reasoning behind each verdict.</w:t>
            </w:r>
          </w:p>
        </w:tc>
      </w:tr>
      <w:tr>
        <w:trPr>
          <w:cantSplit/>
        </w:trP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rPr>
          <w:cantSplit/>
        </w:trP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45"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p>
        </w:tc>
        <w:tc>
          <w:tcPr/>
          <w:p>
            <w:pPr>
              <w:pStyle w:val="Compact"/>
            </w:pPr>
            <w:r>
              <w:t xml:space="preserve">Meaning</w:t>
            </w:r>
          </w:p>
        </w:tc>
      </w:tr>
      <w:tr>
        <w:trPr>
          <w:cantSplit/>
        </w:trP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rPr>
          <w:cantSplit/>
        </w:trP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rPr>
          <w:cantSplit/>
        </w:trP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rPr>
          <w:cantSplit/>
        </w:trP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24 September run only Italy would have been</w:t>
      </w:r>
      <w:r>
        <w:t xml:space="preserve"> </w:t>
      </w:r>
      <w:r>
        <w:rPr>
          <w:rStyle w:val="VerbatimChar"/>
        </w:rPr>
        <w:t xml:space="preserve">ERROR</w:t>
      </w:r>
      <w:r>
        <w:t xml:space="preserve">, and</w:t>
      </w:r>
      <w:r>
        <w:t xml:space="preserve"> </w:t>
      </w:r>
      <w:r>
        <w:t xml:space="preserve">it was skipped instead; the published run of 26 September has no</w:t>
      </w:r>
      <w:r>
        <w:t xml:space="preserve"> </w:t>
      </w:r>
      <w:r>
        <w:rPr>
          <w:rStyle w:val="VerbatimChar"/>
        </w:rPr>
        <w:t xml:space="preserve">ERROR</w:t>
      </w:r>
      <w:r>
        <w:t xml:space="preserve">.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that report would have contained four wrong verdicts</w:t>
      </w:r>
      <w:r>
        <w:t xml:space="preserve"> </w:t>
      </w:r>
      <w:r>
        <w:t xml:space="preserve">instead of four honest abstentions. The block came back in the published run of</w:t>
      </w:r>
      <w:r>
        <w:t xml:space="preserve"> </w:t>
      </w:r>
      <w:r>
        <w:t xml:space="preserve">26 September, and the same four cells are review there.</w:t>
      </w:r>
    </w:p>
    <w:bookmarkEnd w:id="45"/>
    <w:bookmarkStart w:id="46"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46"/>
    <w:bookmarkStart w:id="47"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p>
      <w:pPr>
        <w:pStyle w:val="BodyText"/>
      </w:pPr>
      <w:r>
        <w:t xml:space="preserve">The table shows the shapes that are recognised, not real entries.</w:t>
      </w:r>
      <w:r>
        <w:t xml:space="preserve"> </w:t>
      </w:r>
      <w:r>
        <w:rPr>
          <w:rStyle w:val="VerbatimChar"/>
        </w:rPr>
        <w:t xml:space="preserve">firstname</w:t>
      </w:r>
      <w:r>
        <w:t xml:space="preserve">,</w:t>
      </w:r>
      <w:r>
        <w:t xml:space="preserve"> </w:t>
      </w:r>
      <w:r>
        <w:rPr>
          <w:rStyle w:val="VerbatimChar"/>
        </w:rPr>
        <w:t xml:space="preserve">lastname</w:t>
      </w:r>
      <w:r>
        <w:t xml:space="preserve"> </w:t>
      </w:r>
      <w:r>
        <w:t xml:space="preserve">and</w:t>
      </w:r>
      <w:r>
        <w:t xml:space="preserve"> </w:t>
      </w:r>
      <w:r>
        <w:rPr>
          <w:rStyle w:val="VerbatimChar"/>
        </w:rPr>
        <w:t xml:space="preserve">CC</w:t>
      </w:r>
      <w:r>
        <w:t xml:space="preserve"> </w:t>
      </w:r>
      <w:r>
        <w:t xml:space="preserve">(a country code) stand for whatever is on the page, and</w:t>
      </w:r>
      <w:r>
        <w:t xml:space="preserve"> </w:t>
      </w:r>
      <w:r>
        <w:rPr>
          <w:rStyle w:val="VerbatimChar"/>
        </w:rPr>
        <w:t xml:space="preserve">N</w:t>
      </w:r>
      <w:r>
        <w:t xml:space="preserve"> </w:t>
      </w:r>
      <w:r>
        <w:t xml:space="preserve">for any digit.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Found on the page</w:t>
            </w:r>
          </w:p>
        </w:tc>
        <w:tc>
          <w:tcPr/>
          <w:p>
            <w:pPr>
              <w:pStyle w:val="Compact"/>
            </w:pPr>
            <w:r>
              <w:t xml:space="preserve">Written as</w:t>
            </w:r>
          </w:p>
        </w:tc>
      </w:tr>
      <w:tr>
        <w:trPr>
          <w:cantSplit/>
        </w:trPr>
        <w:tc>
          <w:tcPr/>
          <w:p>
            <w:pPr>
              <w:pStyle w:val="Compact"/>
            </w:pPr>
            <w:r>
              <w:rPr>
                <w:rStyle w:val="VerbatimChar"/>
              </w:rPr>
              <w:t xml:space="preserve">firstname.lastname@example.org</w:t>
            </w:r>
            <w:r>
              <w:t xml:space="preserve">,</w:t>
            </w:r>
            <w:r>
              <w:t xml:space="preserve"> </w:t>
            </w:r>
            <w:r>
              <w:rPr>
                <w:rStyle w:val="VerbatimChar"/>
              </w:rPr>
              <w:t xml:space="preserve">firstname.lastname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rPr>
          <w:cantSplit/>
        </w:trP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rPr>
          <w:cantSplit/>
        </w:trPr>
        <w:tc>
          <w:tcPr/>
          <w:p>
            <w:pPr>
              <w:pStyle w:val="Compact"/>
            </w:pPr>
            <w:r>
              <w:rPr>
                <w:rStyle w:val="VerbatimChar"/>
              </w:rPr>
              <w:t xml:space="preserve">+CC NN NNN NNNN</w:t>
            </w:r>
            <w:r>
              <w:t xml:space="preserve">,</w:t>
            </w:r>
            <w:r>
              <w:t xml:space="preserve"> </w:t>
            </w:r>
            <w:r>
              <w:rPr>
                <w:rStyle w:val="VerbatimChar"/>
              </w:rPr>
              <w:t xml:space="preserve">tel:00CCNNNNNNNNN</w:t>
            </w:r>
            <w:r>
              <w:t xml:space="preserve"> </w:t>
            </w:r>
            <w:r>
              <w:t xml:space="preserve">(dialled with 00)</w:t>
            </w:r>
          </w:p>
        </w:tc>
        <w:tc>
          <w:tcPr/>
          <w:p>
            <w:pPr>
              <w:pStyle w:val="Compact"/>
            </w:pPr>
            <w:r>
              <w:rPr>
                <w:rStyle w:val="VerbatimChar"/>
              </w:rPr>
              <w:t xml:space="preserve">+CC XXXXXX</w:t>
            </w:r>
            <w:r>
              <w:t xml:space="preserve">,</w:t>
            </w:r>
            <w:r>
              <w:t xml:space="preserve"> </w:t>
            </w:r>
            <w:r>
              <w:rPr>
                <w:rStyle w:val="VerbatimChar"/>
              </w:rPr>
              <w:t xml:space="preserve">tel:+CC XXXXXX</w:t>
            </w:r>
          </w:p>
        </w:tc>
      </w:tr>
      <w:tr>
        <w:trPr>
          <w:cantSplit/>
        </w:trPr>
        <w:tc>
          <w:tcPr/>
          <w:p>
            <w:pPr>
              <w:pStyle w:val="Compact"/>
            </w:pPr>
            <w:r>
              <w:rPr>
                <w:rStyle w:val="VerbatimChar"/>
              </w:rPr>
              <w:t xml:space="preserve">tel:+CC(0)NN%20NNNNNN</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tel:+CC XXXXXX</w:t>
            </w:r>
          </w:p>
        </w:tc>
      </w:tr>
      <w:tr>
        <w:trPr>
          <w:cantSplit/>
        </w:trPr>
        <w:tc>
          <w:tcPr/>
          <w:p>
            <w:pPr>
              <w:pStyle w:val="Compact"/>
            </w:pPr>
            <w:r>
              <w:rPr>
                <w:rStyle w:val="VerbatimChar"/>
              </w:rPr>
              <w:t xml:space="preserve">Tel.: NN NNNN NNNN</w:t>
            </w:r>
            <w:r>
              <w:t xml:space="preserve">,</w:t>
            </w:r>
            <w:r>
              <w:t xml:space="preserve"> </w:t>
            </w:r>
            <w:r>
              <w:rPr>
                <w:rStyle w:val="VerbatimChar"/>
              </w:rPr>
              <w:t xml:space="preserve">tel. (NN) NNN NNNN</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rPr>
          <w:cantSplit/>
        </w:trPr>
        <w:tc>
          <w:tcPr/>
          <w:p>
            <w:pPr>
              <w:pStyle w:val="Compact"/>
            </w:pPr>
            <w:r>
              <w:rPr>
                <w:rStyle w:val="VerbatimChar"/>
              </w:rPr>
              <w:t xml:space="preserve">Dr. Firstname Lastname, lastname@…</w:t>
            </w:r>
            <w:r>
              <w:t xml:space="preserve"> </w:t>
            </w:r>
            <w:r>
              <w:t xml:space="preserve">(a name next to the address)</w:t>
            </w:r>
          </w:p>
        </w:tc>
        <w:tc>
          <w:tcPr/>
          <w:p>
            <w:pPr>
              <w:pStyle w:val="Compact"/>
            </w:pPr>
            <w:r>
              <w:rPr>
                <w:rStyle w:val="VerbatimChar"/>
              </w:rPr>
              <w:t xml:space="preserve">Dr.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Run</w:t>
      </w:r>
      <w:r>
        <w:t xml:space="preserve"> </w:t>
      </w:r>
      <w:r>
        <w:rPr>
          <w:rStyle w:val="VerbatimChar"/>
        </w:rPr>
        <w:t xml:space="preserve">web-22</w:t>
      </w:r>
      <w:r>
        <w:t xml:space="preserve"> </w:t>
      </w:r>
      <w:r>
        <w:t xml:space="preserve">(2 October 2026) was collected</w:t>
      </w:r>
      <w:r>
        <w:t xml:space="preserve"> </w:t>
      </w:r>
      <w:r>
        <w:t xml:space="preserve">with masking in place, and a search of all its evidence and reports found no</w:t>
      </w:r>
      <w:r>
        <w:t xml:space="preserve"> </w:t>
      </w:r>
      <w:r>
        <w:t xml:space="preserve">personal address or phone number. Two personal names that the masking does not cover were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in the link text and, since</w:t>
      </w:r>
      <w:r>
        <w:t xml:space="preserve"> </w:t>
      </w:r>
      <w:r>
        <w:rPr>
          <w:rStyle w:val="VerbatimChar"/>
        </w:rPr>
        <w:t xml:space="preserve">web-12</w:t>
      </w:r>
      <w:r>
        <w:t xml:space="preserve">, also in the link's address,</w:t>
      </w:r>
      <w:r>
        <w:t xml:space="preserve"> </w:t>
      </w:r>
      <w:r>
        <w:rPr>
          <w:rStyle w:val="VerbatimChar"/>
        </w:rPr>
        <w:t xml:space="preserve">/person/…/</w:t>
      </w:r>
      <w:r>
        <w:t xml:space="preserve">, which earlier published runs still carried). The second hop of</w:t>
      </w:r>
      <w:r>
        <w:t xml:space="preserve"> </w:t>
      </w:r>
      <w:r>
        <w:rPr>
          <w:rStyle w:val="VerbatimChar"/>
        </w:rPr>
        <w:t xml:space="preserve">web-13</w:t>
      </w:r>
      <w:r>
        <w:t xml:space="preserve"> </w:t>
      </w:r>
      <w:r>
        <w:t xml:space="preserve">added a third: a person quoted in a news item on a Czechia page reached only at depth 2 (in</w:t>
      </w:r>
      <w:r>
        <w:t xml:space="preserve"> </w:t>
      </w:r>
      <w:r>
        <w:rPr>
          <w:rStyle w:val="VerbatimChar"/>
        </w:rPr>
        <w:t xml:space="preserve">eosc-cz.json</w:t>
      </w:r>
      <w:r>
        <w:t xml:space="preserve">, in the quotation and in the address of the interview it links to).</w:t>
      </w:r>
      <w:r>
        <w:t xml:space="preserve"> </w:t>
      </w:r>
      <w:r>
        <w:rPr>
          <w:rStyle w:val="VerbatimChar"/>
        </w:rPr>
        <w:t xml:space="preserve">web-14</w:t>
      </w:r>
      <w:r>
        <w:t xml:space="preserve">, which also reads services and policies pages, added many more, and</w:t>
      </w:r>
      <w:r>
        <w:t xml:space="preserve"> </w:t>
      </w:r>
      <w:r>
        <w:rPr>
          <w:rStyle w:val="VerbatimChar"/>
        </w:rPr>
        <w:t xml:space="preserve">web-15</w:t>
      </w:r>
      <w:r>
        <w:t xml:space="preserve">,</w:t>
      </w:r>
      <w:r>
        <w:t xml:space="preserve"> </w:t>
      </w:r>
      <w:r>
        <w:rPr>
          <w:rStyle w:val="VerbatimChar"/>
        </w:rPr>
        <w:t xml:space="preserve">web-16</w:t>
      </w:r>
      <w:r>
        <w:t xml:space="preserve">,</w:t>
      </w:r>
      <w:r>
        <w:t xml:space="preserve"> </w:t>
      </w:r>
      <w:r>
        <w:rPr>
          <w:rStyle w:val="VerbatimChar"/>
        </w:rPr>
        <w:t xml:space="preserve">web-18</w:t>
      </w:r>
      <w:r>
        <w:t xml:space="preserve">,</w:t>
      </w:r>
      <w:r>
        <w:t xml:space="preserve"> </w:t>
      </w:r>
      <w:r>
        <w:rPr>
          <w:rStyle w:val="VerbatimChar"/>
        </w:rPr>
        <w:t xml:space="preserve">web-21</w:t>
      </w:r>
      <w:r>
        <w:t xml:space="preserve"> </w:t>
      </w:r>
      <w:r>
        <w:t xml:space="preserve">and</w:t>
      </w:r>
      <w:r>
        <w:t xml:space="preserve"> </w:t>
      </w:r>
      <w:r>
        <w:rPr>
          <w:rStyle w:val="VerbatimChar"/>
        </w:rPr>
        <w:t xml:space="preserve">web-22</w:t>
      </w:r>
      <w:r>
        <w:t xml:space="preserve"> </w:t>
      </w:r>
      <w:r>
        <w:t xml:space="preserve">carry the same ones (</w:t>
      </w:r>
      <w:r>
        <w:rPr>
          <w:rStyle w:val="VerbatimChar"/>
        </w:rPr>
        <w:t xml:space="preserve">web-21</w:t>
      </w:r>
      <w:r>
        <w:t xml:space="preserve"> </w:t>
      </w:r>
      <w:r>
        <w:t xml:space="preserve">adds one, a photo credit in an image description on Data Terra's new page;</w:t>
      </w:r>
      <w:r>
        <w:t xml:space="preserve"> </w:t>
      </w:r>
      <w:r>
        <w:rPr>
          <w:rStyle w:val="VerbatimChar"/>
        </w:rPr>
        <w:t xml:space="preserve">web-22</w:t>
      </w:r>
      <w:r>
        <w:t xml:space="preserve"> </w:t>
      </w:r>
      <w:r>
        <w:t xml:space="preserve">adds two staff names in a news item on EUDAT's new page and one more GÉANT observer): about thirty staff, board and news-author names on BBMRI-ERIC's and EGI's pages, and the author lists of publication citations on Czechia's, D4Science's (EOSC DTO, Italy) and PaNOSC's pages. Two of those citation lists were already in the evidence published as</w:t>
      </w:r>
      <w:r>
        <w:t xml:space="preserve"> </w:t>
      </w:r>
      <w:r>
        <w:rPr>
          <w:rStyle w:val="VerbatimChar"/>
        </w:rPr>
        <w:t xml:space="preserve">web-13</w:t>
      </w:r>
      <w:r>
        <w:t xml:space="preserve"> </w:t>
      </w:r>
      <w:r>
        <w:t xml:space="preserve">and were missed then; they remain in the git history.</w:t>
      </w:r>
      <w:r>
        <w:t xml:space="preserve"> </w:t>
      </w:r>
      <w:r>
        <w:rPr>
          <w:rStyle w:val="VerbatimChar"/>
        </w:rPr>
        <w:t xml:space="preserve">web-16</w:t>
      </w:r>
      <w:r>
        <w:t xml:space="preserve">, the first run with GÉANT's page served since 24 September, reached its executive team, governance and membership pages: about 120 names of officers, board members and General Assembly representatives, some cut short at the end of a link label ("Heidi Fraser-Kr…"). They were taken from the fixed patterns of those pages ("Representative:", "Substitute:", "… Chief … Officer", "… Member") and masked everywhere, truncated forms included. A deeper run reads more pages, and so needs this check more; look for citations ("Surname, I." lists before a year) as well as for people named in prose. The masking handles addresses and phone numbers only, so a new run needs the same check for names. Before it, commit</w:t>
      </w:r>
      <w:r>
        <w:t xml:space="preserve"> </w:t>
      </w:r>
      <w:r>
        <w:rPr>
          <w:rStyle w:val="VerbatimChar"/>
        </w:rPr>
        <w:t xml:space="preserve">ada1b4a</w:t>
      </w:r>
      <w:r>
        <w:t xml:space="preserve"> </w:t>
      </w:r>
      <w:r>
        <w:t xml:space="preserve">(25 September</w:t>
      </w:r>
      <w:r>
        <w:t xml:space="preserve"> </w:t>
      </w:r>
      <w:r>
        <w:t xml:space="preserve">2026) masked the 24 September run's</w:t>
      </w:r>
      <w:r>
        <w:t xml:space="preserve"> </w:t>
      </w:r>
      <w:r>
        <w:rPr>
          <w:rStyle w:val="VerbatimChar"/>
        </w:rPr>
        <w:t xml:space="preserve">results/evidence/</w:t>
      </w:r>
      <w:r>
        <w:t xml:space="preserve"> </w:t>
      </w:r>
      <w:r>
        <w:t xml:space="preserve">and rebuilt the reports</w:t>
      </w:r>
      <w:r>
        <w:t xml:space="preserve"> </w:t>
      </w:r>
      <w:r>
        <w:t xml:space="preserve">offline. All 120 verdicts and the 44 / 6 / 70 tally were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47"/>
    <w:bookmarkEnd w:id="48"/>
    <w:bookmarkStart w:id="51"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453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rPr>
          <w:cantSplit/>
        </w:trPr>
        <w:tc>
          <w:tcPr/>
          <w:p>
            <w:pPr>
              <w:pStyle w:val="Compact"/>
            </w:pPr>
            <w:r>
              <w:rPr>
                <w:rStyle w:val="VerbatimChar"/>
              </w:rPr>
              <w:t xml:space="preserve">test_checklist.py</w:t>
            </w:r>
          </w:p>
        </w:tc>
        <w:tc>
          <w:tcPr/>
          <w:p>
            <w:pPr>
              <w:pStyle w:val="Compact"/>
            </w:pPr>
            <w:r>
              <w:t xml:space="preserve">19</w:t>
            </w:r>
          </w:p>
        </w:tc>
        <w:tc>
          <w:tcPr/>
          <w:p>
            <w:pPr>
              <w:pStyle w:val="Compact"/>
            </w:pPr>
            <w:r>
              <w:t xml:space="preserve">The transcription matches the source document, including its SHA-256 for every committed revision, the scoped name list agrees with the official one, switching</w:t>
            </w:r>
            <w:r>
              <w:t xml:space="preserve"> </w:t>
            </w:r>
            <w:r>
              <w:rPr>
                <w:rStyle w:val="VerbatimChar"/>
              </w:rPr>
              <w:t xml:space="preserve">DEFAULT_CHECKLIST</w:t>
            </w:r>
            <w:r>
              <w:t xml:space="preserve"> </w:t>
            </w:r>
            <w:r>
              <w:t xml:space="preserve">carries the help texts with it, and each revision selects its own item 5 rule.</w:t>
            </w:r>
          </w:p>
        </w:tc>
      </w:tr>
      <w:tr>
        <w:trPr>
          <w:cantSplit/>
        </w:trPr>
        <w:tc>
          <w:tcPr/>
          <w:p>
            <w:pPr>
              <w:pStyle w:val="Compact"/>
            </w:pPr>
            <w:r>
              <w:rPr>
                <w:rStyle w:val="VerbatimChar"/>
              </w:rPr>
              <w:t xml:space="preserve">test_checks.py</w:t>
            </w:r>
          </w:p>
        </w:tc>
        <w:tc>
          <w:tcPr/>
          <w:p>
            <w:pPr>
              <w:pStyle w:val="Compact"/>
            </w:pPr>
            <w:r>
              <w:t xml:space="preserve">83</w:t>
            </w:r>
          </w:p>
        </w:tc>
        <w:tc>
          <w:tcPr/>
          <w:p>
            <w:pPr>
              <w:pStyle w:val="Compact"/>
            </w:pPr>
            <w:r>
              <w:t xml:space="preserve">The verdict logic, point by point, including both item 5 rules (v3.2: no AUP/UAP link on the NLP fails, one document for both and a licence are review), including the render gate, the EOSC-asset token rule, that a point 3 summary never denies having a name list it was given, and that a link merely labelled "support" does not settle point 6.</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rPr>
          <w:cantSplit/>
        </w:trPr>
        <w:tc>
          <w:tcPr/>
          <w:p>
            <w:pPr>
              <w:pStyle w:val="Compact"/>
            </w:pPr>
            <w:r>
              <w:rPr>
                <w:rStyle w:val="VerbatimChar"/>
              </w:rPr>
              <w:t xml:space="preserve">test_nodes.py</w:t>
            </w:r>
          </w:p>
        </w:tc>
        <w:tc>
          <w:tcPr/>
          <w:p>
            <w:pPr>
              <w:pStyle w:val="Compact"/>
            </w:pPr>
            <w:r>
              <w:t xml:space="preserve">14</w:t>
            </w:r>
          </w:p>
        </w:tc>
        <w:tc>
          <w:tcPr/>
          <w:p>
            <w:pPr>
              <w:pStyle w:val="Compact"/>
            </w:pPr>
            <w:r>
              <w:rPr>
                <w:rStyle w:val="VerbatimChar"/>
              </w:rPr>
              <w:t xml:space="preserve">nodes.yaml</w:t>
            </w:r>
            <w:r>
              <w:t xml:space="preserve"> </w:t>
            </w:r>
            <w:r>
              <w:t xml:space="preserve">itself, and that the default copy shipped for</w:t>
            </w:r>
            <w:r>
              <w:t xml:space="preserve"> </w:t>
            </w:r>
            <w:r>
              <w:rPr>
                <w:rStyle w:val="VerbatimChar"/>
              </w:rPr>
              <w:t xml:space="preserve">--restore-default-config</w:t>
            </w:r>
            <w:r>
              <w:t xml:space="preserve"> </w:t>
            </w:r>
            <w:r>
              <w:t xml:space="preserve">is the committed file: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rPr>
          <w:cantSplit/>
        </w:trP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that follows the item 5 rule,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 a copy of the committed</w:t>
            </w:r>
            <w:r>
              <w:t xml:space="preserve"> </w:t>
            </w:r>
            <w:r>
              <w:rPr>
                <w:rStyle w:val="VerbatimChar"/>
              </w:rPr>
              <w:t xml:space="preserve">results/</w:t>
            </w:r>
            <w:r>
              <w:t xml:space="preserve">: only the named row changes, the reports gain one</w:t>
            </w:r>
            <w:r>
              <w:t xml:space="preserve"> </w:t>
            </w:r>
            <w:r>
              <w:rPr>
                <w:b/>
                <w:bCs/>
              </w:rPr>
              <w:t xml:space="preserve">Updated rows</w:t>
            </w:r>
            <w:r>
              <w:t xml:space="preserve"> </w:t>
            </w:r>
            <w:r>
              <w:t xml:space="preserve">line,</w:t>
            </w:r>
            <w:r>
              <w:t xml:space="preserve"> </w:t>
            </w:r>
            <w:r>
              <w:rPr>
                <w:rStyle w:val="VerbatimChar"/>
              </w:rPr>
              <w:t xml:space="preserve">run</w:t>
            </w:r>
            <w:r>
              <w:t xml:space="preserve"> </w:t>
            </w:r>
            <w:r>
              <w:t xml:space="preserve">collects exactly one node, a failed fetch changes nothing unless</w:t>
            </w:r>
            <w:r>
              <w:t xml:space="preserve"> </w:t>
            </w:r>
            <w:r>
              <w:rPr>
                <w:rStyle w:val="VerbatimChar"/>
              </w:rPr>
              <w:t xml:space="preserve">--accept-error</w:t>
            </w:r>
            <w:r>
              <w:t xml:space="preserve">, a skipped node is inserted in</w:t>
            </w:r>
            <w:r>
              <w:t xml:space="preserve"> </w:t>
            </w:r>
            <w:r>
              <w:rPr>
                <w:rStyle w:val="VerbatimChar"/>
              </w:rPr>
              <w:t xml:space="preserve">nodes.yaml</w:t>
            </w:r>
            <w:r>
              <w:t xml:space="preserve"> </w:t>
            </w:r>
            <w:r>
              <w:t xml:space="preserve">order, and every refusal.</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49">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50"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50"/>
    <w:bookmarkEnd w:id="51"/>
    <w:bookmarkStart w:id="52"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fetches BBMRI-ERIC's public</w:t>
      </w:r>
      <w:r>
        <w:t xml:space="preserve"> </w:t>
      </w:r>
      <w:r>
        <w:rPr>
          <w:rStyle w:val="VerbatimChar"/>
        </w:rPr>
        <w:t xml:space="preserve">www.</w:t>
      </w:r>
      <w:r>
        <w:t xml:space="preserve"> </w:t>
      </w:r>
      <w:r>
        <w:t xml:space="preserve">address, the one the</w:t>
      </w:r>
      <w:r>
        <w:t xml:space="preserve"> </w:t>
      </w:r>
      <w:r>
        <w:t xml:space="preserve">published run was collected from.</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52"/>
    <w:bookmarkStart w:id="53"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Symptom</w:t>
            </w:r>
          </w:p>
        </w:tc>
        <w:tc>
          <w:tcPr/>
          <w:p>
            <w:pPr>
              <w:pStyle w:val="Compact"/>
            </w:pPr>
            <w:r>
              <w:t xml:space="preserve">Cause and fix</w:t>
            </w:r>
          </w:p>
        </w:tc>
      </w:tr>
      <w:tr>
        <w:trPr>
          <w:cantSplit/>
        </w:trP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rPr>
          <w:cantSplit/>
        </w:trP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rPr>
          <w:cantSplit/>
        </w:trP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rPr>
          <w:cantSplit/>
        </w:trP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rPr>
          <w:cantSplit/>
        </w:trP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does it. Ask the node for the public address or an exception; do not work around it. Section 6.</w:t>
            </w:r>
          </w:p>
        </w:tc>
      </w:tr>
      <w:tr>
        <w:trPr>
          <w:cantSplit/>
        </w:trP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 "Changing a node's URL", and example 2 in section 11.</w:t>
            </w:r>
          </w:p>
        </w:tc>
      </w:tr>
      <w:tr>
        <w:trPr>
          <w:cantSplit/>
        </w:trP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rPr>
          <w:cantSplit/>
        </w:trP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rPr>
          <w:cantSplit/>
        </w:trP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rPr>
          <w:cantSplit/>
        </w:trP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rPr>
          <w:cantSplit/>
        </w:trP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rPr>
          <w:cantSplit/>
        </w:trP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4 of 13.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rPr>
          <w:cantSplit/>
        </w:trP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rPr>
          <w:cantSplit/>
        </w:trP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rPr>
          <w:cantSplit/>
        </w:trP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rPr>
          <w:cantSplit/>
        </w:trP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rPr>
          <w:cantSplit/>
        </w:trP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rPr>
          <w:cantSplit/>
        </w:trP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53"/>
    <w:bookmarkStart w:id="54" w:name="extending-it"/>
    <w:p>
      <w:pPr>
        <w:pStyle w:val="Heading2"/>
      </w:pPr>
      <w:r>
        <w:t xml:space="preserve">10. Extending it</w:t>
      </w:r>
    </w:p>
    <w:p>
      <w:pPr>
        <w:pStyle w:val="Compact"/>
        <w:numPr>
          <w:ilvl w:val="0"/>
          <w:numId w:val="1005"/>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5"/>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5"/>
        </w:numPr>
      </w:pPr>
      <w:r>
        <w:rPr>
          <w:b/>
          <w:bCs/>
        </w:rPr>
        <w:t xml:space="preserve">Add a checklist version:</w:t>
      </w:r>
      <w:r>
        <w:t xml:space="preserve"> </w:t>
      </w:r>
      <w:r>
        <w:t xml:space="preserve">new YAML beside</w:t>
      </w:r>
      <w:r>
        <w:t xml:space="preserve"> </w:t>
      </w:r>
      <w:r>
        <w:rPr>
          <w:rStyle w:val="VerbatimChar"/>
        </w:rPr>
        <w:t xml:space="preserve">v3.2.yaml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5"/>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5"/>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rPr>
          <w:cantSplit/>
        </w:trP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rPr>
          <w:cantSplit/>
        </w:trP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54"/>
    <w:bookmarkStart w:id="58"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6"/>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6"/>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6"/>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6"/>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5"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20">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7"/>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7"/>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07"/>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8"/>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8"/>
        </w:numPr>
      </w:pPr>
      <w:r>
        <w:t xml:space="preserve">the headline tally in</w:t>
      </w:r>
      <w:r>
        <w:t xml:space="preserve"> </w:t>
      </w:r>
      <w:r>
        <w:rPr>
          <w:rStyle w:val="VerbatimChar"/>
        </w:rPr>
        <w:t xml:space="preserve">README.md</w:t>
      </w:r>
      <w:r>
        <w:t xml:space="preserve"> </w:t>
      </w:r>
      <w:r>
        <w:t xml:space="preserve">("130 cells: 68 PASS · 3 FAIL · 59 review");</w:t>
      </w:r>
    </w:p>
    <w:p>
      <w:pPr>
        <w:pStyle w:val="Compact"/>
        <w:numPr>
          <w:ilvl w:val="0"/>
          <w:numId w:val="1008"/>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5"/>
    <w:bookmarkStart w:id="56"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6"/>
    <w:bookmarkStart w:id="57"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09"/>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9"/>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9"/>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9"/>
        </w:numPr>
      </w:pPr>
      <w:r>
        <w:t xml:space="preserve">If a point was</w:t>
      </w:r>
      <w:r>
        <w:t xml:space="preserve"> </w:t>
      </w:r>
      <w:r>
        <w:rPr>
          <w:b/>
          <w:bCs/>
        </w:rPr>
        <w:t xml:space="preserve">removed</w:t>
      </w:r>
      <w:r>
        <w:t xml:space="preserve">, delete its entry, its function and its tests.</w:t>
      </w:r>
    </w:p>
    <w:p>
      <w:pPr>
        <w:pStyle w:val="Compact"/>
        <w:numPr>
          <w:ilvl w:val="0"/>
          <w:numId w:val="1009"/>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 "on the NLP or in the</w:t>
      </w:r>
      <w:r>
        <w:t xml:space="preserve"> </w:t>
      </w:r>
      <w:r>
        <w:t xml:space="preserve">Catalogue".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9">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7"/>
    <w:bookmarkEnd w:id="58"/>
    <w:bookmarkStart w:id="59" w:name="sources"/>
    <w:p>
      <w:pPr>
        <w:pStyle w:val="Heading2"/>
      </w:pPr>
      <w:r>
        <w:t xml:space="preserve">Sources</w:t>
      </w:r>
    </w:p>
    <w:p>
      <w:pPr>
        <w:pStyle w:val="Compact"/>
        <w:numPr>
          <w:ilvl w:val="0"/>
          <w:numId w:val="1010"/>
        </w:numPr>
      </w:pPr>
      <w:r>
        <w:t xml:space="preserve">Checklist:</w:t>
      </w:r>
      <w:r>
        <w:t xml:space="preserve"> </w:t>
      </w:r>
      <w:r>
        <w:rPr>
          <w:rStyle w:val="VerbatimChar"/>
        </w:rPr>
        <w:t xml:space="preserve">checklist/20260928_Node_Landing_Page_Verification_Checklist_v3.2.pdf</w:t>
      </w:r>
      <w:r>
        <w:t xml:space="preserve">, transcribed to</w:t>
      </w:r>
      <w:r>
        <w:t xml:space="preserve"> </w:t>
      </w:r>
      <w:r>
        <w:rPr>
          <w:rStyle w:val="VerbatimChar"/>
        </w:rPr>
        <w:t xml:space="preserve">checklist/v3.2.yaml</w:t>
      </w:r>
      <w:r>
        <w:t xml:space="preserve"> </w:t>
      </w:r>
      <w:r>
        <w:t xml:space="preserve">with its SHA-256 pinned (earlier revisions:</w:t>
      </w:r>
      <w:r>
        <w:t xml:space="preserve"> </w:t>
      </w:r>
      <w:r>
        <w:rPr>
          <w:rStyle w:val="VerbatimChar"/>
        </w:rPr>
        <w:t xml:space="preserve">checklist/v3.1.yaml</w:t>
      </w:r>
      <w:r>
        <w:t xml:space="preserve"> </w:t>
      </w:r>
      <w:r>
        <w:t xml:space="preserve">and</w:t>
      </w:r>
      <w:r>
        <w:t xml:space="preserve"> </w:t>
      </w:r>
      <w:r>
        <w:rPr>
          <w:rStyle w:val="VerbatimChar"/>
        </w:rPr>
        <w:t xml:space="preserve">checklist/v3.0.yaml</w:t>
      </w:r>
      <w:r>
        <w:t xml:space="preserve">, with their documents)</w:t>
      </w:r>
    </w:p>
    <w:p>
      <w:pPr>
        <w:pStyle w:val="Compact"/>
        <w:numPr>
          <w:ilvl w:val="0"/>
          <w:numId w:val="1010"/>
        </w:numPr>
      </w:pPr>
      <w:r>
        <w:t xml:space="preserve">EOSC Federation node index: https://eosc.eu/building-the-eosc-federation/</w:t>
      </w:r>
    </w:p>
    <w:p>
      <w:pPr>
        <w:pStyle w:val="Compact"/>
        <w:numPr>
          <w:ilvl w:val="0"/>
          <w:numId w:val="1010"/>
        </w:numPr>
      </w:pPr>
      <w:r>
        <w:t xml:space="preserve">Repository: https://github.com/marioreale/eosc-basic-compliance</w:t>
      </w:r>
    </w:p>
    <w:p>
      <w:pPr>
        <w:pStyle w:val="Compact"/>
        <w:numPr>
          <w:ilvl w:val="0"/>
          <w:numId w:val="1010"/>
        </w:numPr>
      </w:pPr>
      <w:r>
        <w:rPr>
          <w:rStyle w:val="VerbatimChar"/>
        </w:rPr>
        <w:t xml:space="preserve">uv</w:t>
      </w:r>
      <w:r>
        <w:t xml:space="preserve"> </w:t>
      </w:r>
      <w:r>
        <w:t xml:space="preserve">documentation: https://docs.astral.sh/uv/</w:t>
      </w:r>
    </w:p>
    <w:p>
      <w:pPr>
        <w:pStyle w:val="Compact"/>
        <w:numPr>
          <w:ilvl w:val="0"/>
          <w:numId w:val="1010"/>
        </w:numPr>
      </w:pPr>
      <w:r>
        <w:t xml:space="preserve">Playwright for Python: https://playwright.dev/python/</w:t>
      </w:r>
    </w:p>
    <w:bookmarkEnd w:id="59"/>
    <w:sectPr>
      <w:footerReference w:type="default" r:id="rId16"/>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hyperlink" Target="https://docs.astral.sh/uv/" TargetMode="External"/><Relationship Id="rId20" Type="http://schemas.openxmlformats.org/officeDocument/2006/relationships/hyperlink" Target="https://eosc.eu/building-the-eosc-federation/" TargetMode="External"/><Relationship Id="rId14" Type="http://schemas.openxmlformats.org/officeDocument/2006/relationships/hyperlink" Target="https://github.com/marioreale/eosc-basic-compliance/actions/runs/36431202625" TargetMode="External"/><Relationship Id="rId13" Type="http://schemas.openxmlformats.org/officeDocument/2006/relationships/hyperlink" Target="https://github.com/marioreale/eosc-basic-compliance/actions/runs/36493197701" TargetMode="External"/><Relationship Id="rId12" Type="http://schemas.openxmlformats.org/officeDocument/2006/relationships/hyperlink" Target="https://github.com/marioreale/eosc-basic-compliance/actions/runs/36494907672" TargetMode="External"/><Relationship Id="rId11" Type="http://schemas.openxmlformats.org/officeDocument/2006/relationships/hyperlink" Target="https://github.com/marioreale/eosc-basic-compliance/actions/runs/36920498532" TargetMode="External"/><Relationship Id="rId10" Type="http://schemas.openxmlformats.org/officeDocument/2006/relationships/hyperlink" Target="https://github.com/marioreale/eosc-basic-compliance/actions/runs/37028804263" TargetMode="External"/><Relationship Id="rId9" Type="http://schemas.openxmlformats.org/officeDocument/2006/relationships/hyperlink" Target="https://github.com/marioreale/eosc-basic-compliance/blob/main/docs/ANALYSIS-WORKFLOW.md" TargetMode="External"/><Relationship Id="rId49" Type="http://schemas.openxmlformats.org/officeDocument/2006/relationships/hyperlink" Target="https://github.com/marioreale/eosc-basic-compliance/blob/main/docs/TEST-SUITE.md" TargetMode="External"/><Relationship Id="rId16" Type="http://schemas.openxmlformats.org/officeDocument/2006/relationships/footer" Target="footer1.xml"/></Relationships>
</file>

<file path=word/_rels/footnotes.xml.rels><?xml version='1.0' encoding='UTF-8' standalone='yes'?>
<Relationships xmlns="http://schemas.openxmlformats.org/package/2006/relationships"><Relationship Id="rId15" Type="http://schemas.openxmlformats.org/officeDocument/2006/relationships/hyperlink" Target="https://docs.astral.sh/uv/" TargetMode="External"/><Relationship Id="rId20" Type="http://schemas.openxmlformats.org/officeDocument/2006/relationships/hyperlink" Target="https://eosc.eu/building-the-eosc-federation/" TargetMode="External"/><Relationship Id="rId14" Type="http://schemas.openxmlformats.org/officeDocument/2006/relationships/hyperlink" Target="https://github.com/marioreale/eosc-basic-compliance/actions/runs/36431202625" TargetMode="External"/><Relationship Id="rId13" Type="http://schemas.openxmlformats.org/officeDocument/2006/relationships/hyperlink" Target="https://github.com/marioreale/eosc-basic-compliance/actions/runs/36493197701" TargetMode="External"/><Relationship Id="rId12" Type="http://schemas.openxmlformats.org/officeDocument/2006/relationships/hyperlink" Target="https://github.com/marioreale/eosc-basic-compliance/actions/runs/36494907672" TargetMode="External"/><Relationship Id="rId11" Type="http://schemas.openxmlformats.org/officeDocument/2006/relationships/hyperlink" Target="https://github.com/marioreale/eosc-basic-compliance/actions/runs/36920498532" TargetMode="External"/><Relationship Id="rId10" Type="http://schemas.openxmlformats.org/officeDocument/2006/relationships/hyperlink" Target="https://github.com/marioreale/eosc-basic-compliance/actions/runs/37028804263" TargetMode="External"/><Relationship Id="rId9" Type="http://schemas.openxmlformats.org/officeDocument/2006/relationships/hyperlink" Target="https://github.com/marioreale/eosc-basic-compliance/blob/main/docs/ANALYSIS-WORKFLOW.md" TargetMode="External"/><Relationship Id="rId49" Type="http://schemas.openxmlformats.org/officeDocument/2006/relationships/hyperlink" Target="https://github.com/marioreale/eosc-basic-compliance/blob/main/docs/TEST-SUIT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rebuilt 2 October 2026 for the re-issued checklist v3.2</dc:creator>
  <dc:language>en-GB</dc:language>
  <cp:keywords/>
  <dcterms:created xsi:type="dcterms:W3CDTF">2026-10-02T15:53:22Z</dcterms:created>
  <dcterms:modified xsi:type="dcterms:W3CDTF">2026-10-02T15:53:22Z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