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the re-issued checklist v3.2, 450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450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450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361 test functions, expanding to 450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91</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450</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450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8" w:name="the-published-figures"/>
    <w:p>
      <w:pPr>
        <w:pStyle w:val="Heading2"/>
      </w:pPr>
      <w:r>
        <w:t xml:space="preserve">10. The published figures</w:t>
      </w:r>
    </w:p>
    <w:bookmarkStart w:id="46" w:name="X2c344cb78110c5b5d3294243e0f5bf7e3f6d71f"/>
    <w:p>
      <w:pPr>
        <w:pStyle w:val="Heading3"/>
      </w:pPr>
      <w:r>
        <w:t xml:space="preserve">Current run: web-14 at depth 2, 28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web-14</w:t>
      </w:r>
      <w:r>
        <w:t xml:space="preserve">, collected on 28 September 2026 between 23:43 and 23:50 UTC by the GitHub workflow (</w:t>
      </w:r>
      <w:hyperlink r:id="rId45">
        <w:r>
          <w:rPr>
            <w:rStyle w:val="Hyperlink"/>
          </w:rPr>
          <w:t xml:space="preserve">run 36499442323</w:t>
        </w:r>
      </w:hyperlink>
      <w:r>
        <w:t xml:space="preserve">, commit</w:t>
      </w:r>
      <w:r>
        <w:t xml:space="preserve"> </w:t>
      </w:r>
      <w:r>
        <w:rPr>
          <w:rStyle w:val="VerbatimChar"/>
        </w:rPr>
        <w:t xml:space="preserve">9c291f9</w:t>
      </w:r>
      <w:r>
        <w:t xml:space="preserve">, unit tests passing) at</w:t>
      </w:r>
      <w:r>
        <w:t xml:space="preserve"> </w:t>
      </w:r>
      <w:r>
        <w:rPr>
          <w:rStyle w:val="VerbatimChar"/>
        </w:rPr>
        <w:t xml:space="preserve">--depth 2</w:t>
      </w:r>
      <w:r>
        <w:t xml:space="preserve">, under the re-issued checklist v3.2 and the official unscoped names list. It made 136 page requests: 13 landing pages, 63 direct links and 60 second-hop pages, the whole run budget, so Italy and Slovakia got no second hop. Twelve landing pages returned HTTP 200 and GÉANT HTTP 403. Depth 1 and depth 2 agree in every cell. Offline,</w:t>
      </w:r>
      <w:r>
        <w:t xml:space="preserve"> </w:t>
      </w:r>
      <w:r>
        <w:rPr>
          <w:rStyle w:val="VerbatimChar"/>
        </w:rPr>
        <w:t xml:space="preserve">uv run basic-check assess --run web-14</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52</w:t>
            </w:r>
          </w:p>
        </w:tc>
      </w:tr>
      <w:tr>
        <w:trPr>
          <w:cantSplit/>
        </w:trPr>
        <w:tc>
          <w:tcPr/>
          <w:p>
            <w:pPr>
              <w:pStyle w:val="Compact"/>
            </w:pPr>
            <w:r>
              <w:t xml:space="preserve">🔴 FAIL</w:t>
            </w:r>
          </w:p>
        </w:tc>
        <w:tc>
          <w:tcPr/>
          <w:p>
            <w:pPr>
              <w:pStyle w:val="Compact"/>
            </w:pPr>
            <w:r>
              <w:t xml:space="preserve">10</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as before, and one is Italy's point 6. The other two are Data Terra's 5b and 5c.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46"/>
    <w:bookmarkStart w:id="47"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47"/>
    <w:bookmarkStart w:id="52"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48">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49">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50">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51">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52"/>
    <w:bookmarkStart w:id="53"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3"/>
    <w:bookmarkStart w:id="54"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4"/>
    <w:bookmarkStart w:id="55"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5"/>
    <w:bookmarkStart w:id="56"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6"/>
    <w:bookmarkStart w:id="57"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7"/>
    <w:bookmarkEnd w:id="58"/>
    <w:bookmarkStart w:id="6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60"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9">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52 PASS · 10 FAIL · 68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60"/>
    <w:bookmarkStart w:id="61"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61"/>
    <w:bookmarkStart w:id="62"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62"/>
    <w:bookmarkEnd w:id="63"/>
    <w:bookmarkStart w:id="65"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59">
        <w:r>
          <w:rPr>
            <w:rStyle w:val="Hyperlink"/>
          </w:rPr>
          <w:t xml:space="preserve">https://eosc.eu/building-the-eosc-federation/</w:t>
        </w:r>
      </w:hyperlink>
    </w:p>
    <w:p>
      <w:pPr>
        <w:pStyle w:val="Compact"/>
        <w:numPr>
          <w:ilvl w:val="0"/>
          <w:numId w:val="1015"/>
        </w:numPr>
      </w:pPr>
      <w:r>
        <w:t xml:space="preserve">Repository:</w:t>
      </w:r>
      <w:r>
        <w:t xml:space="preserve"> </w:t>
      </w:r>
      <w:hyperlink r:id="rId64">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48">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49">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50">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5"/>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9" Type="http://schemas.openxmlformats.org/officeDocument/2006/relationships/hyperlink" Target="https://eosc.eu/building-the-eosc-federation/" TargetMode="External"/><Relationship Id="rId64" Type="http://schemas.openxmlformats.org/officeDocument/2006/relationships/hyperlink" Target="https://github.com/marioreale/eosc-basic-compliance" TargetMode="External"/><Relationship Id="rId51" Type="http://schemas.openxmlformats.org/officeDocument/2006/relationships/hyperlink" Target="https://github.com/marioreale/eosc-basic-compliance/actions/runs/36429362417" TargetMode="External"/><Relationship Id="rId50" Type="http://schemas.openxmlformats.org/officeDocument/2006/relationships/hyperlink" Target="https://github.com/marioreale/eosc-basic-compliance/actions/runs/36431202625" TargetMode="External"/><Relationship Id="rId49" Type="http://schemas.openxmlformats.org/officeDocument/2006/relationships/hyperlink" Target="https://github.com/marioreale/eosc-basic-compliance/actions/runs/36493197701" TargetMode="External"/><Relationship Id="rId48" Type="http://schemas.openxmlformats.org/officeDocument/2006/relationships/hyperlink" Target="https://github.com/marioreale/eosc-basic-compliance/actions/runs/36494907672" TargetMode="External"/><Relationship Id="rId45" Type="http://schemas.openxmlformats.org/officeDocument/2006/relationships/hyperlink" Target="https://github.com/marioreale/eosc-basic-compliance/actions/runs/3649944232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eosc.eu/building-the-eosc-federation/" TargetMode="External"/><Relationship Id="rId64" Type="http://schemas.openxmlformats.org/officeDocument/2006/relationships/hyperlink" Target="https://github.com/marioreale/eosc-basic-compliance" TargetMode="External"/><Relationship Id="rId51" Type="http://schemas.openxmlformats.org/officeDocument/2006/relationships/hyperlink" Target="https://github.com/marioreale/eosc-basic-compliance/actions/runs/36429362417" TargetMode="External"/><Relationship Id="rId50" Type="http://schemas.openxmlformats.org/officeDocument/2006/relationships/hyperlink" Target="https://github.com/marioreale/eosc-basic-compliance/actions/runs/36431202625" TargetMode="External"/><Relationship Id="rId49" Type="http://schemas.openxmlformats.org/officeDocument/2006/relationships/hyperlink" Target="https://github.com/marioreale/eosc-basic-compliance/actions/runs/36493197701" TargetMode="External"/><Relationship Id="rId48" Type="http://schemas.openxmlformats.org/officeDocument/2006/relationships/hyperlink" Target="https://github.com/marioreale/eosc-basic-compliance/actions/runs/36494907672" TargetMode="External"/><Relationship Id="rId45" Type="http://schemas.openxmlformats.org/officeDocument/2006/relationships/hyperlink" Target="https://github.com/marioreale/eosc-basic-compliance/actions/runs/3649944232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the re-issued checklist v3.2, 450 test cases</dc:creator>
  <dc:language>en-GB</dc:language>
  <cp:keywords/>
  <dcterms:created xsi:type="dcterms:W3CDTF">2026-09-29T00:02:50Z</dcterms:created>
  <dcterms:modified xsi:type="dcterms:W3CDTF">2026-09-29T00:02:50Z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