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rebuilt 29 September 2026 for checklist v3.2, 438 test cases</w:t>
      </w:r>
    </w:p>
    <w:p>
      <w:pPr>
        <w:pStyle w:val="Date"/>
      </w:pPr>
      <w:r>
        <w:t xml:space="preserve">Repository: github.com/marioreale/eosc-basic-compliance</w:t>
      </w:r>
    </w:p>
    <w:p>
      <w:pPr>
        <w:pStyle w:val="FirstParagraph"/>
      </w:pPr>
      <w:r>
        <w:rPr>
          <w:b/>
          <w:bCs/>
        </w:rPr>
        <w:t xml:space="preserve">Contents</w:t>
      </w:r>
    </w:p>
    <w:p>
      <w:pPr>
        <w:pStyle w:val="BodyText"/>
      </w:pPr>
      <w:r>
        <w:t xml:space="preserve">1. Language and framework · 2. What is actually tested · 3. The ten checklist points ·</w:t>
      </w:r>
      <w:r>
        <w:t xml:space="preserve"> </w:t>
      </w:r>
      <w:r>
        <w:t xml:space="preserve">4. Link-following depth · 5. Configuration and customisation ·</w:t>
      </w:r>
      <w:r>
        <w:t xml:space="preserve"> </w:t>
      </w:r>
      <w:r>
        <w:t xml:space="preserve">6. Continuous integration, and running it from the GitHub web interface ·</w:t>
      </w:r>
      <w:r>
        <w:t xml:space="preserve"> </w:t>
      </w:r>
      <w:r>
        <w:t xml:space="preserve">7. Tests that exist because of real defects · 8. Running it ·</w:t>
      </w:r>
      <w:r>
        <w:t xml:space="preserve"> </w:t>
      </w:r>
      <w:r>
        <w:t xml:space="preserve">9. Setting it up on macOS · 10. The published figures · 11. Worked examples · Sources</w:t>
      </w:r>
    </w:p>
    <w:p>
      <w:r>
        <w:pict>
          <v:rect style="width:0;height:1.5pt" o:hralign="center" o:hrstd="t" o:hr="t"/>
        </w:pic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678b75e</w:t>
      </w:r>
      <w:r>
        <w:t xml:space="preserve"> </w:t>
      </w:r>
      <w:r>
        <w:t xml:space="preserve">(checklist v3.1, run</w:t>
      </w:r>
      <w:r>
        <w:t xml:space="preserve"> </w:t>
      </w:r>
      <w:r>
        <w:rPr>
          <w:rStyle w:val="VerbatimChar"/>
        </w:rPr>
        <w:t xml:space="preserve">web-8</w:t>
      </w:r>
      <w:r>
        <w:t xml:space="preserve"> </w:t>
      </w:r>
      <w:r>
        <w:t xml:space="preserve">published):</w:t>
      </w:r>
      <w:r>
        <w:t xml:space="preserve"> </w:t>
      </w:r>
      <w:r>
        <w:rPr>
          <w:b/>
          <w:bCs/>
        </w:rPr>
        <w:t xml:space="preserve">426 test cases, all passing in CI</w:t>
      </w:r>
      <w:r>
        <w:t xml:space="preserve">. It was re-checked again on 29 September</w:t>
      </w:r>
      <w:r>
        <w:t xml:space="preserve"> </w:t>
      </w:r>
      <w:r>
        <w:t xml:space="preserve">2026 for checklist v3.2:</w:t>
      </w:r>
      <w:r>
        <w:t xml:space="preserve"> </w:t>
      </w:r>
      <w:r>
        <w:rPr>
          <w:b/>
          <w:bCs/>
        </w:rPr>
        <w:t xml:space="preserve">438 test cases</w:t>
      </w:r>
      <w:r>
        <w:t xml:space="preserve">, all passing. No node website was</w:t>
      </w:r>
      <w:r>
        <w:t xml:space="preserve"> </w:t>
      </w:r>
      <w:r>
        <w:t xml:space="preserve">contacted to prepare 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v3.2</w:t>
      </w:r>
      <w:r>
        <w:t xml:space="preserve">, with a pytest suite of 438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426 cases</w:t>
      </w:r>
      <w:r>
        <w:t xml:space="preserve"> </w:t>
      </w:r>
      <w:r>
        <w:t xml:space="preserve">(438 since checklist v3.2, below) and gained four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(14 cases, guarding the node configuration) and</w:t>
      </w:r>
      <w:r>
        <w:t xml:space="preserve"> </w:t>
      </w:r>
      <w:r>
        <w:rPr>
          <w:rStyle w:val="VerbatimChar"/>
        </w:rPr>
        <w:t xml:space="preserve">tests/test_privacy.py</w:t>
      </w:r>
      <w:r>
        <w:t xml:space="preserve"> </w:t>
      </w:r>
      <w:r>
        <w:t xml:space="preserve">(51 cases, personal-data masking) and</w:t>
      </w:r>
      <w:r>
        <w:t xml:space="preserve"> </w:t>
      </w:r>
      <w:r>
        <w:rPr>
          <w:rStyle w:val="VerbatimChar"/>
        </w:rPr>
        <w:t xml:space="preserve">tests/test_update_row.py</w:t>
      </w:r>
      <w:r>
        <w:t xml:space="preserve"> </w:t>
      </w:r>
      <w:r>
        <w:t xml:space="preserve">(22 cases, updating one node's row).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Previous edition said</w:t>
            </w:r>
          </w:p>
        </w:tc>
        <w:tc>
          <w:tcPr/>
          <w:p>
            <w:pPr>
              <w:pStyle w:val="Compact"/>
            </w:pPr>
            <w:r>
              <w:t xml:space="preserve">Now</w:t>
            </w:r>
          </w:p>
        </w:tc>
      </w:tr>
      <w:tr>
        <w:trPr>
          <w:cantSplit/>
        </w:trP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rPr>
          <w:cantSplit/>
        </w:trP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rPr>
          <w:cantSplit/>
        </w:trP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rPr>
          <w:cantSplit/>
        </w:trP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26 September 2026: a new published run.</w:t>
      </w:r>
      <w:r>
        <w:t xml:space="preserve"> </w:t>
      </w:r>
      <w:r>
        <w:rPr>
          <w:rStyle w:val="VerbatimChar"/>
        </w:rPr>
        <w:t xml:space="preserve">results/</w:t>
      </w:r>
      <w:r>
        <w:t xml:space="preserve"> </w:t>
      </w:r>
      <w:r>
        <w:t xml:space="preserve">held run</w:t>
      </w:r>
      <w:r>
        <w:t xml:space="preserve"> </w:t>
      </w:r>
      <w:r>
        <w:rPr>
          <w:rStyle w:val="VerbatimChar"/>
        </w:rPr>
        <w:t xml:space="preserve">web-4</w:t>
      </w:r>
      <w:r>
        <w:t xml:space="preserve">, collected by the GitHub workflow from all thirteen nodes, Italy included at its new address: 45 PASS, 8 FAIL, 77 MANUAL_REVIEW. It replaced the reviewed run of 24 September by decision of the maintainer and has</w:t>
      </w:r>
      <w:r>
        <w:t xml:space="preserve"> </w:t>
      </w:r>
      <w:r>
        <w:rPr>
          <w:b/>
          <w:bCs/>
        </w:rPr>
        <w:t xml:space="preserve">not</w:t>
      </w:r>
      <w:r>
        <w:t xml:space="preserve"> </w:t>
      </w:r>
      <w:r>
        <w:t xml:space="preserve">been reviewed by hand; section 10 has the figures. Four tests pinned to the old run were updated to the new one (section 10), and the count stayed 425.</w:t>
      </w:r>
    </w:p>
    <w:p>
      <w:pPr>
        <w:pStyle w:val="BlockText"/>
      </w:pPr>
      <w:r>
        <w:rPr>
          <w:b/>
          <w:bCs/>
        </w:rPr>
        <w:t xml:space="preserve">Since 26 September 2026: checklist v3.1.</w:t>
      </w:r>
      <w:r>
        <w:t xml:space="preserve"> </w:t>
      </w:r>
      <w:r>
        <w:t xml:space="preserve">The reference document is now</w:t>
      </w:r>
      <w:r>
        <w:t xml:space="preserve"> </w:t>
      </w:r>
      <w:r>
        <w:rPr>
          <w:i/>
          <w:iCs/>
        </w:rPr>
        <w:t xml:space="preserve">Node Landing Page Verification Checklist v3.1</w:t>
      </w:r>
      <w:r>
        <w:t xml:space="preserve"> </w:t>
      </w:r>
      <w:r>
        <w:t xml:space="preserve">(24 September 2026), transcribed to</w:t>
      </w:r>
      <w:r>
        <w:t xml:space="preserve"> </w:t>
      </w:r>
      <w:r>
        <w:rPr>
          <w:rStyle w:val="VerbatimChar"/>
        </w:rPr>
        <w:t xml:space="preserve">checklist/v3.1.yaml</w:t>
      </w:r>
      <w:r>
        <w:t xml:space="preserve"> </w:t>
      </w:r>
      <w:r>
        <w:t xml:space="preserve">and made the default;</w:t>
      </w:r>
      <w:r>
        <w:t xml:space="preserve"> </w:t>
      </w:r>
      <w:r>
        <w:rPr>
          <w:rStyle w:val="VerbatimChar"/>
        </w:rPr>
        <w:t xml:space="preserve">v3.0.yaml</w:t>
      </w:r>
      <w:r>
        <w:t xml:space="preserve"> </w:t>
      </w:r>
      <w:r>
        <w:t xml:space="preserve">is kept so older runs can be rebuilt. The rules did not change: v3.1 rewords points 1, 2, 4, 6 and 7, narrows 1R and 5a–5c to</w:t>
      </w:r>
      <w:r>
        <w:t xml:space="preserve"> </w:t>
      </w:r>
      <w:r>
        <w:rPr>
          <w:i/>
          <w:iCs/>
        </w:rPr>
        <w:t xml:space="preserve">Node Exchange</w:t>
      </w:r>
      <w:r>
        <w:t xml:space="preserve"> </w:t>
      </w:r>
      <w:r>
        <w:t xml:space="preserve">resources, and defines EOSC AAI login by requirement [P.2] of the Production 1.0 Checklist v1.4, so only titles, quoted text and review messages were updated. The evidence of run</w:t>
      </w:r>
      <w:r>
        <w:t xml:space="preserve"> </w:t>
      </w:r>
      <w:r>
        <w:rPr>
          <w:rStyle w:val="VerbatimChar"/>
        </w:rPr>
        <w:t xml:space="preserve">web-4</w:t>
      </w:r>
      <w:r>
        <w:t xml:space="preserve"> </w:t>
      </w:r>
      <w:r>
        <w:t xml:space="preserve">was first re-scored against v3.1 without contacting any node, and every one of the 130 verdicts was unchanged; runs</w:t>
      </w:r>
      <w:r>
        <w:t xml:space="preserve"> </w:t>
      </w:r>
      <w:r>
        <w:rPr>
          <w:rStyle w:val="VerbatimChar"/>
        </w:rPr>
        <w:t xml:space="preserve">web-5</w:t>
      </w:r>
      <w:r>
        <w:t xml:space="preserve">,</w:t>
      </w:r>
      <w:r>
        <w:t xml:space="preserve"> </w:t>
      </w:r>
      <w:r>
        <w:rPr>
          <w:rStyle w:val="VerbatimChar"/>
        </w:rPr>
        <w:t xml:space="preserve">web-6</w:t>
      </w:r>
      <w:r>
        <w:t xml:space="preserve">,</w:t>
      </w:r>
      <w:r>
        <w:t xml:space="preserve"> </w:t>
      </w:r>
      <w:r>
        <w:rPr>
          <w:rStyle w:val="VerbatimChar"/>
        </w:rPr>
        <w:t xml:space="preserve">web-8</w:t>
      </w:r>
      <w:r>
        <w:t xml:space="preserve"> </w:t>
      </w:r>
      <w:r>
        <w:t xml:space="preserve">and</w:t>
      </w:r>
      <w:r>
        <w:t xml:space="preserve"> </w:t>
      </w:r>
      <w:r>
        <w:rPr>
          <w:rStyle w:val="VerbatimChar"/>
        </w:rPr>
        <w:t xml:space="preserve">web-9</w:t>
      </w:r>
      <w:r>
        <w:t xml:space="preserve">, collected under v3.1 by the workflow, then replaced it with the same verdicts;</w:t>
      </w:r>
      <w:r>
        <w:t xml:space="preserve"> </w:t>
      </w:r>
      <w:r>
        <w:rPr>
          <w:rStyle w:val="VerbatimChar"/>
        </w:rPr>
        <w:t xml:space="preserve">web-9</w:t>
      </w:r>
      <w:r>
        <w:t xml:space="preserve"> </w:t>
      </w:r>
      <w:r>
        <w:t xml:space="preserve">is the published one. The suite now has 426 cases: the per-revision provenance test also runs on v3.1, and the stored-results update test no longer assumes version 3.0.</w:t>
      </w:r>
    </w:p>
    <w:p>
      <w:pPr>
        <w:pStyle w:val="BlockText"/>
      </w:pPr>
      <w:r>
        <w:rPr>
          <w:b/>
          <w:bCs/>
        </w:rPr>
        <w:t xml:space="preserve">Since 29 September 2026: checklist v3.2.</w:t>
      </w:r>
      <w:r>
        <w:t xml:space="preserve"> </w:t>
      </w:r>
      <w:r>
        <w:t xml:space="preserve">The reference document is now</w:t>
      </w:r>
      <w:r>
        <w:t xml:space="preserve"> </w:t>
      </w:r>
      <w:r>
        <w:rPr>
          <w:i/>
          <w:iCs/>
        </w:rPr>
        <w:t xml:space="preserve">Node Landing Page Verification Checklist v3.2</w:t>
      </w:r>
      <w:r>
        <w:t xml:space="preserve"> </w:t>
      </w:r>
      <w:r>
        <w:t xml:space="preserve">(28 September 2026), transcribed to</w:t>
      </w:r>
      <w:r>
        <w:t xml:space="preserve"> </w:t>
      </w:r>
      <w:r>
        <w:rPr>
          <w:rStyle w:val="VerbatimChar"/>
        </w:rPr>
        <w:t xml:space="preserve">checklist/v3.2.yaml</w:t>
      </w:r>
      <w:r>
        <w:t xml:space="preserve"> </w:t>
      </w:r>
      <w:r>
        <w:t xml:space="preserve">and made the default;</w:t>
      </w:r>
      <w:r>
        <w:t xml:space="preserve"> </w:t>
      </w:r>
      <w:r>
        <w:rPr>
          <w:rStyle w:val="VerbatimChar"/>
        </w:rPr>
        <w:t xml:space="preserve">v3.1.yaml</w:t>
      </w:r>
      <w:r>
        <w:t xml:space="preserve"> </w:t>
      </w:r>
      <w:r>
        <w:t xml:space="preserve">and</w:t>
      </w:r>
      <w:r>
        <w:t xml:space="preserve"> </w:t>
      </w:r>
      <w:r>
        <w:rPr>
          <w:rStyle w:val="VerbatimChar"/>
        </w:rPr>
        <w:t xml:space="preserve">v3.0.yaml</w:t>
      </w:r>
      <w:r>
        <w:t xml:space="preserve"> </w:t>
      </w:r>
      <w:r>
        <w:t xml:space="preserve">are kept. Unlike v3.1, this revision</w:t>
      </w:r>
      <w:r>
        <w:t xml:space="preserve"> </w:t>
      </w:r>
      <w:r>
        <w:rPr>
          <w:b/>
          <w:bCs/>
        </w:rPr>
        <w:t xml:space="preserve">changes a rule</w:t>
      </w:r>
      <w:r>
        <w:t xml:space="preserve">. Item 5 now requires the purpose description, the AUP and the UAP of every Node Exchange resource to be available both directly on the NLP and in the resource's EOSC Catalogue metadata, where v3.1 accepted either. So a landing page that links to neither policy (nor to a licence, nor to the other policy, which the new notes allow) now gets</w:t>
      </w:r>
      <w:r>
        <w:t xml:space="preserve"> </w:t>
      </w:r>
      <w:r>
        <w:rPr>
          <w:rStyle w:val="VerbatimChar"/>
        </w:rPr>
        <w:t xml:space="preserve">FAIL</w:t>
      </w:r>
      <w:r>
        <w:t xml:space="preserve"> </w:t>
      </w:r>
      <w:r>
        <w:t xml:space="preserve">on 5b or 5c instead of</w:t>
      </w:r>
      <w:r>
        <w:t xml:space="preserve"> </w:t>
      </w:r>
      <w:r>
        <w:rPr>
          <w:rStyle w:val="VerbatimChar"/>
        </w:rPr>
        <w:t xml:space="preserve">MANUAL_REVIEW</w:t>
      </w:r>
      <w:r>
        <w:t xml:space="preserve">. The rule is chosen by the checklist file (</w:t>
      </w:r>
      <w:r>
        <w:rPr>
          <w:rStyle w:val="VerbatimChar"/>
        </w:rPr>
        <w:t xml:space="preserve">item5_on_nlp: true</w:t>
      </w:r>
      <w:r>
        <w:t xml:space="preserve"> </w:t>
      </w:r>
      <w:r>
        <w:t xml:space="preserve">in</w:t>
      </w:r>
      <w:r>
        <w:t xml:space="preserve"> </w:t>
      </w:r>
      <w:r>
        <w:rPr>
          <w:rStyle w:val="VerbatimChar"/>
        </w:rPr>
        <w:t xml:space="preserve">v3.2.yaml</w:t>
      </w:r>
      <w:r>
        <w:t xml:space="preserve"> </w:t>
      </w:r>
      <w:r>
        <w:t xml:space="preserve">only), so older runs still rebuild exactly under</w:t>
      </w:r>
      <w:r>
        <w:t xml:space="preserve"> </w:t>
      </w:r>
      <w:r>
        <w:rPr>
          <w:rStyle w:val="VerbatimChar"/>
        </w:rPr>
        <w:t xml:space="preserve">-c checklist/v3.1.yaml</w:t>
      </w:r>
      <w:r>
        <w:t xml:space="preserve">; this was verified on run</w:t>
      </w:r>
      <w:r>
        <w:t xml:space="preserve"> </w:t>
      </w:r>
      <w:r>
        <w:rPr>
          <w:rStyle w:val="VerbatimChar"/>
        </w:rPr>
        <w:t xml:space="preserve">web-11</w:t>
      </w:r>
      <w:r>
        <w:t xml:space="preserve">. The published evidence of</w:t>
      </w:r>
      <w:r>
        <w:t xml:space="preserve"> </w:t>
      </w:r>
      <w:r>
        <w:rPr>
          <w:rStyle w:val="VerbatimChar"/>
        </w:rPr>
        <w:t xml:space="preserve">web-11</w:t>
      </w:r>
      <w:r>
        <w:t xml:space="preserve"> </w:t>
      </w:r>
      <w:r>
        <w:t xml:space="preserve">was re-scored against v3.2 without contacting any node and published as</w:t>
      </w:r>
      <w:r>
        <w:t xml:space="preserve"> </w:t>
      </w:r>
      <w:r>
        <w:rPr>
          <w:rStyle w:val="VerbatimChar"/>
        </w:rPr>
        <w:t xml:space="preserve">web-11-v3.2</w:t>
      </w:r>
      <w:r>
        <w:t xml:space="preserve">: six cells moved from review to</w:t>
      </w:r>
      <w:r>
        <w:t xml:space="preserve"> </w:t>
      </w:r>
      <w:r>
        <w:rPr>
          <w:rStyle w:val="VerbatimChar"/>
        </w:rPr>
        <w:t xml:space="preserve">FAIL</w:t>
      </w:r>
      <w:r>
        <w:t xml:space="preserve"> </w:t>
      </w:r>
      <w:r>
        <w:t xml:space="preserve">(section 10). Run</w:t>
      </w:r>
      <w:r>
        <w:t xml:space="preserve"> </w:t>
      </w:r>
      <w:r>
        <w:rPr>
          <w:rStyle w:val="VerbatimChar"/>
        </w:rPr>
        <w:t xml:space="preserve">web-12</w:t>
      </w:r>
      <w:r>
        <w:t xml:space="preserve">, the first collected under v3.2, then replaced it with the same 130 verdicts. The suite grew from 426 to</w:t>
      </w:r>
      <w:r>
        <w:t xml:space="preserve"> </w:t>
      </w:r>
      <w:r>
        <w:rPr>
          <w:b/>
          <w:bCs/>
        </w:rPr>
        <w:t xml:space="preserve">438 cases</w:t>
      </w:r>
      <w:r>
        <w:t xml:space="preserve">: eight in</w:t>
      </w:r>
      <w:r>
        <w:t xml:space="preserve"> </w:t>
      </w:r>
      <w:r>
        <w:rPr>
          <w:rStyle w:val="VerbatimChar"/>
        </w:rPr>
        <w:t xml:space="preserve">test_checks.py</w:t>
      </w:r>
      <w:r>
        <w:t xml:space="preserve"> </w:t>
      </w:r>
      <w:r>
        <w:t xml:space="preserve">for the two item 5 rules, two in</w:t>
      </w:r>
      <w:r>
        <w:t xml:space="preserve"> </w:t>
      </w:r>
      <w:r>
        <w:rPr>
          <w:rStyle w:val="VerbatimChar"/>
        </w:rPr>
        <w:t xml:space="preserve">test_checklist.py</w:t>
      </w:r>
      <w:r>
        <w:t xml:space="preserve"> </w:t>
      </w:r>
      <w:r>
        <w:t xml:space="preserve">(each revision selects its own rule; the default is v3.2 or later and strict) with one more provenance case for v3.2, and one in</w:t>
      </w:r>
      <w:r>
        <w:t xml:space="preserve"> </w:t>
      </w:r>
      <w:r>
        <w:rPr>
          <w:rStyle w:val="VerbatimChar"/>
        </w:rPr>
        <w:t xml:space="preserve">test_report.py</w:t>
      </w:r>
      <w:r>
        <w:t xml:space="preserve"> </w:t>
      </w:r>
      <w:r>
        <w:t xml:space="preserve">for the column legend.</w:t>
      </w:r>
    </w:p>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and 390 with eleven for</w:t>
      </w:r>
      <w:r>
        <w:t xml:space="preserve"> </w:t>
      </w:r>
      <w:r>
        <w:rPr>
          <w:rStyle w:val="VerbatimChar"/>
        </w:rPr>
        <w:t xml:space="preserve">--update-nlp</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reviewed report of 24 September covered twelve of them. Italy was skipped because its domain did not resolve that day;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Component</w:t>
            </w:r>
          </w:p>
        </w:tc>
        <w:tc>
          <w:tcPr/>
          <w:p>
            <w:pPr>
              <w:pStyle w:val="Compact"/>
            </w:pPr>
            <w:r>
              <w:t xml:space="preserve">Choice</w:t>
            </w:r>
          </w:p>
        </w:tc>
      </w:tr>
      <w:tr>
        <w:trPr>
          <w:cantSplit/>
        </w:trP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rPr>
          <w:cantSplit/>
        </w:trPr>
        <w:tc>
          <w:tcPr/>
          <w:p>
            <w:pPr>
              <w:pStyle w:val="Compact"/>
            </w:pPr>
            <w:r>
              <w:t xml:space="preserve">Test framework</w:t>
            </w:r>
          </w:p>
        </w:tc>
        <w:tc>
          <w:tcPr/>
          <w:p>
            <w:pPr>
              <w:pStyle w:val="Compact"/>
            </w:pPr>
            <w:r>
              <w:t xml:space="preserve">pytest 8 (plain functions, no TestCase classes)</w:t>
            </w:r>
          </w:p>
        </w:tc>
      </w:tr>
      <w:tr>
        <w:trPr>
          <w:cantSplit/>
        </w:trPr>
        <w:tc>
          <w:tcPr/>
          <w:p>
            <w:pPr>
              <w:pStyle w:val="Compact"/>
            </w:pPr>
            <w:r>
              <w:t xml:space="preserve">Report format</w:t>
            </w:r>
          </w:p>
        </w:tc>
        <w:tc>
          <w:tcPr/>
          <w:p>
            <w:pPr>
              <w:pStyle w:val="Compact"/>
            </w:pPr>
            <w:r>
              <w:t xml:space="preserve">JUnit XML, published to GitHub Checks</w:t>
            </w:r>
          </w:p>
        </w:tc>
      </w:tr>
      <w:tr>
        <w:trPr>
          <w:cantSplit/>
        </w:trPr>
        <w:tc>
          <w:tcPr/>
          <w:p>
            <w:pPr>
              <w:pStyle w:val="Compact"/>
            </w:pPr>
            <w:r>
              <w:t xml:space="preserve">Lint gate</w:t>
            </w:r>
          </w:p>
        </w:tc>
        <w:tc>
          <w:tcPr/>
          <w:p>
            <w:pPr>
              <w:pStyle w:val="Compact"/>
            </w:pPr>
            <w:r>
              <w:t xml:space="preserve">ruff (E, F, I, B, SIM, UP), line length 100</w:t>
            </w:r>
          </w:p>
        </w:tc>
      </w:tr>
      <w:tr>
        <w:trPr>
          <w:cantSplit/>
        </w:trPr>
        <w:tc>
          <w:tcPr/>
          <w:p>
            <w:pPr>
              <w:pStyle w:val="Compact"/>
            </w:pPr>
            <w:r>
              <w:t xml:space="preserve">Page rendering</w:t>
            </w:r>
          </w:p>
        </w:tc>
        <w:tc>
          <w:tcPr/>
          <w:p>
            <w:pPr>
              <w:pStyle w:val="Compact"/>
            </w:pPr>
            <w:r>
              <w:t xml:space="preserve">Playwright + Chromium (headless)</w:t>
            </w:r>
          </w:p>
        </w:tc>
      </w:tr>
      <w:tr>
        <w:trPr>
          <w:cantSplit/>
        </w:trPr>
        <w:tc>
          <w:tcPr/>
          <w:p>
            <w:pPr>
              <w:pStyle w:val="Compact"/>
            </w:pPr>
            <w:r>
              <w:t xml:space="preserve">HTML parsing</w:t>
            </w:r>
          </w:p>
        </w:tc>
        <w:tc>
          <w:tcPr/>
          <w:p>
            <w:pPr>
              <w:pStyle w:val="Compact"/>
            </w:pPr>
            <w:r>
              <w:t xml:space="preserve">selectolax</w:t>
            </w:r>
          </w:p>
        </w:tc>
      </w:tr>
      <w:tr>
        <w:trPr>
          <w:cantSplit/>
        </w:trPr>
        <w:tc>
          <w:tcPr/>
          <w:p>
            <w:pPr>
              <w:pStyle w:val="Compact"/>
            </w:pPr>
            <w:r>
              <w:t xml:space="preserve">Language detection</w:t>
            </w:r>
          </w:p>
        </w:tc>
        <w:tc>
          <w:tcPr/>
          <w:p>
            <w:pPr>
              <w:pStyle w:val="Compact"/>
            </w:pPr>
            <w:r>
              <w:t xml:space="preserve">lingua-language-detector</w:t>
            </w:r>
          </w:p>
        </w:tc>
      </w:tr>
      <w:tr>
        <w:trPr>
          <w:cantSplit/>
        </w:trPr>
        <w:tc>
          <w:tcPr/>
          <w:p>
            <w:pPr>
              <w:pStyle w:val="Compact"/>
            </w:pPr>
            <w:r>
              <w:t xml:space="preserve">CLI</w:t>
            </w:r>
          </w:p>
        </w:tc>
        <w:tc>
          <w:tcPr/>
          <w:p>
            <w:pPr>
              <w:pStyle w:val="Compact"/>
            </w:pPr>
            <w:r>
              <w:t xml:space="preserve">typer</w:t>
            </w:r>
          </w:p>
        </w:tc>
      </w:tr>
      <w:tr>
        <w:trPr>
          <w:cantSplit/>
        </w:trP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349 test functions, expanding to 438 executed cases</w:t>
      </w:r>
      <w:r>
        <w:t xml:space="preserve"> </w:t>
      </w:r>
      <w:r>
        <w:t xml:space="preserve">(twenty-two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425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rPr>
          <w:cantSplit/>
        </w:trPr>
        <w:tc>
          <w:tcPr/>
          <w:p>
            <w:pPr>
              <w:pStyle w:val="Compact"/>
            </w:pPr>
            <w:r>
              <w:rPr>
                <w:rStyle w:val="VerbatimChar"/>
              </w:rPr>
              <w:t xml:space="preserve">test_checks.py</w:t>
            </w:r>
          </w:p>
        </w:tc>
        <w:tc>
          <w:tcPr/>
          <w:p>
            <w:pPr>
              <w:pStyle w:val="Compact"/>
            </w:pPr>
            <w:r>
              <w:t xml:space="preserve">83</w:t>
            </w:r>
          </w:p>
        </w:tc>
        <w:tc>
          <w:tcPr/>
          <w:p>
            <w:pPr>
              <w:pStyle w:val="Compact"/>
            </w:pPr>
            <w:r>
              <w:t xml:space="preserve">The checklist rules per point — 1, 3, 4, 5b, 5c, 6, 7 — with both item 5 rules (v3.1 and v3.2), plus cross-point invariants, that a point 3 summary never contradicts its own evidence, and the point 6 and 5b/5c cases found by the 24 September review</w:t>
            </w:r>
          </w:p>
        </w:tc>
      </w:tr>
      <w:tr>
        <w:trPr>
          <w:cantSplit/>
        </w:trP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under each item 5 rule, the dual-depth tables, Markdown escaping, table-breaking input</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host containment, whether following a link changes a verdict, the depth-2 budget, the depth-1 view</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 and</w:t>
            </w:r>
            <w:r>
              <w:t xml:space="preserve"> </w:t>
            </w:r>
            <w:r>
              <w:rPr>
                <w:rStyle w:val="VerbatimChar"/>
              </w:rPr>
              <w:t xml:space="preserve">--update-nlp</w:t>
            </w:r>
          </w:p>
        </w:tc>
      </w:tr>
      <w:tr>
        <w:trPr>
          <w:cantSplit/>
        </w:trPr>
        <w:tc>
          <w:tcPr/>
          <w:p>
            <w:pPr>
              <w:pStyle w:val="Compact"/>
            </w:pPr>
            <w:r>
              <w:rPr>
                <w:rStyle w:val="VerbatimChar"/>
              </w:rPr>
              <w:t xml:space="preserve">test_checklist.py</w:t>
            </w:r>
          </w:p>
        </w:tc>
        <w:tc>
          <w:tcPr/>
          <w:p>
            <w:pPr>
              <w:pStyle w:val="Compact"/>
            </w:pPr>
            <w:r>
              <w:t xml:space="preserve">19</w:t>
            </w:r>
          </w:p>
        </w:tc>
        <w:tc>
          <w:tcPr/>
          <w:p>
            <w:pPr>
              <w:pStyle w:val="Compact"/>
            </w:pPr>
            <w:r>
              <w:t xml:space="preserve">Provenance of the checklist: source document hash for every committed revision, point-to-rule mapping, version/filename convention, that the default revision is one line that</w:t>
            </w:r>
            <w:r>
              <w:t xml:space="preserve"> </w:t>
            </w:r>
            <w:r>
              <w:rPr>
                <w:rStyle w:val="VerbatimChar"/>
              </w:rPr>
              <w:t xml:space="preserve">--help</w:t>
            </w:r>
            <w:r>
              <w:t xml:space="preserve"> </w:t>
            </w:r>
            <w:r>
              <w:t xml:space="preserve">follows, and that each revision selects its own item 5 rule</w:t>
            </w:r>
          </w:p>
        </w:tc>
      </w:tr>
      <w:tr>
        <w:trPr>
          <w:cantSplit/>
        </w:trPr>
        <w:tc>
          <w:tcPr/>
          <w:p>
            <w:pPr>
              <w:pStyle w:val="Compact"/>
            </w:pPr>
            <w:r>
              <w:rPr>
                <w:rStyle w:val="VerbatimChar"/>
              </w:rPr>
              <w:t xml:space="preserve">test_nodes.py</w:t>
            </w:r>
          </w:p>
        </w:tc>
        <w:tc>
          <w:tcPr/>
          <w:p>
            <w:pPr>
              <w:pStyle w:val="Compact"/>
            </w:pPr>
            <w:r>
              <w:t xml:space="preserve">14</w:t>
            </w:r>
          </w:p>
        </w:tc>
        <w:tc>
          <w:tcPr/>
          <w:p>
            <w:pPr>
              <w:pStyle w:val="Compact"/>
            </w:pPr>
            <w:r>
              <w:t xml:space="preserve">The node configuration itself: required fields, unique ids, well-formed URLs, no two nodes sharing an eosc.eu entry, every node's name covered by the scoped list, and the default copy for</w:t>
            </w:r>
            <w:r>
              <w:t xml:space="preserve"> </w:t>
            </w:r>
            <w:r>
              <w:rPr>
                <w:rStyle w:val="VerbatimChar"/>
              </w:rPr>
              <w:t xml:space="preserve">--restore-default-config</w:t>
            </w:r>
            <w:r>
              <w:t xml:space="preserve"> </w:t>
            </w:r>
            <w:r>
              <w:t xml:space="preserve">identical to the committed</w:t>
            </w:r>
            <w:r>
              <w:t xml:space="preserve"> </w:t>
            </w:r>
            <w:r>
              <w:rPr>
                <w:rStyle w:val="VerbatimChar"/>
              </w:rPr>
              <w:t xml:space="preserve">nodes.yaml</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only the named row of the stored results changes, the reports gain one banner, one node is collected, a failed fetch changes nothing, a skipped node is inserted in order, and the refusals</w:t>
            </w:r>
          </w:p>
        </w:tc>
      </w:tr>
      <w:tr>
        <w:trPr>
          <w:cantSplit/>
        </w:trPr>
        <w:tc>
          <w:tcPr/>
          <w:p>
            <w:pPr>
              <w:pStyle w:val="Compact"/>
            </w:pPr>
            <w:r>
              <w:rPr>
                <w:b/>
                <w:bCs/>
              </w:rPr>
              <w:t xml:space="preserve">Total</w:t>
            </w:r>
          </w:p>
        </w:tc>
        <w:tc>
          <w:tcPr/>
          <w:p>
            <w:pPr>
              <w:pStyle w:val="Compact"/>
            </w:pPr>
            <w:r>
              <w:rPr>
                <w:b/>
                <w:bCs/>
              </w:rPr>
              <w:t xml:space="preserve">438</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Slowest cases</w:t>
            </w:r>
          </w:p>
        </w:tc>
        <w:tc>
          <w:tcPr/>
          <w:p>
            <w:pPr>
              <w:pStyle w:val="Compact"/>
            </w:pPr>
            <w:r>
              <w:t xml:space="preserve">Time</w:t>
            </w:r>
          </w:p>
        </w:tc>
      </w:tr>
      <w:tr>
        <w:trPr>
          <w:cantSplit/>
        </w:trPr>
        <w:tc>
          <w:tcPr/>
          <w:p>
            <w:pPr>
              <w:pStyle w:val="Compact"/>
            </w:pPr>
            <w:r>
              <w:rPr>
                <w:rStyle w:val="VerbatimChar"/>
              </w:rPr>
              <w:t xml:space="preserve">test_the_separator_rule_in_force_is_recorded</w:t>
            </w:r>
          </w:p>
        </w:tc>
        <w:tc>
          <w:tcPr/>
          <w:p>
            <w:pPr>
              <w:pStyle w:val="Compact"/>
            </w:pPr>
            <w:r>
              <w:t xml:space="preserve">0.62 s</w:t>
            </w:r>
          </w:p>
        </w:tc>
      </w:tr>
      <w:tr>
        <w:trPr>
          <w:cantSplit/>
        </w:trPr>
        <w:tc>
          <w:tcPr/>
          <w:p>
            <w:pPr>
              <w:pStyle w:val="Compact"/>
            </w:pPr>
            <w:r>
              <w:rPr>
                <w:rStyle w:val="VerbatimChar"/>
              </w:rPr>
              <w:t xml:space="preserve">test_only_does_not_shrink_the_report_in_the_published_directory</w:t>
            </w:r>
          </w:p>
        </w:tc>
        <w:tc>
          <w:tcPr/>
          <w:p>
            <w:pPr>
              <w:pStyle w:val="Compact"/>
            </w:pPr>
            <w:r>
              <w:t xml:space="preserve">0.35 s</w:t>
            </w:r>
          </w:p>
        </w:tc>
      </w:tr>
      <w:tr>
        <w:trPr>
          <w:cantSplit/>
        </w:trPr>
        <w:tc>
          <w:tcPr/>
          <w:p>
            <w:pPr>
              <w:pStyle w:val="Compact"/>
            </w:pPr>
            <w:r>
              <w:rPr>
                <w:rStyle w:val="VerbatimChar"/>
              </w:rPr>
              <w:t xml:space="preserve">test_with_no_flag_the_committed_default_is_used</w:t>
            </w:r>
          </w:p>
        </w:tc>
        <w:tc>
          <w:tcPr/>
          <w:p>
            <w:pPr>
              <w:pStyle w:val="Compact"/>
            </w:pPr>
            <w:r>
              <w:t xml:space="preserve">0.35 s</w:t>
            </w:r>
          </w:p>
        </w:tc>
      </w:tr>
      <w:tr>
        <w:trPr>
          <w:cantSplit/>
        </w:trP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Nineteen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v3.2, dated 28 September 2026, which replaced v3.1 of 24 September 2026, itself the successor of v3.0 of 15 September 2026 (the header of</w:t>
      </w:r>
      <w:r>
        <w:t xml:space="preserve"> </w:t>
      </w:r>
      <w:r>
        <w:rPr>
          <w:rStyle w:val="VerbatimChar"/>
        </w:rPr>
        <w:t xml:space="preserve">checklist/v3.2.yaml</w:t>
      </w:r>
      <w:r>
        <w:t xml:space="preserve"> </w:t>
      </w:r>
      <w:r>
        <w:t xml:space="preserve">lists the differences point by point). The tool scores ten columns, because point 1 covers two things, the page and every Node Exchange resource it links to,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rPr>
          <w:cantSplit/>
        </w:trP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rPr>
          <w:cantSplit/>
        </w:trP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rPr>
          <w:cantSplit/>
        </w:trP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rPr>
          <w:cantSplit/>
        </w:trP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rPr>
          <w:cantSplit/>
        </w:trP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rPr>
          <w:cantSplit/>
        </w:trPr>
        <w:tc>
          <w:tcPr/>
          <w:p>
            <w:pPr>
              <w:pStyle w:val="Compact"/>
            </w:pPr>
            <w:r>
              <w:t xml:space="preserve">5a</w:t>
            </w:r>
          </w:p>
        </w:tc>
        <w:tc>
          <w:tcPr/>
          <w:p>
            <w:pPr>
              <w:pStyle w:val="Compact"/>
            </w:pPr>
            <w:r>
              <w:t xml:space="preserve">Purpose description in English for Node Exchange research resources, on the NLP and in the Catalogue</w:t>
            </w:r>
          </w:p>
        </w:tc>
        <w:tc>
          <w:tcPr/>
          <w:p>
            <w:pPr>
              <w:pStyle w:val="Compact"/>
            </w:pPr>
            <w:r>
              <w:t xml:space="preserve">No — human judgement</w:t>
            </w:r>
          </w:p>
        </w:tc>
        <w:tc>
          <w:tcPr/>
          <w:p>
            <w:pPr>
              <w:pStyle w:val="Compact"/>
            </w:pPr>
            <w:r>
              <w:rPr>
                <w:rStyle w:val="VerbatimChar"/>
              </w:rPr>
              <w:t xml:space="preserve">check_5a</w:t>
            </w:r>
          </w:p>
        </w:tc>
      </w:tr>
      <w:tr>
        <w:trPr>
          <w:cantSplit/>
        </w:trPr>
        <w:tc>
          <w:tcPr/>
          <w:p>
            <w:pPr>
              <w:pStyle w:val="Compact"/>
            </w:pPr>
            <w:r>
              <w:t xml:space="preserve">5b</w:t>
            </w:r>
          </w:p>
        </w:tc>
        <w:tc>
          <w:tcPr/>
          <w:p>
            <w:pPr>
              <w:pStyle w:val="Compact"/>
            </w:pPr>
            <w:r>
              <w:t xml:space="preserve">Acceptable Use Policy (AUP)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check_5b</w:t>
            </w:r>
          </w:p>
        </w:tc>
      </w:tr>
      <w:tr>
        <w:trPr>
          <w:cantSplit/>
        </w:trPr>
        <w:tc>
          <w:tcPr/>
          <w:p>
            <w:pPr>
              <w:pStyle w:val="Compact"/>
            </w:pPr>
            <w:r>
              <w:t xml:space="preserve">5c</w:t>
            </w:r>
          </w:p>
        </w:tc>
        <w:tc>
          <w:tcPr/>
          <w:p>
            <w:pPr>
              <w:pStyle w:val="Compact"/>
            </w:pPr>
            <w:r>
              <w:t xml:space="preserve">User Access Policy (UAP)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check_5c</w:t>
            </w:r>
          </w:p>
        </w:tc>
      </w:tr>
      <w:tr>
        <w:trPr>
          <w:cantSplit/>
        </w:trP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rPr>
          <w:cantSplit/>
        </w:trP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odyText"/>
      </w:pPr>
      <w:r>
        <w:rPr>
          <w:b/>
          <w:bCs/>
        </w:rPr>
        <w:t xml:space="preserve">Item 5 under v3.2.</w:t>
      </w:r>
      <w:r>
        <w:t xml:space="preserve"> </w:t>
      </w:r>
      <w:r>
        <w:t xml:space="preserve">The tool never reads the EOSC Catalogue, so for 5a–5c it checks the NLP half only, and every 5a–5c result says so. For 5b and 5c: a policy link that works is</w:t>
      </w:r>
      <w:r>
        <w:t xml:space="preserve"> </w:t>
      </w:r>
      <w:r>
        <w:rPr>
          <w:rStyle w:val="VerbatimChar"/>
        </w:rPr>
        <w:t xml:space="preserve">PASS</w:t>
      </w:r>
      <w:r>
        <w:t xml:space="preserve">, with a reviewer action to confirm the Catalogue half; a link to the other policy (one document may be both) or to a licence (allowed for datasets, archives and software) is</w:t>
      </w:r>
      <w:r>
        <w:t xml:space="preserve"> </w:t>
      </w:r>
      <w:r>
        <w:rPr>
          <w:rStyle w:val="VerbatimChar"/>
        </w:rPr>
        <w:t xml:space="preserve">MANUAL_REVIEW</w:t>
      </w:r>
      <w:r>
        <w:t xml:space="preserve">; a page whose links did not arrive is</w:t>
      </w:r>
      <w:r>
        <w:t xml:space="preserve"> </w:t>
      </w:r>
      <w:r>
        <w:rPr>
          <w:rStyle w:val="VerbatimChar"/>
        </w:rPr>
        <w:t xml:space="preserve">MANUAL_REVIEW</w:t>
      </w:r>
      <w:r>
        <w:t xml:space="preserve">; anything else is</w:t>
      </w:r>
      <w:r>
        <w:t xml:space="preserve"> </w:t>
      </w:r>
      <w:r>
        <w:rPr>
          <w:rStyle w:val="VerbatimChar"/>
        </w:rPr>
        <w:t xml:space="preserve">FAIL</w:t>
      </w:r>
      <w:r>
        <w:t xml:space="preserve">, including a policy named in the text without a link. Under v3.0 and v3.1 the same absence was</w:t>
      </w:r>
      <w:r>
        <w:t xml:space="preserve"> </w:t>
      </w:r>
      <w:r>
        <w:rPr>
          <w:rStyle w:val="VerbatimChar"/>
        </w:rPr>
        <w:t xml:space="preserve">MANUAL_REVIEW</w:t>
      </w:r>
      <w:r>
        <w:t xml:space="preserve">, because the policy could have been in the Catalogue alone. The decision procedure is in section 5 of the</w:t>
      </w:r>
      <w:r>
        <w:t xml:space="preserve"> </w:t>
      </w:r>
      <w:hyperlink r:id="rId10">
        <w:r>
          <w:rPr>
            <w:rStyle w:val="Hyperlink"/>
          </w:rPr>
          <w:t xml:space="preserve">analysis workflow</w:t>
        </w:r>
      </w:hyperlink>
      <w:r>
        <w:t xml:space="preserve">.</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rPr>
          <w:cantSplit/>
        </w:trPr>
        <w:tc>
          <w:tcPr/>
          <w:p>
            <w:pPr>
              <w:pStyle w:val="Compact"/>
            </w:pPr>
            <w:r>
              <w:t xml:space="preserve">0</w:t>
            </w:r>
          </w:p>
        </w:tc>
        <w:tc>
          <w:tcPr/>
          <w:p>
            <w:pPr>
              <w:pStyle w:val="Compact"/>
            </w:pPr>
            <w:r>
              <w:t xml:space="preserve">The landing page only</w:t>
            </w:r>
          </w:p>
        </w:tc>
        <w:tc>
          <w:tcPr/>
          <w:p>
            <w:pPr>
              <w:pStyle w:val="Compact"/>
            </w:pPr>
            <w:r>
              <w:t xml:space="preserve">9</w:t>
            </w:r>
          </w:p>
        </w:tc>
      </w:tr>
      <w:tr>
        <w:trPr>
          <w:cantSplit/>
        </w:trP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rPr>
          <w:cantSplit/>
        </w:trP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rPr>
          <w:cantSplit/>
        </w:trP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rPr>
          <w:cantSplit/>
        </w:trP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rPr>
          <w:cantSplit/>
        </w:trP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rPr>
          <w:cantSplit/>
        </w:trP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rPr>
          <w:cantSplit/>
        </w:trP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rPr>
          <w:cantSplit/>
        </w:trP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rPr>
          <w:cantSplit/>
        </w:trP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rPr>
          <w:cantSplit/>
        </w:trP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rPr>
          <w:cantSplit/>
        </w:trP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rPr>
          <w:cantSplit/>
        </w:trP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rPr>
          <w:cantSplit/>
        </w:trP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 It should not be assumed to hold for another federation or a later date.</w:t>
      </w:r>
    </w:p>
    <w:p>
      <w:r>
        <w:pict>
          <v:rect style="width:0;height:1.5pt" o:hralign="center" o:hrstd="t" o:hr="t"/>
        </w:pict>
      </w:r>
    </w:p>
    <w:bookmarkEnd w:id="16"/>
    <w:bookmarkEnd w:id="17"/>
    <w:bookmarkStart w:id="34"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eosc-pl</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was set back to the</w:t>
      </w:r>
      <w:r>
        <w:t xml:space="preserve"> </w:t>
      </w:r>
      <w:r>
        <w:rPr>
          <w:rStyle w:val="VerbatimChar"/>
        </w:rPr>
        <w:t xml:space="preserve">www.</w:t>
      </w:r>
      <w:r>
        <w:t xml:space="preserve"> </w:t>
      </w:r>
      <w:r>
        <w:t xml:space="preserve">address on 26 September; the entry carries a comment saying so.</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while the</w:t>
      </w:r>
      <w:r>
        <w:t xml:space="preserve"> </w:t>
      </w:r>
      <w:r>
        <w:rPr>
          <w:rStyle w:val="VerbatimChar"/>
        </w:rPr>
        <w:t xml:space="preserve">dev3.</w:t>
      </w:r>
      <w:r>
        <w:t xml:space="preserve"> </w:t>
      </w:r>
      <w:r>
        <w:t xml:space="preserve">address was configured, a bare</w:t>
      </w:r>
      <w:r>
        <w:t xml:space="preserve"> </w:t>
      </w:r>
      <w:r>
        <w:rPr>
          <w:rStyle w:val="VerbatimChar"/>
        </w:rPr>
        <w:t xml:space="preserve">assess</w:t>
      </w:r>
      <w:r>
        <w:t xml:space="preserve"> </w:t>
      </w:r>
      <w:r>
        <w:t xml:space="preserve">headed BBMRI-ERIC's row with it,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To rebuild the published run, assess it with the node list it was collected with; since 26 September the committed</w:t>
      </w:r>
      <w:r>
        <w:t xml:space="preserve"> </w:t>
      </w:r>
      <w:r>
        <w:rPr>
          <w:rStyle w:val="VerbatimChar"/>
        </w:rPr>
        <w:t xml:space="preserve">nodes.yaml</w:t>
      </w:r>
      <w:r>
        <w:t xml:space="preserve"> </w:t>
      </w:r>
      <w:r>
        <w:t xml:space="preserve">differs from it only in Italy's URL, which the skipped Italy row never uses. The command below names that list explicitly and stays right if</w:t>
      </w:r>
      <w:r>
        <w:t xml:space="preserve"> </w:t>
      </w:r>
      <w:r>
        <w:rPr>
          <w:rStyle w:val="VerbatimChar"/>
        </w:rPr>
        <w:t xml:space="preserve">nodes.yaml</w:t>
      </w:r>
      <w:r>
        <w:t xml:space="preserve"> </w:t>
      </w:r>
      <w:r>
        <w:t xml:space="preserve">changes again. It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That command applies to the 24 September run, which is now in the git history at</w:t>
      </w:r>
      <w:r>
        <w:t xml:space="preserve"> </w:t>
      </w:r>
      <w:r>
        <w:rPr>
          <w:rStyle w:val="VerbatimChar"/>
        </w:rPr>
        <w:t xml:space="preserve">800d632</w:t>
      </w:r>
      <w:r>
        <w:t xml:space="preserve">. The published run</w:t>
      </w:r>
      <w:r>
        <w:t xml:space="preserve"> </w:t>
      </w:r>
      <w:r>
        <w:rPr>
          <w:rStyle w:val="VerbatimChar"/>
        </w:rPr>
        <w:t xml:space="preserve">web-12</w:t>
      </w:r>
      <w:r>
        <w:t xml:space="preserve"> </w:t>
      </w:r>
      <w:r>
        <w:t xml:space="preserve">was collected from the committed</w:t>
      </w:r>
      <w:r>
        <w:t xml:space="preserve"> </w:t>
      </w:r>
      <w:r>
        <w:rPr>
          <w:rStyle w:val="VerbatimChar"/>
        </w:rPr>
        <w:t xml:space="preserve">nodes.yaml</w:t>
      </w:r>
      <w:r>
        <w:t xml:space="preserve">, so</w:t>
      </w:r>
      <w:r>
        <w:t xml:space="preserve"> </w:t>
      </w:r>
      <w:r>
        <w:rPr>
          <w:rStyle w:val="VerbatimChar"/>
        </w:rPr>
        <w:t xml:space="preserve">uv run basic-check assess --run web-12</w:t>
      </w:r>
      <w:r>
        <w:t xml:space="preserve"> </w:t>
      </w:r>
      <w:r>
        <w:t xml:space="preserve">rebuilds it exactly, apart from the generation time, with no URL warning (verified 29 September 2026). Earlier runs are in the git history: restore their</w:t>
      </w:r>
      <w:r>
        <w:t xml:space="preserve"> </w:t>
      </w:r>
      <w:r>
        <w:rPr>
          <w:rStyle w:val="VerbatimChar"/>
        </w:rPr>
        <w:t xml:space="preserve">results/evidence</w:t>
      </w:r>
      <w:r>
        <w:t xml:space="preserve"> </w:t>
      </w:r>
      <w:r>
        <w:t xml:space="preserve">into a scratch directory and assess with</w:t>
      </w:r>
      <w:r>
        <w:t xml:space="preserve"> </w:t>
      </w:r>
      <w:r>
        <w:rPr>
          <w:rStyle w:val="VerbatimChar"/>
        </w:rPr>
        <w:t xml:space="preserve">--results</w:t>
      </w:r>
      <w:r>
        <w:t xml:space="preserve">. Runs collected before 29 September were published under v3.1, so add</w:t>
      </w:r>
      <w:r>
        <w:t xml:space="preserve"> </w:t>
      </w:r>
      <w:r>
        <w:rPr>
          <w:rStyle w:val="VerbatimChar"/>
        </w:rPr>
        <w:t xml:space="preserve">-c checklist/v3.1.yaml</w:t>
      </w:r>
      <w:r>
        <w:t xml:space="preserve"> </w:t>
      </w:r>
      <w:r>
        <w:t xml:space="preserve">to rebuild them as published, together with the options below. Run</w:t>
      </w:r>
      <w:r>
        <w:t xml:space="preserve"> </w:t>
      </w:r>
      <w:r>
        <w:rPr>
          <w:rStyle w:val="VerbatimChar"/>
        </w:rPr>
        <w:t xml:space="preserve">web-10</w:t>
      </w:r>
      <w:r>
        <w:t xml:space="preserve"> </w:t>
      </w:r>
      <w:r>
        <w:t xml:space="preserve">was collected before CERN's URL changed to</w:t>
      </w:r>
      <w:r>
        <w:t xml:space="preserve"> </w:t>
      </w:r>
      <w:r>
        <w:rPr>
          <w:rStyle w:val="VerbatimChar"/>
        </w:rPr>
        <w:t xml:space="preserve">https://eosc.cern/</w:t>
      </w:r>
      <w:r>
        <w:t xml:space="preserve">, so it needs its own node list:</w:t>
      </w:r>
      <w:r>
        <w:t xml:space="preserve"> </w:t>
      </w:r>
      <w:r>
        <w:rPr>
          <w:rStyle w:val="VerbatimChar"/>
        </w:rPr>
        <w:t xml:space="preserve">git show 8126aee:nodes.yaml &gt; /tmp/nodes-web-10.yaml</w:t>
      </w:r>
      <w:r>
        <w:t xml:space="preserve">, then add</w:t>
      </w:r>
      <w:r>
        <w:t xml:space="preserve"> </w:t>
      </w:r>
      <w:r>
        <w:rPr>
          <w:rStyle w:val="VerbatimChar"/>
        </w:rPr>
        <w:t xml:space="preserve">--nodes /tmp/nodes-web-10.yaml</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w:t>
      </w:r>
    </w:p>
    <w:p>
      <w:pPr>
        <w:pStyle w:val="BodyText"/>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p>
      <w:pPr>
        <w:pStyle w:val="BodyText"/>
      </w:pPr>
      <w:r>
        <w:t xml:space="preserve">EOSC Node Italy's</w:t>
      </w:r>
      <w:r>
        <w:t xml:space="preserve"> </w:t>
      </w:r>
      <w:r>
        <w:rPr>
          <w:rStyle w:val="VerbatimChar"/>
        </w:rPr>
        <w:t xml:space="preserve">url</w:t>
      </w:r>
      <w:r>
        <w:t xml:space="preserve"> </w:t>
      </w:r>
      <w:r>
        <w:t xml:space="preserve">changed on 26 September 2026,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 the entry carries a comment saying so. The published run skipped Italy, because</w:t>
      </w:r>
      <w:r>
        <w:t xml:space="preserve"> </w:t>
      </w:r>
      <w:r>
        <w:rPr>
          <w:rStyle w:val="VerbatimChar"/>
        </w:rPr>
        <w:t xml:space="preserve">eosc.it</w:t>
      </w:r>
      <w:r>
        <w:t xml:space="preserve"> </w:t>
      </w:r>
      <w:r>
        <w:t xml:space="preserve">had no address record on 24 September, so it holds no evidence for Italy and no published row depends on the old address.</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rPr>
          <w:cantSplit/>
        </w:trP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rPr>
          <w:cantSplit/>
        </w:trP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rPr>
          <w:cantSplit/>
        </w:trP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Flag</w:t>
            </w:r>
          </w:p>
        </w:tc>
        <w:tc>
          <w:tcPr/>
          <w:p>
            <w:pPr>
              <w:pStyle w:val="Compact"/>
            </w:pPr>
            <w:r>
              <w:t xml:space="preserve">Effect</w:t>
            </w:r>
          </w:p>
        </w:tc>
      </w:tr>
      <w:tr>
        <w:trPr>
          <w:cantSplit/>
        </w:trP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rPr>
          <w:cantSplit/>
        </w:trPr>
        <w:tc>
          <w:tcPr/>
          <w:p>
            <w:pPr>
              <w:pStyle w:val="Compact"/>
            </w:pPr>
            <w:r>
              <w:rPr>
                <w:rStyle w:val="VerbatimChar"/>
              </w:rPr>
              <w:t xml:space="preserve">--approved-names &lt;file&gt;</w:t>
            </w:r>
          </w:p>
        </w:tc>
        <w:tc>
          <w:tcPr/>
          <w:p>
            <w:pPr>
              <w:pStyle w:val="Compact"/>
            </w:pPr>
            <w:r>
              <w:t xml:space="preserve">Replaces the default with your own list</w:t>
            </w:r>
          </w:p>
        </w:tc>
      </w:tr>
      <w:tr>
        <w:trPr>
          <w:cantSplit/>
        </w:trP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rPr>
          <w:cantSplit/>
        </w:trP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 "Alternative URL check (not a federation run)" 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21"/>
    <w:bookmarkStart w:id="25"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23" name="Picture"/>
            <a:graphic>
              <a:graphicData uri="http://schemas.openxmlformats.org/drawingml/2006/picture">
                <pic:pic>
                  <pic:nvPicPr>
                    <pic:cNvPr descr="/home/user/workspace/eosc-basic-compliance/docs/img/phases.png" id="24" name="Picture"/>
                    <pic:cNvPicPr>
                      <a:picLocks noChangeArrowheads="1" noChangeAspect="1"/>
                    </pic:cNvPicPr>
                  </pic:nvPicPr>
                  <pic:blipFill>
                    <a:blip r:embed="rId22"/>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checklist-v3.2.html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cantSplit/>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rPr>
          <w:cantSplit/>
        </w:trP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rPr>
          <w:cantSplit/>
        </w:trP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rPr>
          <w:cantSplit/>
        </w:trP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rPr>
          <w:cantSplit/>
        </w:trP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rPr>
          <w:cantSplit/>
        </w:trP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rPr>
          <w:cantSplit/>
        </w:trP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rPr>
          <w:cantSplit/>
        </w:trP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rPr>
          <w:cantSplit/>
        </w:trP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rPr>
          <w:cantSplit/>
        </w:trP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rPr>
          <w:cantSplit/>
        </w:trP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rPr>
          <w:cantSplit/>
        </w:trP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rPr>
          <w:cantSplit/>
        </w:trP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checklist/v3.2.yaml</w:t>
            </w:r>
            <w:r>
              <w:t xml:space="preserve">)</w:t>
            </w:r>
          </w:p>
        </w:tc>
      </w:tr>
      <w:tr>
        <w:trPr>
          <w:cantSplit/>
        </w:trP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rPr>
          <w:cantSplit/>
        </w:trP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rPr>
          <w:cantSplit/>
        </w:trP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rPr>
          <w:cantSplit/>
        </w:trP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rPr>
          <w:cantSplit/>
        </w:trP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rPr>
          <w:cantSplit/>
        </w:trP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cantSplit/>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rPr>
          <w:cantSplit/>
        </w:trP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rPr>
          <w:cantSplit/>
        </w:trP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rPr>
          <w:cantSplit/>
        </w:trP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rPr>
          <w:cantSplit/>
        </w:trP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rPr>
          <w:cantSplit/>
        </w:trP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of</w:t>
      </w:r>
      <w:r>
        <w:t xml:space="preserve"> </w:t>
      </w:r>
      <w:hyperlink r:id="rId10">
        <w:r>
          <w:rPr>
            <w:rStyle w:val="Hyperlink"/>
          </w:rPr>
          <w:t xml:space="preserve">the analysis workflow</w:t>
        </w:r>
      </w:hyperlink>
      <w:r>
        <w:t xml:space="preserve">), or if you want a fresh</w:t>
      </w:r>
      <w:r>
        <w:t xml:space="preserve"> </w:t>
      </w:r>
      <w:r>
        <w:t xml:space="preserve">capture date. For the full procedure of each case, with every file and</w:t>
      </w:r>
      <w:r>
        <w:t xml:space="preserve"> </w:t>
      </w:r>
      <w:r>
        <w:t xml:space="preserve">command, see the worked examples in section 11.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thirteen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bookmarkEnd w:id="25"/>
    <w:bookmarkStart w:id="26"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rPr>
          <w:cantSplit/>
        </w:trP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rPr>
          <w:cantSplit/>
        </w:trP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rPr>
          <w:cantSplit/>
        </w:trP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rPr>
          <w:cantSplit/>
        </w:trP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6"/>
    <w:bookmarkStart w:id="27"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rPr>
          <w:cantSplit/>
        </w:trP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rPr>
          <w:cantSplit/>
        </w:trP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rPr>
          <w:cantSplit/>
        </w:trP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rPr>
          <w:cantSplit/>
        </w:trP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rPr>
          <w:cantSplit/>
        </w:trP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rPr>
          <w:cantSplit/>
        </w:trP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rPr>
          <w:cantSplit/>
        </w:trP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rPr>
          <w:cantSplit/>
        </w:trP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rPr>
          <w:cantSplit/>
        </w:trP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rPr>
          <w:cantSplit/>
        </w:trP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rPr>
          <w:cantSplit/>
        </w:trP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checklist/v3.2.yaml</w:t>
            </w:r>
          </w:p>
        </w:tc>
        <w:tc>
          <w:tcPr/>
          <w:p>
            <w:pPr>
              <w:pStyle w:val="Compact"/>
            </w:pPr>
            <w:r>
              <w:t xml:space="preserve">Which checklist version to apply</w:t>
            </w:r>
          </w:p>
        </w:tc>
      </w:tr>
      <w:tr>
        <w:trPr>
          <w:cantSplit/>
        </w:trP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rPr>
          <w:cantSplit/>
        </w:trP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rPr>
          <w:cantSplit/>
        </w:trP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rPr>
          <w:cantSplit/>
        </w:trP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rPr>
          <w:cantSplit/>
        </w:trPr>
        <w:tc>
          <w:tcPr/>
          <w:p>
            <w:pPr>
              <w:pStyle w:val="Compact"/>
            </w:pPr>
            <w:r>
              <w:rPr>
                <w:rStyle w:val="VerbatimChar"/>
              </w:rPr>
              <w:t xml:space="preserve">--update-results-for-node</w:t>
            </w:r>
          </w:p>
        </w:tc>
        <w:tc>
          <w:tcPr/>
          <w:p>
            <w:pPr>
              <w:pStyle w:val="Compact"/>
            </w:pPr>
            <w:r>
              <w:t xml:space="preserve">assess run</w:t>
            </w:r>
          </w:p>
        </w:tc>
        <w:tc>
          <w:tcPr/>
          <w:p>
            <w:pPr>
              <w:pStyle w:val="Compact"/>
            </w:pPr>
            <w:r>
              <w:t xml:space="preserve">—</w:t>
            </w:r>
          </w:p>
        </w:tc>
        <w:tc>
          <w:tcPr/>
          <w:p>
            <w:pPr>
              <w:pStyle w:val="Compact"/>
            </w:pPr>
            <w:r>
              <w:t xml:space="preserve">One node (id or name): re-check it and replace only its row in the stored</w:t>
            </w:r>
            <w:r>
              <w:t xml:space="preserve"> </w:t>
            </w:r>
            <w:r>
              <w:rPr>
                <w:rStyle w:val="VerbatimChar"/>
              </w:rPr>
              <w:t xml:space="preserve">results.json</w:t>
            </w:r>
            <w:r>
              <w:t xml:space="preserve">, keeping every other row;</w:t>
            </w:r>
            <w:r>
              <w:t xml:space="preserve"> </w:t>
            </w:r>
            <w:r>
              <w:rPr>
                <w:rStyle w:val="VerbatimChar"/>
              </w:rPr>
              <w:t xml:space="preserve">run</w:t>
            </w:r>
            <w:r>
              <w:t xml:space="preserve"> </w:t>
            </w:r>
            <w:r>
              <w:t xml:space="preserve">fetches that page again,</w:t>
            </w:r>
            <w:r>
              <w:t xml:space="preserve"> </w:t>
            </w:r>
            <w:r>
              <w:rPr>
                <w:rStyle w:val="VerbatimChar"/>
              </w:rPr>
              <w:t xml:space="preserve">assess</w:t>
            </w:r>
            <w:r>
              <w:t xml:space="preserve"> </w:t>
            </w:r>
            <w:r>
              <w:t xml:space="preserve">re-judges saved evidence offline</w:t>
            </w:r>
          </w:p>
        </w:tc>
      </w:tr>
      <w:tr>
        <w:trPr>
          <w:cantSplit/>
        </w:trPr>
        <w:tc>
          <w:tcPr/>
          <w:p>
            <w:pPr>
              <w:pStyle w:val="Compact"/>
            </w:pPr>
            <w:r>
              <w:rPr>
                <w:rStyle w:val="VerbatimChar"/>
              </w:rPr>
              <w:t xml:space="preserve">--accept-error</w:t>
            </w:r>
          </w:p>
        </w:tc>
        <w:tc>
          <w:tcPr/>
          <w:p>
            <w:pPr>
              <w:pStyle w:val="Compact"/>
            </w:pPr>
            <w:r>
              <w:t xml:space="preserve">run</w:t>
            </w:r>
          </w:p>
        </w:tc>
        <w:tc>
          <w:tcPr/>
          <w:p>
            <w:pPr>
              <w:pStyle w:val="Compact"/>
            </w:pPr>
            <w:r>
              <w:t xml:space="preserve">false</w:t>
            </w:r>
          </w:p>
        </w:tc>
        <w:tc>
          <w:tcPr/>
          <w:p>
            <w:pPr>
              <w:pStyle w:val="Compact"/>
            </w:pPr>
            <w:r>
              <w:t xml:space="preserve">With</w:t>
            </w:r>
            <w:r>
              <w:t xml:space="preserve"> </w:t>
            </w:r>
            <w:r>
              <w:rPr>
                <w:rStyle w:val="VerbatimChar"/>
              </w:rPr>
              <w:t xml:space="preserve">--update-results-for-node</w:t>
            </w:r>
            <w:r>
              <w:t xml:space="preserve">: merge the row even if the page could not be fetched</w:t>
            </w:r>
          </w:p>
        </w:tc>
      </w:tr>
      <w:tr>
        <w:trPr>
          <w:cantSplit/>
        </w:trP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rPr>
          <w:cantSplit/>
        </w:trP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rPr>
          <w:cantSplit/>
        </w:trP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rPr>
          <w:cantSplit/>
        </w:trP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rPr>
          <w:cantSplit/>
        </w:trP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rPr>
          <w:cantSplit/>
        </w:trP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r>
        <w:trPr>
          <w:cantSplit/>
        </w:trPr>
        <w:tc>
          <w:tcPr/>
          <w:p>
            <w:pPr>
              <w:pStyle w:val="Compact"/>
            </w:pPr>
            <w:r>
              <w:rPr>
                <w:rStyle w:val="VerbatimChar"/>
              </w:rPr>
              <w:t xml:space="preserve">--update-nlp</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Takes a node id and a new https URL; rewrites that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with a dated comment giving the old URL</w:t>
            </w:r>
          </w:p>
        </w:tc>
      </w:tr>
      <w:tr>
        <w:trPr>
          <w:cantSplit/>
        </w:trPr>
        <w:tc>
          <w:tcPr/>
          <w:p>
            <w:pPr>
              <w:pStyle w:val="Compact"/>
            </w:pPr>
            <w:r>
              <w:rPr>
                <w:rStyle w:val="VerbatimChar"/>
              </w:rPr>
              <w:t xml:space="preserve">--restore-default-config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Puts</w:t>
            </w:r>
            <w:r>
              <w:t xml:space="preserve"> </w:t>
            </w:r>
            <w:r>
              <w:rPr>
                <w:rStyle w:val="VerbatimChar"/>
              </w:rPr>
              <w:t xml:space="preserve">nodes.yaml</w:t>
            </w:r>
            <w:r>
              <w:t xml:space="preserve"> </w:t>
            </w:r>
            <w:r>
              <w:t xml:space="preserve">back as downloaded from GitHub (a copy shipped in the package), keeping the replaced file as</w:t>
            </w:r>
            <w:r>
              <w:t xml:space="preserve"> </w:t>
            </w:r>
            <w:r>
              <w:rPr>
                <w:rStyle w:val="VerbatimChar"/>
              </w:rPr>
              <w:t xml:space="preserve">nodes.yaml.&lt;date-time&gt;.bak</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p>
      <w:pPr>
        <w:pStyle w:val="BodyText"/>
      </w:pPr>
      <w:r>
        <w:rPr>
          <w:rStyle w:val="VerbatimChar"/>
        </w:rPr>
        <w:t xml:space="preserve">--update-nlp NODE_ID URL</w:t>
      </w:r>
      <w:r>
        <w:t xml:space="preserve"> </w:t>
      </w:r>
      <w:r>
        <w:t xml:space="preserve">and</w:t>
      </w:r>
      <w:r>
        <w:t xml:space="preserve"> </w:t>
      </w:r>
      <w:r>
        <w:rPr>
          <w:rStyle w:val="VerbatimChar"/>
        </w:rPr>
        <w:t xml:space="preserve">--restore-default-config</w:t>
      </w:r>
      <w:r>
        <w:t xml:space="preserve"> </w:t>
      </w:r>
      <w:r>
        <w:t xml:space="preserve">are the two options that write, and both write only</w:t>
      </w:r>
      <w:r>
        <w:t xml:space="preserve"> </w:t>
      </w:r>
      <w:r>
        <w:rPr>
          <w:rStyle w:val="VerbatimChar"/>
        </w:rPr>
        <w:t xml:space="preserve">nodes.yaml</w:t>
      </w:r>
      <w:r>
        <w:t xml:space="preserve">.</w:t>
      </w:r>
      <w:r>
        <w:t xml:space="preserve"> </w:t>
      </w:r>
      <w:r>
        <w:rPr>
          <w:rStyle w:val="VerbatimChar"/>
        </w:rPr>
        <w:t xml:space="preserve">--update-nlp</w:t>
      </w:r>
      <w:r>
        <w:t xml:space="preserve"> </w:t>
      </w:r>
      <w:r>
        <w:t xml:space="preserve">changes a node's</w:t>
      </w:r>
      <w:r>
        <w:t xml:space="preserve"> </w:t>
      </w:r>
      <w:r>
        <w:rPr>
          <w:rStyle w:val="VerbatimChar"/>
        </w:rPr>
        <w:t xml:space="preserve">url:</w:t>
      </w:r>
      <w:r>
        <w:t xml:space="preserve"> </w:t>
      </w:r>
      <w:r>
        <w:t xml:space="preserve">line. Its eleven cases each work on a copy of</w:t>
      </w:r>
      <w:r>
        <w:t xml:space="preserve"> </w:t>
      </w:r>
      <w:r>
        <w:rPr>
          <w:rStyle w:val="VerbatimChar"/>
        </w:rPr>
        <w:t xml:space="preserve">nodes.yaml</w:t>
      </w:r>
      <w:r>
        <w:t xml:space="preserve"> </w:t>
      </w:r>
      <w:r>
        <w:t xml:space="preserve">in a temporary directory, so the suite never edits the real file. They check that only that node's</w:t>
      </w:r>
      <w:r>
        <w:t xml:space="preserve"> </w:t>
      </w:r>
      <w:r>
        <w:rPr>
          <w:rStyle w:val="VerbatimChar"/>
        </w:rPr>
        <w:t xml:space="preserve">url</w:t>
      </w:r>
      <w:r>
        <w:t xml:space="preserve"> </w:t>
      </w:r>
      <w:r>
        <w:t xml:space="preserve">changes, with every other field and comment kept and one dated comment added; that</w:t>
      </w:r>
      <w:r>
        <w:t xml:space="preserve"> </w:t>
      </w:r>
      <w:r>
        <w:rPr>
          <w:rStyle w:val="VerbatimChar"/>
        </w:rPr>
        <w:t xml:space="preserve">--show-node</w:t>
      </w:r>
      <w:r>
        <w:t xml:space="preserve"> </w:t>
      </w:r>
      <w:r>
        <w:t xml:space="preserve">then shows the new URL; that giving the current URL changes nothing; that a name instead of an id, a non-https, relative or space-containing URL, and another node's URL are all refused with the file unchanged; that both values are required and a command is refused; and that a</w:t>
      </w:r>
      <w:r>
        <w:t xml:space="preserve"> </w:t>
      </w:r>
      <w:r>
        <w:rPr>
          <w:rStyle w:val="VerbatimChar"/>
        </w:rPr>
        <w:t xml:space="preserve">url:</w:t>
      </w:r>
      <w:r>
        <w:t xml:space="preserve"> </w:t>
      </w:r>
      <w:r>
        <w:t xml:space="preserve">value split over two lines is refused rather than edited.</w:t>
      </w:r>
    </w:p>
    <w:p>
      <w:pPr>
        <w:pStyle w:val="BodyText"/>
      </w:pPr>
      <w:r>
        <w:rPr>
          <w:rStyle w:val="VerbatimChar"/>
        </w:rPr>
        <w:t xml:space="preserve">--restore-default-config</w:t>
      </w:r>
      <w:r>
        <w:t xml:space="preserve"> </w:t>
      </w:r>
      <w:r>
        <w:t xml:space="preserve">has twelve cases in</w:t>
      </w:r>
      <w:r>
        <w:t xml:space="preserve"> </w:t>
      </w:r>
      <w:r>
        <w:rPr>
          <w:rStyle w:val="VerbatimChar"/>
        </w:rPr>
        <w:t xml:space="preserve">test_cli.py</w:t>
      </w:r>
      <w:r>
        <w:t xml:space="preserve">, also on a copy of</w:t>
      </w:r>
      <w:r>
        <w:t xml:space="preserve"> </w:t>
      </w:r>
      <w:r>
        <w:rPr>
          <w:rStyle w:val="VerbatimChar"/>
        </w:rPr>
        <w:t xml:space="preserve">nodes.yaml</w:t>
      </w:r>
      <w:r>
        <w:t xml:space="preserve"> </w:t>
      </w:r>
      <w:r>
        <w:t xml:space="preserve">in a temporary directory: that an unchanged file is left alone with no backup; that it undoes</w:t>
      </w:r>
      <w:r>
        <w:t xml:space="preserve"> </w:t>
      </w:r>
      <w:r>
        <w:rPr>
          <w:rStyle w:val="VerbatimChar"/>
        </w:rPr>
        <w:t xml:space="preserve">--update-nlp</w:t>
      </w:r>
      <w:r>
        <w:t xml:space="preserve">, keeps the edited file as the</w:t>
      </w:r>
      <w:r>
        <w:t xml:space="preserve"> </w:t>
      </w:r>
      <w:r>
        <w:rPr>
          <w:rStyle w:val="VerbatimChar"/>
        </w:rPr>
        <w:t xml:space="preserve">.bak</w:t>
      </w:r>
      <w:r>
        <w:t xml:space="preserve"> </w:t>
      </w:r>
      <w:r>
        <w:t xml:space="preserve">and names the restored URL; that it reports nodes added back and removed; that a comment-only difference is restored and said to be one; that a missing file, a malformed file and a file that is not a node list are all restored; that a second restore changes nothing; that</w:t>
      </w:r>
      <w:r>
        <w:t xml:space="preserve"> </w:t>
      </w:r>
      <w:r>
        <w:rPr>
          <w:rStyle w:val="VerbatimChar"/>
        </w:rPr>
        <w:t xml:space="preserve">--list-nlps</w:t>
      </w:r>
      <w:r>
        <w:t xml:space="preserve"> </w:t>
      </w:r>
      <w:r>
        <w:t xml:space="preserve">after it shows the default URLs; that a command, or</w:t>
      </w:r>
      <w:r>
        <w:t xml:space="preserve"> </w:t>
      </w:r>
      <w:r>
        <w:rPr>
          <w:rStyle w:val="VerbatimChar"/>
        </w:rPr>
        <w:t xml:space="preserve">--update-nlp</w:t>
      </w:r>
      <w:r>
        <w:t xml:space="preserve"> </w:t>
      </w:r>
      <w:r>
        <w:t xml:space="preserve">in the same call, is refused with the file untouched; and that it contacts no site.</w:t>
      </w:r>
      <w:r>
        <w:t xml:space="preserve"> </w:t>
      </w:r>
      <w:r>
        <w:rPr>
          <w:rStyle w:val="VerbatimChar"/>
        </w:rPr>
        <w:t xml:space="preserve">test_nodes.py</w:t>
      </w:r>
      <w:r>
        <w:t xml:space="preserve"> </w:t>
      </w:r>
      <w:r>
        <w:t xml:space="preserve">checks that the shipped default,</w:t>
      </w:r>
      <w:r>
        <w:t xml:space="preserve"> </w:t>
      </w:r>
      <w:r>
        <w:rPr>
          <w:rStyle w:val="VerbatimChar"/>
        </w:rPr>
        <w:t xml:space="preserve">src/basic_check/defaults/nodes.yaml</w:t>
      </w:r>
      <w:r>
        <w:t xml:space="preserve">, is byte-identical to the</w:t>
      </w:r>
      <w:r>
        <w:t xml:space="preserve"> </w:t>
      </w:r>
      <w:r>
        <w:rPr>
          <w:rStyle w:val="VerbatimChar"/>
        </w:rPr>
        <w:t xml:space="preserve">nodes.yaml</w:t>
      </w:r>
      <w:r>
        <w:t xml:space="preserve"> </w:t>
      </w:r>
      <w:r>
        <w:t xml:space="preserve">committed at git HEAD, so a commit that changes one without the other fails CI.</w:t>
      </w:r>
    </w:p>
    <w:p>
      <w:pPr>
        <w:pStyle w:val="BodyText"/>
      </w:pPr>
      <w:r>
        <w:rPr>
          <w:rStyle w:val="VerbatimChar"/>
        </w:rPr>
        <w:t xml:space="preserve">--update-results-for-node NODE</w:t>
      </w:r>
      <w:r>
        <w:t xml:space="preserve"> </w:t>
      </w:r>
      <w:r>
        <w:t xml:space="preserve">is covered by the twenty-two cases of</w:t>
      </w:r>
      <w:r>
        <w:t xml:space="preserve"> </w:t>
      </w:r>
      <w:r>
        <w:rPr>
          <w:rStyle w:val="VerbatimChar"/>
        </w:rPr>
        <w:t xml:space="preserve">tests/test_update_row.py</w:t>
      </w:r>
      <w:r>
        <w:t xml:space="preserve">, all on a copy of the committed</w:t>
      </w:r>
      <w:r>
        <w:t xml:space="preserve"> </w:t>
      </w:r>
      <w:r>
        <w:rPr>
          <w:rStyle w:val="VerbatimChar"/>
        </w:rPr>
        <w:t xml:space="preserve">results/</w:t>
      </w:r>
      <w:r>
        <w:t xml:space="preserve"> </w:t>
      </w:r>
      <w:r>
        <w:t xml:space="preserve">in a temporary directory, with the collector replaced by a stand-in, so no site is contacted and</w:t>
      </w:r>
      <w:r>
        <w:t xml:space="preserve"> </w:t>
      </w:r>
      <w:r>
        <w:rPr>
          <w:rStyle w:val="VerbatimChar"/>
        </w:rPr>
        <w:t xml:space="preserve">results/</w:t>
      </w:r>
      <w:r>
        <w:t xml:space="preserve"> </w:t>
      </w:r>
      <w:r>
        <w:t xml:space="preserve">is never written. They check that only the named row changes and every other row stays identical, that the reports gain one</w:t>
      </w:r>
      <w:r>
        <w:t xml:space="preserve"> </w:t>
      </w:r>
      <w:r>
        <w:rPr>
          <w:b/>
          <w:bCs/>
        </w:rPr>
        <w:t xml:space="preserve">Updated rows</w:t>
      </w:r>
      <w:r>
        <w:t xml:space="preserve"> </w:t>
      </w:r>
      <w:r>
        <w:t xml:space="preserve">line and nothing else, that</w:t>
      </w:r>
      <w:r>
        <w:t xml:space="preserve"> </w:t>
      </w:r>
      <w:r>
        <w:rPr>
          <w:rStyle w:val="VerbatimChar"/>
        </w:rPr>
        <w:t xml:space="preserve">run</w:t>
      </w:r>
      <w:r>
        <w:t xml:space="preserve"> </w:t>
      </w:r>
      <w:r>
        <w:t xml:space="preserve">collects exactly one node into a scratch directory and replaces its evidence and screenshot, that a failed fetch leaves the directory byte-identical unless</w:t>
      </w:r>
      <w:r>
        <w:t xml:space="preserve"> </w:t>
      </w:r>
      <w:r>
        <w:rPr>
          <w:rStyle w:val="VerbatimChar"/>
        </w:rPr>
        <w:t xml:space="preserve">--accept-error</w:t>
      </w:r>
      <w:r>
        <w:t xml:space="preserve"> </w:t>
      </w:r>
      <w:r>
        <w:t xml:space="preserve">is given, that a node the stored run skipped is inserted in</w:t>
      </w:r>
      <w:r>
        <w:t xml:space="preserve"> </w:t>
      </w:r>
      <w:r>
        <w:rPr>
          <w:rStyle w:val="VerbatimChar"/>
        </w:rPr>
        <w:t xml:space="preserve">nodes.yaml</w:t>
      </w:r>
      <w:r>
        <w:t xml:space="preserve"> </w:t>
      </w:r>
      <w:r>
        <w:t xml:space="preserve">order, that stale evidence from another URL is still flagged, and the refusals: no stored results, a different checklist, three different approved-name settings, an unknown node, an alternative-URL trial, and five conflicting options on both commands.</w:t>
      </w:r>
    </w:p>
    <w:bookmarkEnd w:id="27"/>
    <w:bookmarkStart w:id="28"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Code</w:t>
            </w:r>
          </w:p>
        </w:tc>
        <w:tc>
          <w:tcPr/>
          <w:p>
            <w:pPr>
              <w:pStyle w:val="Compact"/>
            </w:pPr>
            <w:r>
              <w:t xml:space="preserve">Meaning</w:t>
            </w:r>
          </w:p>
        </w:tc>
      </w:tr>
      <w:tr>
        <w:trPr>
          <w:cantSplit/>
        </w:trPr>
        <w:tc>
          <w:tcPr/>
          <w:p>
            <w:pPr>
              <w:pStyle w:val="Compact"/>
            </w:pPr>
            <w:r>
              <w:t xml:space="preserve">0</w:t>
            </w:r>
          </w:p>
        </w:tc>
        <w:tc>
          <w:tcPr/>
          <w:p>
            <w:pPr>
              <w:pStyle w:val="Compact"/>
            </w:pPr>
            <w:r>
              <w:t xml:space="preserve">The run completed. This does NOT mean every node passed — FAIL verdicts still exit 0</w:t>
            </w:r>
          </w:p>
        </w:tc>
      </w:tr>
      <w:tr>
        <w:trPr>
          <w:cantSplit/>
        </w:trP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28"/>
    <w:bookmarkStart w:id="29" w:name="X2ee3c380b754e8acfecb05754855b11885a2bf4"/>
    <w:p>
      <w:pPr>
        <w:pStyle w:val="Heading3"/>
      </w:pPr>
      <w:r>
        <w:t xml:space="preserve">The reference checklist — the single configuration point</w:t>
      </w:r>
    </w:p>
    <w:p>
      <w:pPr>
        <w:pStyle w:val="FirstParagraph"/>
      </w:pPr>
      <w:r>
        <w:rPr>
          <w:rStyle w:val="VerbatimChar"/>
        </w:rPr>
        <w:t xml:space="preserve">checklist/v3.2.yaml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t xml:space="preserve">Nothing else in the codebase names the file. The help texts, the name of the generated</w:t>
      </w:r>
      <w:r>
        <w:t xml:space="preserve"> </w:t>
      </w:r>
      <w:r>
        <w:rPr>
          <w:rStyle w:val="VerbatimChar"/>
        </w:rPr>
        <w:t xml:space="preserve">checklist-v3.2.html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v3.2.yaml                                  # the checklist as data (default)</w:t>
      </w:r>
      <w:r>
        <w:br/>
      </w:r>
      <w:r>
        <w:rPr>
          <w:rStyle w:val="VerbatimChar"/>
        </w:rPr>
        <w:t xml:space="preserve">  20260928_Node_Landing_Page_..._v3.2.pdf    # the document it came from</w:t>
      </w:r>
      <w:r>
        <w:br/>
      </w:r>
      <w:r>
        <w:rPr>
          <w:rStyle w:val="VerbatimChar"/>
        </w:rPr>
        <w:t xml:space="preserve">  v3.1.yaml, v3.0.yaml                       # earlier revisions, kept to rebuild older runs</w:t>
      </w:r>
      <w:r>
        <w:br/>
      </w:r>
      <w:r>
        <w:rPr>
          <w:rStyle w:val="VerbatimChar"/>
        </w:rPr>
        <w:t xml:space="preserve">  20260910_Node_Landing_Page_..._v3.1.pdf    # and their documents</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"3.2"</w:t>
      </w:r>
      <w:r>
        <w:br/>
      </w:r>
      <w:r>
        <w:rPr>
          <w:rStyle w:val="FunctionTok"/>
        </w:rPr>
        <w:t xml:space="preserve">checklist_date</w:t>
      </w:r>
      <w:r>
        <w:rPr>
          <w:rStyle w:val="KeywordTok"/>
        </w:rPr>
        <w:t xml:space="preserve">:</w:t>
      </w:r>
      <w:r>
        <w:rPr>
          <w:rStyle w:val="AttributeTok"/>
        </w:rPr>
        <w:t xml:space="preserve"> </w:t>
      </w:r>
      <w:r>
        <w:rPr>
          <w:rStyle w:val="StringTok"/>
        </w:rPr>
        <w:t xml:space="preserve">"2026-09-28"</w:t>
      </w:r>
      <w:r>
        <w:br/>
      </w:r>
      <w:r>
        <w:rPr>
          <w:rStyle w:val="FunctionTok"/>
        </w:rPr>
        <w:t xml:space="preserve">source_document</w:t>
      </w:r>
      <w:r>
        <w:rPr>
          <w:rStyle w:val="KeywordTok"/>
        </w:rPr>
        <w:t xml:space="preserve">:</w:t>
      </w:r>
      <w:r>
        <w:rPr>
          <w:rStyle w:val="AttributeTok"/>
        </w:rPr>
        <w:t xml:space="preserve"> 20260928_Node_Landing_Page_Verification_Checklist_v3.2.docx</w:t>
      </w:r>
      <w:r>
        <w:br/>
      </w:r>
      <w:r>
        <w:rPr>
          <w:rStyle w:val="FunctionTok"/>
        </w:rPr>
        <w:t xml:space="preserve">source_file</w:t>
      </w:r>
      <w:r>
        <w:rPr>
          <w:rStyle w:val="KeywordTok"/>
        </w:rPr>
        <w:t xml:space="preserve">:</w:t>
      </w:r>
      <w:r>
        <w:rPr>
          <w:rStyle w:val="AttributeTok"/>
        </w:rPr>
        <w:t xml:space="preserve"> 20260928_Node_Landing_Page_Verification_Checklist_v3.2.pdf</w:t>
      </w:r>
      <w:r>
        <w:br/>
      </w:r>
      <w:r>
        <w:rPr>
          <w:rStyle w:val="FunctionTok"/>
        </w:rPr>
        <w:t xml:space="preserve">source_sha256</w:t>
      </w:r>
      <w:r>
        <w:rPr>
          <w:rStyle w:val="KeywordTok"/>
        </w:rPr>
        <w:t xml:space="preserve">:</w:t>
      </w:r>
      <w:r>
        <w:rPr>
          <w:rStyle w:val="AttributeTok"/>
        </w:rPr>
        <w:t xml:space="preserve"> e7f3fdfff0d9e1be4aa1466591c6ca65695f1e471707ad226ff137f8da6f6a42</w:t>
      </w:r>
      <w:r>
        <w:br/>
      </w:r>
      <w:r>
        <w:rPr>
          <w:rStyle w:val="FunctionTok"/>
        </w:rPr>
        <w:t xml:space="preserve">item5_on_nlp</w:t>
      </w:r>
      <w:r>
        <w:rPr>
          <w:rStyle w:val="KeywordTok"/>
        </w:rPr>
        <w:t xml:space="preserve">:</w:t>
      </w:r>
      <w:r>
        <w:rPr>
          <w:rStyle w:val="AttributeTok"/>
        </w:rPr>
        <w:t xml:space="preserve"> </w:t>
      </w:r>
      <w:r>
        <w:rPr>
          <w:rStyle w:val="CharTok"/>
        </w:rPr>
        <w:t xml:space="preserve">true</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v3.3 cannot be edited into</w:t>
      </w:r>
      <w:r>
        <w:t xml:space="preserve"> </w:t>
      </w:r>
      <w:r>
        <w:rPr>
          <w:rStyle w:val="VerbatimChar"/>
        </w:rPr>
        <w:t xml:space="preserve">v3.2.yaml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There is one deliberate exception:</w:t>
      </w:r>
      <w:r>
        <w:t xml:space="preserve"> </w:t>
      </w:r>
      <w:r>
        <w:rPr>
          <w:rStyle w:val="VerbatimChar"/>
        </w:rPr>
        <w:t xml:space="preserve">item5_on_nlp</w:t>
      </w:r>
      <w:r>
        <w:t xml:space="preserve">, which the CLI reads from the file and passes to</w:t>
      </w:r>
      <w:r>
        <w:t xml:space="preserve"> </w:t>
      </w:r>
      <w:r>
        <w:rPr>
          <w:rStyle w:val="VerbatimChar"/>
        </w:rPr>
        <w:t xml:space="preserve">run_all()</w:t>
      </w:r>
      <w:r>
        <w:t xml:space="preserve">, selects the item 5 rule. It is declared in</w:t>
      </w:r>
      <w:r>
        <w:t xml:space="preserve"> </w:t>
      </w:r>
      <w:r>
        <w:rPr>
          <w:rStyle w:val="VerbatimChar"/>
        </w:rPr>
        <w:t xml:space="preserve">v3.2.yaml</w:t>
      </w:r>
      <w:r>
        <w:t xml:space="preserve"> </w:t>
      </w:r>
      <w:r>
        <w:t xml:space="preserve">only, so the older files keep the rule they were written for, and it is the pattern to follow whenever a revision changes a rule rather than a wording.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9"/>
    <w:bookmarkStart w:id="30"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checklist/v3.2.yaml checklist/v3.3.yaml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checklist/v3.3.yaml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(a changed rule gets a switch, like item5_on_nlp, so older</w:t>
      </w:r>
      <w:r>
        <w:br/>
      </w:r>
      <w:r>
        <w:rPr>
          <w:rStyle w:val="CommentTok"/>
        </w:rPr>
        <w:t xml:space="preserve">#     revisions keep theirs)</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"v3.3.yaml"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results/checklist-v3.2.html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30"/>
    <w:bookmarkStart w:id="31"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+CC XXXXXX</w:t>
      </w:r>
      <w:r>
        <w:t xml:space="preserve">, where</w:t>
      </w:r>
      <w:r>
        <w:t xml:space="preserve"> </w:t>
      </w:r>
      <w:r>
        <w:rPr>
          <w:rStyle w:val="VerbatimChar"/>
        </w:rPr>
        <w:t xml:space="preserve">CC</w:t>
      </w:r>
      <w:r>
        <w:t xml:space="preserve"> </w:t>
      </w:r>
      <w:r>
        <w:t xml:space="preserve">is the country code). A labelled national number</w:t>
      </w:r>
      <w:r>
        <w:t xml:space="preserve"> </w:t>
      </w:r>
      <w:r>
        <w:t xml:space="preserve">of the form</w:t>
      </w:r>
      <w:r>
        <w:t xml:space="preserve"> </w:t>
      </w:r>
      <w:r>
        <w:rPr>
          <w:rStyle w:val="VerbatimChar"/>
        </w:rPr>
        <w:t xml:space="preserve">tel. (NN) NNN NNNN</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31"/>
    <w:bookmarkStart w:id="32"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32"/>
    <w:bookmarkStart w:id="33"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33"/>
    <w:bookmarkEnd w:id="34"/>
    <w:bookmarkStart w:id="36"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rPr>
          <w:cantSplit/>
        </w:trP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rPr>
          <w:cantSplit/>
        </w:trP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35"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rPr>
          <w:cantSplit/>
        </w:trP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rPr>
          <w:cantSplit/>
        </w:trP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rPr>
          <w:cantSplit/>
        </w:trP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rPr>
          <w:cantSplit/>
        </w:trP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rPr>
          <w:cantSplit/>
        </w:trP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rPr>
          <w:cantSplit/>
        </w:trP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5"/>
    <w:bookmarkEnd w:id="36"/>
    <w:bookmarkStart w:id="40"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7"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rPr>
          <w:cantSplit/>
        </w:trP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rPr>
          <w:cantSplit/>
        </w:trP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7"/>
    <w:bookmarkStart w:id="38"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8"/>
    <w:bookmarkStart w:id="39"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State</w:t>
            </w:r>
          </w:p>
        </w:tc>
        <w:tc>
          <w:tcPr/>
          <w:p>
            <w:pPr>
              <w:pStyle w:val="Compact"/>
            </w:pPr>
            <w:r>
              <w:t xml:space="preserve">The name half of point 3</w:t>
            </w:r>
          </w:p>
        </w:tc>
      </w:tr>
      <w:tr>
        <w:trPr>
          <w:cantSplit/>
        </w:trPr>
        <w:tc>
          <w:tcPr/>
          <w:p>
            <w:pPr>
              <w:pStyle w:val="Compact"/>
            </w:pPr>
            <w:r>
              <w:rPr>
                <w:rStyle w:val="VerbatimChar"/>
              </w:rPr>
              <w:t xml:space="preserve">absent</w:t>
            </w:r>
          </w:p>
        </w:tc>
        <w:tc>
          <w:tcPr/>
          <w:p>
            <w:pPr>
              <w:pStyle w:val="Compact"/>
            </w:pPr>
            <w:r>
              <w:t xml:space="preserve">no list was supplied, so the name was not checked</w:t>
            </w:r>
          </w:p>
        </w:tc>
      </w:tr>
      <w:tr>
        <w:trPr>
          <w:cantSplit/>
        </w:trPr>
        <w:tc>
          <w:tcPr/>
          <w:p>
            <w:pPr>
              <w:pStyle w:val="Compact"/>
            </w:pPr>
            <w:r>
              <w:rPr>
                <w:rStyle w:val="VerbatimChar"/>
              </w:rPr>
              <w:t xml:space="preserve">unscoped-for-node</w:t>
            </w:r>
          </w:p>
        </w:tc>
        <w:tc>
          <w:tcPr/>
          <w:p>
            <w:pPr>
              <w:pStyle w:val="Compact"/>
            </w:pPr>
            <w:r>
              <w:t xml:space="preserve">the list holds no approved name for this node</w:t>
            </w:r>
          </w:p>
        </w:tc>
      </w:tr>
      <w:tr>
        <w:trPr>
          <w:cantSplit/>
        </w:trP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rPr>
          <w:cantSplit/>
        </w:trP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rPr>
          <w:cantSplit/>
        </w:trPr>
        <w:tc>
          <w:tcPr/>
          <w:p>
            <w:pPr>
              <w:pStyle w:val="Compact"/>
            </w:pPr>
            <w:r>
              <w:rPr>
                <w:rStyle w:val="VerbatimChar"/>
              </w:rPr>
              <w:t xml:space="preserve">matched</w:t>
            </w:r>
          </w:p>
        </w:tc>
        <w:tc>
          <w:tcPr/>
          <w:p>
            <w:pPr>
              <w:pStyle w:val="Compact"/>
            </w:pPr>
            <w:r>
              <w:t xml:space="preserve">a name written against this node was found in the body</w:t>
            </w:r>
          </w:p>
        </w:tc>
      </w:tr>
      <w:tr>
        <w:trPr>
          <w:cantSplit/>
        </w:trP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the node listed by mistake take that branch in the published run.</w:t>
      </w:r>
    </w:p>
    <w:p>
      <w:r>
        <w:pict>
          <v:rect style="width:0;height:1.5pt" o:hralign="center" o:hrstd="t" o:hr="t"/>
        </w:pict>
      </w:r>
    </w:p>
    <w:bookmarkEnd w:id="39"/>
    <w:bookmarkEnd w:id="40"/>
    <w:bookmarkStart w:id="41"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438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 e.g. rebuild an older run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checklist/v3.0.yaml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checklist-v3.2.html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41"/>
    <w:bookmarkStart w:id="44"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rPr>
          <w:cantSplit/>
        </w:trP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rPr>
          <w:cantSplit/>
        </w:trP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rPr>
          <w:cantSplit/>
        </w:trP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rPr>
          <w:cantSplit/>
        </w:trP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42"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438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42"/>
    <w:bookmarkStart w:id="43"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43"/>
    <w:bookmarkEnd w:id="44"/>
    <w:bookmarkStart w:id="54" w:name="the-published-figures"/>
    <w:p>
      <w:pPr>
        <w:pStyle w:val="Heading2"/>
      </w:pPr>
      <w:r>
        <w:t xml:space="preserve">10. The published figures</w:t>
      </w:r>
    </w:p>
    <w:bookmarkStart w:id="48" w:name="X4a5a1919b688831e14d75e7acd3cb777212dade"/>
    <w:p>
      <w:pPr>
        <w:pStyle w:val="Heading3"/>
      </w:pPr>
      <w:r>
        <w:t xml:space="preserve">Current run: web-12, 28 September 2026 (unreviewed)</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web-12</w:t>
      </w:r>
      <w:r>
        <w:t xml:space="preserve">, collected on 28 September 2026 between 22:34 and 22:38 UTC by the GitHub workflow (</w:t>
      </w:r>
      <w:hyperlink r:id="rId45">
        <w:r>
          <w:rPr>
            <w:rStyle w:val="Hyperlink"/>
          </w:rPr>
          <w:t xml:space="preserve">run 36493197701</w:t>
        </w:r>
      </w:hyperlink>
      <w:r>
        <w:t xml:space="preserve">, commit</w:t>
      </w:r>
      <w:r>
        <w:t xml:space="preserve"> </w:t>
      </w:r>
      <w:r>
        <w:rPr>
          <w:rStyle w:val="VerbatimChar"/>
        </w:rPr>
        <w:t xml:space="preserve">d3de829</w:t>
      </w:r>
      <w:r>
        <w:t xml:space="preserve">, unit tests passing first), the first under checklist v3.2, at</w:t>
      </w:r>
      <w:r>
        <w:t xml:space="preserve"> </w:t>
      </w:r>
      <w:r>
        <w:rPr>
          <w:rStyle w:val="VerbatimChar"/>
        </w:rPr>
        <w:t xml:space="preserve">--depth 1</w:t>
      </w:r>
      <w:r>
        <w:t xml:space="preserve"> </w:t>
      </w:r>
      <w:r>
        <w:t xml:space="preserve">and against the official unscoped names list (13 names, SHA-256</w:t>
      </w:r>
      <w:r>
        <w:t xml:space="preserve"> </w:t>
      </w:r>
      <w:r>
        <w:rPr>
          <w:rStyle w:val="VerbatimChar"/>
        </w:rPr>
        <w:t xml:space="preserve">46af586b…</w:t>
      </w:r>
      <w:r>
        <w:t xml:space="preserve">). All thirteen nodes were assessed and none was skipped; twelve landing pages returned HTTP 200 and GÉANT returned HTTP 403 with the Cloudflare challenge; 31 links were followed. The evidence was masked as it was collected, and a search of every evidence file and report found no personal address or phone number; the only addresses left are EGI role mailboxes. The same two personal names as in</w:t>
      </w:r>
      <w:r>
        <w:t xml:space="preserve"> </w:t>
      </w:r>
      <w:r>
        <w:rPr>
          <w:rStyle w:val="VerbatimChar"/>
        </w:rPr>
        <w:t xml:space="preserve">web-11</w:t>
      </w:r>
      <w:r>
        <w:t xml:space="preserve"> </w:t>
      </w:r>
      <w:r>
        <w:t xml:space="preserve">were then removed by hand with same-length placeholders: CERN's quotation attribution (in</w:t>
      </w:r>
      <w:r>
        <w:t xml:space="preserve"> </w:t>
      </w:r>
      <w:r>
        <w:rPr>
          <w:rStyle w:val="VerbatimChar"/>
        </w:rPr>
        <w:t xml:space="preserve">cern.json</w:t>
      </w:r>
      <w:r>
        <w:t xml:space="preserve"> </w:t>
      </w:r>
      <w:r>
        <w:t xml:space="preserve">and its screenshot) and EGI's coordinator, whose name was also in the address of the link to their profile page (</w:t>
      </w:r>
      <w:r>
        <w:rPr>
          <w:rStyle w:val="VerbatimChar"/>
        </w:rPr>
        <w:t xml:space="preserve">/person/…/</w:t>
      </w:r>
      <w:r>
        <w:t xml:space="preserve">), masked this time too. Re-assessing after the masking changed no verdict, message or evidence line. Offline,</w:t>
      </w:r>
      <w:r>
        <w:t xml:space="preserve"> </w:t>
      </w:r>
      <w:r>
        <w:rPr>
          <w:rStyle w:val="VerbatimChar"/>
        </w:rPr>
        <w:t xml:space="preserve">uv run basic-check assess --run web-12</w:t>
      </w:r>
      <w:r>
        <w:t xml:space="preserve"> </w:t>
      </w:r>
      <w:r>
        <w:t xml:space="preserve">reproduces it exactly, apart from the generation time.</w:t>
      </w:r>
    </w:p>
    <w:p>
      <w:pPr>
        <w:pStyle w:val="BodyText"/>
      </w:pPr>
      <w:r>
        <w:t xml:space="preserve">Every one of its 130 cells equals</w:t>
      </w:r>
      <w:r>
        <w:t xml:space="preserve"> </w:t>
      </w:r>
      <w:r>
        <w:rPr>
          <w:rStyle w:val="VerbatimChar"/>
        </w:rPr>
        <w:t xml:space="preserve">web-11-v3.2</w:t>
      </w:r>
      <w:r>
        <w:t xml:space="preserve">: the evidence of run</w:t>
      </w:r>
      <w:r>
        <w:t xml:space="preserve"> </w:t>
      </w:r>
      <w:r>
        <w:rPr>
          <w:rStyle w:val="VerbatimChar"/>
        </w:rPr>
        <w:t xml:space="preserve">web-11</w:t>
      </w:r>
      <w:r>
        <w:t xml:space="preserve">, described in the next paragraph, scored again on 29 September 2026 against v3.2 without contacting any node, and published briefly before</w:t>
      </w:r>
      <w:r>
        <w:t xml:space="preserve"> </w:t>
      </w:r>
      <w:r>
        <w:rPr>
          <w:rStyle w:val="VerbatimChar"/>
        </w:rPr>
        <w:t xml:space="preserve">web-12</w:t>
      </w:r>
      <w:r>
        <w:t xml:space="preserve"> </w:t>
      </w:r>
      <w:r>
        <w:t xml:space="preserve">(commit</w:t>
      </w:r>
      <w:r>
        <w:t xml:space="preserve"> </w:t>
      </w:r>
      <w:r>
        <w:rPr>
          <w:rStyle w:val="VerbatimChar"/>
        </w:rPr>
        <w:t xml:space="preserve">d3de829</w:t>
      </w:r>
      <w:r>
        <w:t xml:space="preserve">). Compared with</w:t>
      </w:r>
      <w:r>
        <w:t xml:space="preserve"> </w:t>
      </w:r>
      <w:r>
        <w:rPr>
          <w:rStyle w:val="VerbatimChar"/>
        </w:rPr>
        <w:t xml:space="preserve">web-11</w:t>
      </w:r>
      <w:r>
        <w:t xml:space="preserve">, the page text changed only in a script fragment on EOSC DTO's page and the Cloudflare ray identifier on GÉANT's.</w:t>
      </w:r>
    </w:p>
    <w:p>
      <w:pPr>
        <w:pStyle w:val="BodyText"/>
      </w:pPr>
      <w:r>
        <w:t xml:space="preserve">Run</w:t>
      </w:r>
      <w:r>
        <w:t xml:space="preserve"> </w:t>
      </w:r>
      <w:r>
        <w:rPr>
          <w:rStyle w:val="VerbatimChar"/>
        </w:rPr>
        <w:t xml:space="preserve">web-11</w:t>
      </w:r>
      <w:r>
        <w:t xml:space="preserve"> </w:t>
      </w:r>
      <w:r>
        <w:t xml:space="preserve">was collected on 28 September 2026 at 13:48 UTC by the GitHub workflow (</w:t>
      </w:r>
      <w:hyperlink r:id="rId46">
        <w:r>
          <w:rPr>
            <w:rStyle w:val="Hyperlink"/>
          </w:rPr>
          <w:t xml:space="preserve">run 36431202625</w:t>
        </w:r>
      </w:hyperlink>
      <w:r>
        <w:t xml:space="preserve">, commit</w:t>
      </w:r>
      <w:r>
        <w:t xml:space="preserve"> </w:t>
      </w:r>
      <w:r>
        <w:rPr>
          <w:rStyle w:val="VerbatimChar"/>
        </w:rPr>
        <w:t xml:space="preserve">f4eaebd</w:t>
      </w:r>
      <w:r>
        <w:t xml:space="preserve">, unit tests passing first) against checklist v3.1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46af586b…</w:t>
      </w:r>
      <w:r>
        <w:t xml:space="preserve">). It is the first run with CERN's new Node Landing Page,</w:t>
      </w:r>
      <w:r>
        <w:t xml:space="preserve"> </w:t>
      </w:r>
      <w:r>
        <w:rPr>
          <w:rStyle w:val="VerbatimChar"/>
        </w:rPr>
        <w:t xml:space="preserve">https://eosc.cern/</w:t>
      </w:r>
      <w:r>
        <w:t xml:space="preserve">, which replaced the INDIGO IAM sign-in URL</w:t>
      </w:r>
      <w:r>
        <w:t xml:space="preserve"> </w:t>
      </w:r>
      <w:r>
        <w:rPr>
          <w:rStyle w:val="VerbatimChar"/>
        </w:rPr>
        <w:t xml:space="preserve">https://eosc-auth.cern.ch/login</w:t>
      </w:r>
      <w:r>
        <w:t xml:space="preserve"> </w:t>
      </w:r>
      <w:r>
        <w:t xml:space="preserve">in the same commit. All thirteen nodes were assessed and none was skipped. The run made 44 requests (13 landing pages and 31 child pages). Twelve landing pages returned HTTP 200. GÉANT returned HTTP 403 with the Cloudflare challenge. The evidence was masked as it was collected, and a search of every evidence file and report found no personal address or phone number. Two personal names that the masking does not cover were then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where it had also been in earlier published runs). The masking handles addresses and phone numbers only, so a new run needs the same check for names. Its evidence, restored from commit</w:t>
      </w:r>
      <w:r>
        <w:t xml:space="preserve"> </w:t>
      </w:r>
      <w:r>
        <w:rPr>
          <w:rStyle w:val="VerbatimChar"/>
        </w:rPr>
        <w:t xml:space="preserve">d3de829</w:t>
      </w:r>
      <w:r>
        <w:t xml:space="preserve">, reproduces it with</w:t>
      </w:r>
      <w:r>
        <w:t xml:space="preserve"> </w:t>
      </w:r>
      <w:r>
        <w:rPr>
          <w:rStyle w:val="VerbatimChar"/>
        </w:rPr>
        <w:t xml:space="preserve">-c checklist/v3.1.yaml --run web-11</w:t>
      </w:r>
      <w:r>
        <w:t xml:space="preserve"> </w:t>
      </w:r>
      <w:r>
        <w:t xml:space="preserve">as published on 28 September (49 PASS, 8 FAIL, 73 MANUAL_REVIEW), apart from the generation time.</w:t>
      </w:r>
    </w:p>
    <w:p>
      <w:pPr>
        <w:pStyle w:val="BodyText"/>
      </w:pPr>
      <w:r>
        <w:t xml:space="preserve">The run before it,</w:t>
      </w:r>
      <w:r>
        <w:t xml:space="preserve"> </w:t>
      </w:r>
      <w:r>
        <w:rPr>
          <w:rStyle w:val="VerbatimChar"/>
        </w:rPr>
        <w:t xml:space="preserve">web-10</w:t>
      </w:r>
      <w:r>
        <w:t xml:space="preserve"> </w:t>
      </w:r>
      <w:r>
        <w:t xml:space="preserve">(</w:t>
      </w:r>
      <w:hyperlink r:id="rId47">
        <w:r>
          <w:rPr>
            <w:rStyle w:val="Hyperlink"/>
          </w:rPr>
          <w:t xml:space="preserve">run 36429362417</w:t>
        </w:r>
      </w:hyperlink>
      <w:r>
        <w:t xml:space="preserve">, commit</w:t>
      </w:r>
      <w:r>
        <w:t xml:space="preserve"> </w:t>
      </w:r>
      <w:r>
        <w:rPr>
          <w:rStyle w:val="VerbatimChar"/>
        </w:rPr>
        <w:t xml:space="preserve">c90761b</w:t>
      </w:r>
      <w:r>
        <w:t xml:space="preserve">), was the first with EOSC Node Poland (</w:t>
      </w:r>
      <w:r>
        <w:rPr>
          <w:rStyle w:val="VerbatimChar"/>
        </w:rPr>
        <w:t xml:space="preserve">eosc-pl</w:t>
      </w:r>
      <w:r>
        <w:t xml:space="preserve">,</w:t>
      </w:r>
      <w:r>
        <w:t xml:space="preserve"> </w:t>
      </w:r>
      <w:r>
        <w:rPr>
          <w:rStyle w:val="VerbatimChar"/>
        </w:rPr>
        <w:t xml:space="preserve">https://eosc.pl/</w:t>
      </w:r>
      <w:r>
        <w:t xml:space="preserve">), which replaced a node listed by mistake on 28 September 2026; the name list changed in the same commit ("EOSC Node | Poland" in place of that node's name). Apart from Poland's new row, its verdicts repeated run</w:t>
      </w:r>
      <w:r>
        <w:t xml:space="preserve"> </w:t>
      </w:r>
      <w:r>
        <w:rPr>
          <w:rStyle w:val="VerbatimChar"/>
        </w:rPr>
        <w:t xml:space="preserve">web-9</w:t>
      </w:r>
      <w:r>
        <w:t xml:space="preserve"> </w:t>
      </w:r>
      <w:r>
        <w:t xml:space="preserve">of 26 September cell for cell, and</w:t>
      </w:r>
      <w:r>
        <w:t xml:space="preserve"> </w:t>
      </w:r>
      <w:r>
        <w:rPr>
          <w:rStyle w:val="VerbatimChar"/>
        </w:rPr>
        <w:t xml:space="preserve">web-11</w:t>
      </w:r>
      <w:r>
        <w:t xml:space="preserve"> </w:t>
      </w:r>
      <w:r>
        <w:t xml:space="preserve">repeats</w:t>
      </w:r>
      <w:r>
        <w:t xml:space="preserve"> </w:t>
      </w:r>
      <w:r>
        <w:rPr>
          <w:rStyle w:val="VerbatimChar"/>
        </w:rPr>
        <w:t xml:space="preserve">web-10</w:t>
      </w:r>
      <w:r>
        <w:t xml:space="preserve"> </w:t>
      </w:r>
      <w:r>
        <w:t xml:space="preserve">apart from CERN's row.</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49</w:t>
            </w:r>
          </w:p>
        </w:tc>
      </w:tr>
      <w:tr>
        <w:trPr>
          <w:cantSplit/>
        </w:trPr>
        <w:tc>
          <w:tcPr/>
          <w:p>
            <w:pPr>
              <w:pStyle w:val="Compact"/>
            </w:pPr>
            <w:r>
              <w:t xml:space="preserve">🔴 FAIL</w:t>
            </w:r>
          </w:p>
        </w:tc>
        <w:tc>
          <w:tcPr/>
          <w:p>
            <w:pPr>
              <w:pStyle w:val="Compact"/>
            </w:pPr>
            <w:r>
              <w:t xml:space="preserve">14</w:t>
            </w:r>
          </w:p>
        </w:tc>
      </w:tr>
      <w:tr>
        <w:trPr>
          <w:cantSplit/>
        </w:trPr>
        <w:tc>
          <w:tcPr/>
          <w:p>
            <w:pPr>
              <w:pStyle w:val="Compact"/>
            </w:pPr>
            <w:r>
              <w:t xml:space="preserve">🟠 MANUAL_REVIEW</w:t>
            </w:r>
          </w:p>
        </w:tc>
        <w:tc>
          <w:tcPr/>
          <w:p>
            <w:pPr>
              <w:pStyle w:val="Compact"/>
            </w:pPr>
            <w:r>
              <w:t xml:space="preserve">67</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Seven FAILs are point 4. Four landing pages have no</w:t>
      </w:r>
      <w:r>
        <w:t xml:space="preserve"> </w:t>
      </w:r>
      <w:r>
        <w:rPr>
          <w:rStyle w:val="VerbatimChar"/>
        </w:rPr>
        <w:t xml:space="preserve">eosc.eu</w:t>
      </w:r>
      <w:r>
        <w:t xml:space="preserve"> </w:t>
      </w:r>
      <w:r>
        <w:t xml:space="preserve">link at all (Data Terra, EOSC Finland, EGI, Italy), two link only to the federation index (PaNOSC, Czechia), and one only to the</w:t>
      </w:r>
      <w:r>
        <w:t xml:space="preserve"> </w:t>
      </w:r>
      <w:r>
        <w:rPr>
          <w:rStyle w:val="VerbatimChar"/>
        </w:rPr>
        <w:t xml:space="preserve">eosc.eu</w:t>
      </w:r>
      <w:r>
        <w:t xml:space="preserve"> </w:t>
      </w:r>
      <w:r>
        <w:t xml:space="preserve">homepage (Poland). The eighth is Italy's point 6: none of its links is a contact route. Italy's page rendered with 15 links, but its main text is short, so both of its FAILs should be looked at by hand.</w:t>
      </w:r>
    </w:p>
    <w:p>
      <w:pPr>
        <w:pStyle w:val="BodyText"/>
      </w:pPr>
      <w:r>
        <w:t xml:space="preserve">The other six FAILs are new with v3.2: points 5b and 5c for CERN, Data Terra and PaNOSC, whose landing pages link to no AUP, no UAP and no licence. Under v3.1 all six were review. No other cell changed. Per node, 5b and 5c under v3.2:</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rPr>
          <w:cantSplit/>
        </w:trPr>
        <w:tc>
          <w:tcPr/>
          <w:p>
            <w:pPr>
              <w:pStyle w:val="Compact"/>
            </w:pPr>
            <w:r>
              <w:t xml:space="preserve">FAIL / FAIL</w:t>
            </w:r>
          </w:p>
        </w:tc>
        <w:tc>
          <w:tcPr/>
          <w:p>
            <w:pPr>
              <w:pStyle w:val="Compact"/>
            </w:pPr>
            <w:r>
              <w:t xml:space="preserve">CERN, Data Terra, PaNOSC</w:t>
            </w:r>
          </w:p>
        </w:tc>
        <w:tc>
          <w:tcPr/>
          <w:p>
            <w:pPr>
              <w:pStyle w:val="Compact"/>
            </w:pPr>
            <w:r>
              <w:t xml:space="preserve">no policy link on the NLP</w:t>
            </w:r>
          </w:p>
        </w:tc>
      </w:tr>
      <w:tr>
        <w:trPr>
          <w:cantSplit/>
        </w:trPr>
        <w:tc>
          <w:tcPr/>
          <w:p>
            <w:pPr>
              <w:pStyle w:val="Compact"/>
            </w:pPr>
            <w:r>
              <w:t xml:space="preserve">PASS / PASS</w:t>
            </w:r>
          </w:p>
        </w:tc>
        <w:tc>
          <w:tcPr/>
          <w:p>
            <w:pPr>
              <w:pStyle w:val="Compact"/>
            </w:pPr>
            <w:r>
              <w:t xml:space="preserve">Slovakia</w:t>
            </w:r>
          </w:p>
        </w:tc>
        <w:tc>
          <w:tcPr/>
          <w:p>
            <w:pPr>
              <w:pStyle w:val="Compact"/>
            </w:pPr>
            <w:r>
              <w:t xml:space="preserve">one "Terms of Use (incl. AUP and UAP)" document</w:t>
            </w:r>
          </w:p>
        </w:tc>
      </w:tr>
      <w:tr>
        <w:trPr>
          <w:cantSplit/>
        </w:trP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rPr>
          <w:cantSplit/>
        </w:trPr>
        <w:tc>
          <w:tcPr/>
          <w:p>
            <w:pPr>
              <w:pStyle w:val="Compact"/>
            </w:pPr>
            <w:r>
              <w:t xml:space="preserve">review / PASS</w:t>
            </w:r>
          </w:p>
        </w:tc>
        <w:tc>
          <w:tcPr/>
          <w:p>
            <w:pPr>
              <w:pStyle w:val="Compact"/>
            </w:pPr>
            <w:r>
              <w:t xml:space="preserve">BBMRI-ERIC</w:t>
            </w:r>
          </w:p>
        </w:tc>
        <w:tc>
          <w:tcPr/>
          <w:p>
            <w:pPr>
              <w:pStyle w:val="Compact"/>
            </w:pPr>
            <w:r>
              <w:t xml:space="preserve">a UAP is linked, the AUP is left to a reviewer</w:t>
            </w:r>
          </w:p>
        </w:tc>
      </w:tr>
      <w:tr>
        <w:trPr>
          <w:cantSplit/>
        </w:trP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Every</w:t>
      </w:r>
      <w:r>
        <w:t xml:space="preserve"> </w:t>
      </w:r>
      <w:r>
        <w:rPr>
          <w:rStyle w:val="VerbatimChar"/>
        </w:rPr>
        <w:t xml:space="preserve">PASS</w:t>
      </w:r>
      <w:r>
        <w:t xml:space="preserve"> </w:t>
      </w:r>
      <w:r>
        <w:t xml:space="preserve">here settles only the NLP half of item 5: the tool does not read the Catalogue metadata, and the reviewer action says so.</w:t>
      </w:r>
    </w:p>
    <w:p>
      <w:pPr>
        <w:pStyle w:val="BodyText"/>
      </w:pPr>
      <w:r>
        <w:rPr>
          <w:b/>
          <w:bCs/>
        </w:rPr>
        <w:t xml:space="preserve">CERN, new landing page:</w:t>
      </w:r>
      <w:r>
        <w:t xml:space="preserve"> </w:t>
      </w:r>
      <w:r>
        <w:t xml:space="preserve">4 PASS (1, 4, 6 via its Contact page, 7), 2 FAIL (5b, 5c, under v3.2) and 4 review. Points 1 and 4 moved from review to</w:t>
      </w:r>
      <w:r>
        <w:t xml:space="preserve"> </w:t>
      </w:r>
      <w:r>
        <w:rPr>
          <w:rStyle w:val="VerbatimChar"/>
        </w:rPr>
        <w:t xml:space="preserve">PASS</w:t>
      </w:r>
      <w:r>
        <w:t xml:space="preserve"> </w:t>
      </w:r>
      <w:r>
        <w:t xml:space="preserve">against the sign-in URL of</w:t>
      </w:r>
      <w:r>
        <w:t xml:space="preserve"> </w:t>
      </w:r>
      <w:r>
        <w:rPr>
          <w:rStyle w:val="VerbatimChar"/>
        </w:rPr>
        <w:t xml:space="preserve">web-10</w:t>
      </w:r>
      <w:r>
        <w:t xml:space="preserve">: the page is public, renders about 6,000 characters, and links to</w:t>
      </w:r>
      <w:r>
        <w:t xml:space="preserve"> </w:t>
      </w:r>
      <w:r>
        <w:rPr>
          <w:rStyle w:val="VerbatimChar"/>
        </w:rPr>
        <w:t xml:space="preserve">https://eosc.eu/building-the-eosc-federation/eosc-node-cern</w:t>
      </w:r>
      <w:r>
        <w:t xml:space="preserve">. Point 3 is review: the logo reads "EOSC Node | CERN", but the approved name is not in the page text.</w:t>
      </w:r>
    </w:p>
    <w:p>
      <w:pPr>
        <w:pStyle w:val="BodyText"/>
      </w:pPr>
      <w:r>
        <w:rPr>
          <w:b/>
          <w:bCs/>
        </w:rPr>
        <w:t xml:space="preserve">Poland, first assessed in</w:t>
      </w:r>
      <w:r>
        <w:rPr>
          <w:b/>
          <w:bCs/>
        </w:rPr>
        <w:t xml:space="preserve"> </w:t>
      </w:r>
      <w:r>
        <w:rPr>
          <w:rStyle w:val="VerbatimChar"/>
          <w:b/>
          <w:bCs/>
        </w:rPr>
        <w:t xml:space="preserve">web-10</w:t>
      </w:r>
      <w:r>
        <w:rPr>
          <w:b/>
          <w:bCs/>
        </w:rPr>
        <w:t xml:space="preserve">:</w:t>
      </w:r>
      <w:r>
        <w:t xml:space="preserve"> </w:t>
      </w:r>
      <w:r>
        <w:t xml:space="preserve">4 PASS (1, 5b on its Terms of use, 6 on</w:t>
      </w:r>
      <w:r>
        <w:t xml:space="preserve"> </w:t>
      </w:r>
      <w:r>
        <w:rPr>
          <w:rStyle w:val="VerbatimChar"/>
        </w:rPr>
        <w:t xml:space="preserve">support@eosc.pl</w:t>
      </w:r>
      <w:r>
        <w:t xml:space="preserve">, 7), 1 FAIL (4) and 5 review. Point 3 is review: the header logo reads "EOSC Node | Poland", but the approved name is not in the page text.</w:t>
      </w:r>
    </w:p>
    <w:p>
      <w:pPr>
        <w:pStyle w:val="BodyText"/>
      </w:pPr>
      <w:r>
        <w:t xml:space="preserve">Compared with the reviewed run below, the runs of 26 September found (Poland was not yet configured):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24 September</w:t>
            </w:r>
          </w:p>
        </w:tc>
        <w:tc>
          <w:tcPr/>
          <w:p>
            <w:pPr>
              <w:pStyle w:val="Compact"/>
            </w:pPr>
            <w:r>
              <w:t xml:space="preserve">26 September</w:t>
            </w:r>
          </w:p>
        </w:tc>
        <w:tc>
          <w:tcPr/>
          <w:p>
            <w:pPr>
              <w:pStyle w:val="Compact"/>
            </w:pPr>
            <w:r>
              <w:t xml:space="preserve">Why</w:t>
            </w:r>
          </w:p>
        </w:tc>
      </w:tr>
      <w:tr>
        <w:trPr>
          <w:cantSplit/>
        </w:trPr>
        <w:tc>
          <w:tcPr/>
          <w:p>
            <w:pPr>
              <w:pStyle w:val="Compact"/>
            </w:pPr>
            <w:r>
              <w:t xml:space="preserve">EOSC Node Czechia</w:t>
            </w:r>
          </w:p>
        </w:tc>
        <w:tc>
          <w:tcPr/>
          <w:p>
            <w:pPr>
              <w:pStyle w:val="Compact"/>
            </w:pPr>
            <w:r>
              <w:t xml:space="preserve">4</w:t>
            </w:r>
          </w:p>
        </w:tc>
        <w:tc>
          <w:tcPr/>
          <w:p>
            <w:pPr>
              <w:pStyle w:val="Compact"/>
            </w:pPr>
            <w:r>
              <w:t xml:space="preserve">PASS</w:t>
            </w:r>
          </w:p>
        </w:tc>
        <w:tc>
          <w:tcPr/>
          <w:p>
            <w:pPr>
              <w:pStyle w:val="Compact"/>
            </w:pPr>
            <w:r>
              <w:t xml:space="preserve">FAIL</w:t>
            </w:r>
          </w:p>
        </w:tc>
        <w:tc>
          <w:tcPr/>
          <w:p>
            <w:pPr>
              <w:pStyle w:val="Compact"/>
            </w:pPr>
            <w:r>
              <w:t xml:space="preserve">links only to the federation index now</w:t>
            </w:r>
          </w:p>
        </w:tc>
      </w:tr>
      <w:tr>
        <w:trPr>
          <w:cantSplit/>
        </w:trPr>
        <w:tc>
          <w:tcPr/>
          <w:p>
            <w:pPr>
              <w:pStyle w:val="Compact"/>
            </w:pPr>
            <w:r>
              <w:t xml:space="preserve">EOSC Node Czechia</w:t>
            </w:r>
          </w:p>
        </w:tc>
        <w:tc>
          <w:tcPr/>
          <w:p>
            <w:pPr>
              <w:pStyle w:val="Compact"/>
            </w:pPr>
            <w:r>
              <w:t xml:space="preserve">5b</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EOSC Node Czechia</w:t>
            </w:r>
          </w:p>
        </w:tc>
        <w:tc>
          <w:tcPr/>
          <w:p>
            <w:pPr>
              <w:pStyle w:val="Compact"/>
            </w:pPr>
            <w:r>
              <w:t xml:space="preserve">6</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GÉANT</w:t>
            </w:r>
          </w:p>
        </w:tc>
        <w:tc>
          <w:tcPr/>
          <w:p>
            <w:pPr>
              <w:pStyle w:val="Compact"/>
            </w:pPr>
            <w:r>
              <w:t xml:space="preserve">1, 5b, 6</w:t>
            </w:r>
          </w:p>
        </w:tc>
        <w:tc>
          <w:tcPr/>
          <w:p>
            <w:pPr>
              <w:pStyle w:val="Compact"/>
            </w:pPr>
            <w:r>
              <w:t xml:space="preserve">PASS</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GÉANT</w:t>
            </w:r>
          </w:p>
        </w:tc>
        <w:tc>
          <w:tcPr/>
          <w:p>
            <w:pPr>
              <w:pStyle w:val="Compact"/>
            </w:pPr>
            <w:r>
              <w:t xml:space="preserve">4</w:t>
            </w:r>
          </w:p>
        </w:tc>
        <w:tc>
          <w:tcPr/>
          <w:p>
            <w:pPr>
              <w:pStyle w:val="Compact"/>
            </w:pPr>
            <w:r>
              <w:t xml:space="preserve">FAIL</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EOSC Node Italy</w:t>
            </w:r>
          </w:p>
        </w:tc>
        <w:tc>
          <w:tcPr/>
          <w:p>
            <w:pPr>
              <w:pStyle w:val="Compact"/>
            </w:pPr>
            <w:r>
              <w:t xml:space="preserve">all</w:t>
            </w:r>
          </w:p>
        </w:tc>
        <w:tc>
          <w:tcPr/>
          <w:p>
            <w:pPr>
              <w:pStyle w:val="Compact"/>
            </w:pPr>
            <w:r>
              <w:t xml:space="preserve">skipped</w:t>
            </w:r>
          </w:p>
        </w:tc>
        <w:tc>
          <w:tcPr/>
          <w:p>
            <w:pPr>
              <w:pStyle w:val="Compact"/>
            </w:pPr>
            <w:r>
              <w:t xml:space="preserve">3 PASS, 2 FAIL, 5 review</w:t>
            </w:r>
          </w:p>
        </w:tc>
        <w:tc>
          <w:tcPr/>
          <w:p>
            <w:pPr>
              <w:pStyle w:val="Compact"/>
            </w:pPr>
            <w:r>
              <w:t xml:space="preserve">first assessment</w:t>
            </w:r>
          </w:p>
        </w:tc>
      </w:tr>
    </w:tbl>
    <w:p>
      <w:pPr>
        <w:pStyle w:val="BodyText"/>
      </w:pPr>
      <w:r>
        <w:t xml:space="preserve">No other cell changed. BBMRI-ERIC was collected again from its</w:t>
      </w:r>
      <w:r>
        <w:t xml:space="preserve"> </w:t>
      </w:r>
      <w:r>
        <w:rPr>
          <w:rStyle w:val="VerbatimChar"/>
        </w:rPr>
        <w:t xml:space="preserve">www.</w:t>
      </w:r>
      <w:r>
        <w:t xml:space="preserve"> </w:t>
      </w:r>
      <w:r>
        <w:t xml:space="preserve">address with the same verdicts.</w:t>
      </w:r>
    </w:p>
    <w:p>
      <w:pPr>
        <w:pStyle w:val="BodyText"/>
      </w:pPr>
      <w:r>
        <w:rPr>
          <w:b/>
          <w:bCs/>
        </w:rPr>
        <w:t xml:space="preserve">Not reviewed.</w:t>
      </w:r>
      <w:r>
        <w:t xml:space="preserve"> </w:t>
      </w:r>
      <w:r>
        <w:t xml:space="preserve">Unlike the run below, this one was published without a hand review, by decision of the maintainer.</w:t>
      </w:r>
      <w:r>
        <w:t xml:space="preserve"> </w:t>
      </w:r>
      <w:r>
        <w:rPr>
          <w:rStyle w:val="VerbatimChar"/>
        </w:rPr>
        <w:t xml:space="preserve">results/REVIEW-2026-09-24.md</w:t>
      </w:r>
      <w:r>
        <w:t xml:space="preserve"> </w:t>
      </w:r>
      <w:r>
        <w:t xml:space="preserve">is kept as history: its determinations apply where a page has not changed, but not to Italy, to Czechia's changed cells or to GÉANT.</w:t>
      </w:r>
    </w:p>
    <w:p>
      <w:pPr>
        <w:pStyle w:val="BodyText"/>
      </w:pPr>
      <w:r>
        <w:rPr>
          <w:b/>
          <w:bCs/>
        </w:rPr>
        <w:t xml:space="preserve">Tests pinned to the published run.</w:t>
      </w:r>
      <w:r>
        <w:t xml:space="preserve"> </w:t>
      </w:r>
      <w:r>
        <w:t xml:space="preserve">Four tests were updated in the same commit.</w:t>
      </w:r>
      <w:r>
        <w:t xml:space="preserve"> </w:t>
      </w:r>
      <w:r>
        <w:rPr>
          <w:rStyle w:val="VerbatimChar"/>
        </w:rPr>
        <w:t xml:space="preserve">test_names.py::test_the_official_names_match_the_nodes_that_show_them</w:t>
      </w:r>
      <w:r>
        <w:t xml:space="preserve"> </w:t>
      </w:r>
      <w:r>
        <w:t xml:space="preserve">now expects four matching nodes (BBMRI-ERIC, Czechia, EUDAT, Slovakia): GÉANT's page was not served, so there was no body to match. The node-scoped list finds the same four, and</w:t>
      </w:r>
      <w:r>
        <w:t xml:space="preserve"> </w:t>
      </w:r>
      <w:r>
        <w:rPr>
          <w:rStyle w:val="VerbatimChar"/>
        </w:rPr>
        <w:t xml:space="preserve">--strict-separators</w:t>
      </w:r>
      <w:r>
        <w:t xml:space="preserve"> </w:t>
      </w:r>
      <w:r>
        <w:t xml:space="preserve">finds none.</w:t>
      </w:r>
      <w:r>
        <w:t xml:space="preserve"> </w:t>
      </w:r>
      <w:r>
        <w:rPr>
          <w:rStyle w:val="VerbatimChar"/>
        </w:rPr>
        <w:t xml:space="preserve">test_update_row.py::test_published_results_are_the_run_these_tests_copy</w:t>
      </w:r>
      <w:r>
        <w:t xml:space="preserve"> </w:t>
      </w:r>
      <w:r>
        <w:t xml:space="preserve">expects 13 nodes and no skip. Two tests that need a node without evidence, one in</w:t>
      </w:r>
      <w:r>
        <w:t xml:space="preserve"> </w:t>
      </w:r>
      <w:r>
        <w:rPr>
          <w:rStyle w:val="VerbatimChar"/>
        </w:rPr>
        <w:t xml:space="preserve">test_cli.py</w:t>
      </w:r>
      <w:r>
        <w:t xml:space="preserve"> </w:t>
      </w:r>
      <w:r>
        <w:t xml:space="preserve">and one in</w:t>
      </w:r>
      <w:r>
        <w:t xml:space="preserve"> </w:t>
      </w:r>
      <w:r>
        <w:rPr>
          <w:rStyle w:val="VerbatimChar"/>
        </w:rPr>
        <w:t xml:space="preserve">test_update_row.py</w:t>
      </w:r>
      <w:r>
        <w:t xml:space="preserve">, now remove Italy from their copy of the run instead of relying on the published run to lack it.</w:t>
      </w:r>
    </w:p>
    <w:bookmarkEnd w:id="48"/>
    <w:bookmarkStart w:id="49" w:name="previous-run-24-september-2026-reviewed"/>
    <w:p>
      <w:pPr>
        <w:pStyle w:val="Heading3"/>
      </w:pPr>
      <w:r>
        <w:t xml:space="preserve">Previous run: 24 September 2026 (reviewed)</w:t>
      </w:r>
    </w:p>
    <w:p>
      <w:pPr>
        <w:pStyle w:val="FirstParagraph"/>
      </w:pPr>
      <w:r>
        <w:t xml:space="preserve">This subsection is kept as the record of the reviewed run that</w:t>
      </w:r>
      <w:r>
        <w:t xml:space="preserve"> </w:t>
      </w:r>
      <w:r>
        <w:rPr>
          <w:rStyle w:val="VerbatimChar"/>
        </w:rPr>
        <w:t xml:space="preserve">web-4</w:t>
      </w:r>
      <w:r>
        <w:t xml:space="preserve"> </w:t>
      </w:r>
      <w:r>
        <w:t xml:space="preserve">(and then</w:t>
      </w:r>
      <w:r>
        <w:t xml:space="preserve"> </w:t>
      </w:r>
      <w:r>
        <w:rPr>
          <w:rStyle w:val="VerbatimChar"/>
        </w:rPr>
        <w:t xml:space="preserve">web-5</w:t>
      </w:r>
      <w:r>
        <w:t xml:space="preserve"> </w:t>
      </w:r>
      <w:r>
        <w:t xml:space="preserve">to</w:t>
      </w:r>
      <w:r>
        <w:t xml:space="preserve"> </w:t>
      </w:r>
      <w:r>
        <w:rPr>
          <w:rStyle w:val="VerbatimChar"/>
        </w:rPr>
        <w:t xml:space="preserve">web-11</w:t>
      </w:r>
      <w:r>
        <w:t xml:space="preserve">) replaced. Its files are in the git history at</w:t>
      </w:r>
      <w:r>
        <w:t xml:space="preserve"> </w:t>
      </w:r>
      <w:r>
        <w:rPr>
          <w:rStyle w:val="VerbatimChar"/>
        </w:rPr>
        <w:t xml:space="preserve">800d632</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800d632</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44</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70</w:t>
            </w:r>
          </w:p>
        </w:tc>
      </w:tr>
      <w:tr>
        <w:trPr>
          <w:cantSplit/>
        </w:trP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and a node that was listed by mistake and was replaced by EOSC Node Poland on 28 September 2026),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point 6 of the node listed by mistake,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the node listed by mistake's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the node listed by mistake (a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was pinned to that evidence. It then expected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49"/>
    <w:bookmarkStart w:id="50"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8"/>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 On 26 September</w:t>
      </w:r>
      <w:r>
        <w:t xml:space="preserve"> </w:t>
      </w:r>
      <w:r>
        <w:rPr>
          <w:rStyle w:val="VerbatimChar"/>
        </w:rPr>
        <w:t xml:space="preserve">nodes.yaml</w:t>
      </w:r>
      <w:r>
        <w:t xml:space="preserve"> </w:t>
      </w:r>
      <w:r>
        <w:t xml:space="preserve">was set back to the public</w:t>
      </w:r>
      <w:r>
        <w:t xml:space="preserve"> </w:t>
      </w:r>
      <w:r>
        <w:rPr>
          <w:rStyle w:val="VerbatimChar"/>
        </w:rPr>
        <w:t xml:space="preserve">www.</w:t>
      </w:r>
      <w:r>
        <w:t xml:space="preserve"> </w:t>
      </w:r>
      <w:r>
        <w:t xml:space="preserve">address.</w:t>
      </w:r>
    </w:p>
    <w:p>
      <w:pPr>
        <w:pStyle w:val="Compact"/>
        <w:numPr>
          <w:ilvl w:val="0"/>
          <w:numId w:val="1008"/>
        </w:numPr>
      </w:pPr>
      <w:r>
        <w:t xml:space="preserve">GÉANT answered HTTP 403 with the Cloudflare challenge again, and its decided cells moved to review, as on 21 September.</w:t>
      </w:r>
    </w:p>
    <w:bookmarkEnd w:id="50"/>
    <w:bookmarkStart w:id="51"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09"/>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the EuroHPC proposal page of the node listed by mistake says "Technical Support" and "Application Support team". Every followed page is now read, where before only the first was. BBMRI-ERIC's helpdesk mailboxes are on the second.</w:t>
      </w:r>
    </w:p>
    <w:p>
      <w:pPr>
        <w:pStyle w:val="Compact"/>
        <w:numPr>
          <w:ilvl w:val="0"/>
          <w:numId w:val="1009"/>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09"/>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rPr>
          <w:cantSplit/>
        </w:trP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rPr>
          <w:cantSplit/>
        </w:trPr>
        <w:tc>
          <w:tcPr/>
          <w:p>
            <w:pPr>
              <w:pStyle w:val="Compact"/>
            </w:pPr>
            <w:r>
              <w:t xml:space="preserve">Node listed by mistake</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rPr>
          <w:cantSplit/>
        </w:trP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51"/>
    <w:bookmarkStart w:id="52"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runs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28</w:t>
            </w:r>
          </w:p>
        </w:tc>
      </w:tr>
      <w:tr>
        <w:trPr>
          <w:cantSplit/>
        </w:trPr>
        <w:tc>
          <w:tcPr/>
          <w:p>
            <w:pPr>
              <w:pStyle w:val="Compact"/>
            </w:pPr>
            <w:r>
              <w:t xml:space="preserve">🔴 FAIL</w:t>
            </w:r>
          </w:p>
        </w:tc>
        <w:tc>
          <w:tcPr/>
          <w:p>
            <w:pPr>
              <w:pStyle w:val="Compact"/>
            </w:pPr>
            <w:r>
              <w:t xml:space="preserve">7</w:t>
            </w:r>
          </w:p>
        </w:tc>
      </w:tr>
      <w:tr>
        <w:trPr>
          <w:cantSplit/>
        </w:trPr>
        <w:tc>
          <w:tcPr/>
          <w:p>
            <w:pPr>
              <w:pStyle w:val="Compact"/>
            </w:pPr>
            <w:r>
              <w:t xml:space="preserve">🟠 MANUAL_REVIEW</w:t>
            </w:r>
          </w:p>
        </w:tc>
        <w:tc>
          <w:tcPr/>
          <w:p>
            <w:pPr>
              <w:pStyle w:val="Compact"/>
            </w:pPr>
            <w:r>
              <w:t xml:space="preserve">55</w:t>
            </w:r>
          </w:p>
        </w:tc>
      </w:tr>
      <w:tr>
        <w:trPr>
          <w:cantSplit/>
        </w:trP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rPr>
          <w:cantSplit/>
        </w:trP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rPr>
          <w:cantSplit/>
        </w:trP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rPr>
          <w:cantSplit/>
        </w:trP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the node listed by mistake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rPr>
          <w:cantSplit/>
        </w:trP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rPr>
          <w:cantSplit/>
        </w:trP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rPr>
          <w:cantSplit/>
        </w:trP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rPr>
          <w:cantSplit/>
        </w:trPr>
        <w:tc>
          <w:tcPr/>
          <w:p>
            <w:pPr>
              <w:pStyle w:val="Compact"/>
            </w:pPr>
            <w:r>
              <w:t xml:space="preserve">Node listed by mistake</w:t>
            </w:r>
          </w:p>
        </w:tc>
        <w:tc>
          <w:tcPr/>
          <w:p>
            <w:pPr>
              <w:pStyle w:val="Compact"/>
            </w:pPr>
            <w:r>
              <w:t xml:space="preserve">200</w:t>
            </w:r>
          </w:p>
        </w:tc>
        <w:tc>
          <w:tcPr/>
          <w:p>
            <w:pPr>
              <w:pStyle w:val="Compact"/>
            </w:pPr>
            <w:r>
              <w:t xml:space="preserve">9</w:t>
            </w:r>
          </w:p>
        </w:tc>
        <w:tc>
          <w:tcPr/>
          <w:p>
            <w:pPr>
              <w:pStyle w:val="Compact"/>
            </w:pPr>
            <w:r>
              <w:t xml:space="preserve">5</w:t>
            </w:r>
          </w:p>
        </w:tc>
      </w:tr>
    </w:tbl>
    <w:bookmarkEnd w:id="52"/>
    <w:bookmarkStart w:id="53"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Outcome</w:t>
            </w:r>
          </w:p>
        </w:tc>
        <w:tc>
          <w:tcPr/>
          <w:p>
            <w:pPr>
              <w:pStyle w:val="Compact"/>
            </w:pPr>
            <w:r>
              <w:t xml:space="preserve">Nodes</w:t>
            </w:r>
          </w:p>
        </w:tc>
      </w:tr>
      <w:tr>
        <w:trPr>
          <w:cantSplit/>
        </w:trPr>
        <w:tc>
          <w:tcPr/>
          <w:p>
            <w:pPr>
              <w:pStyle w:val="Compact"/>
            </w:pPr>
            <w:r>
              <w:t xml:space="preserve">An approved name matched on the page</w:t>
            </w:r>
          </w:p>
        </w:tc>
        <w:tc>
          <w:tcPr/>
          <w:p>
            <w:pPr>
              <w:pStyle w:val="Compact"/>
            </w:pPr>
            <w:r>
              <w:t xml:space="preserve">2 — BBMRI-ERIC, EUDAT</w:t>
            </w:r>
          </w:p>
        </w:tc>
      </w:tr>
      <w:tr>
        <w:trPr>
          <w:cantSplit/>
        </w:trPr>
        <w:tc>
          <w:tcPr/>
          <w:p>
            <w:pPr>
              <w:pStyle w:val="Compact"/>
            </w:pPr>
            <w:r>
              <w:t xml:space="preserve">No approved name found in the page body</w:t>
            </w:r>
          </w:p>
        </w:tc>
        <w:tc>
          <w:tcPr/>
          <w:p>
            <w:pPr>
              <w:pStyle w:val="Compact"/>
            </w:pPr>
            <w:r>
              <w:t xml:space="preserve">6 — EOSC DTO, Data Terra, EOSC Finland, PaNOSC, EGI, the node listed by mistake</w:t>
            </w:r>
          </w:p>
        </w:tc>
      </w:tr>
      <w:tr>
        <w:trPr>
          <w:cantSplit/>
        </w:trP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0"/>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0"/>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10"/>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53"/>
    <w:bookmarkEnd w:id="54"/>
    <w:bookmarkStart w:id="59"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1"/>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1"/>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1"/>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1"/>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6"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55">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Italy's URL changed on 26 September to</w:t>
      </w:r>
      <w:r>
        <w:t xml:space="preserve"> </w:t>
      </w:r>
      <w:r>
        <w:rPr>
          <w:rStyle w:val="VerbatimChar"/>
        </w:rPr>
        <w:t xml:space="preserve">https://eoscnode-it.d4science.org/</w:t>
      </w:r>
      <w:r>
        <w:t xml:space="preserve">; drop</w:t>
      </w:r>
      <w:r>
        <w:t xml:space="preserve"> </w:t>
      </w:r>
      <w:r>
        <w:rPr>
          <w:rStyle w:val="VerbatimChar"/>
        </w:rPr>
        <w:t xml:space="preserve">--skip Italy</w:t>
      </w:r>
      <w:r>
        <w:t xml:space="preserve"> </w:t>
      </w:r>
      <w:r>
        <w:t xml:space="preserve">once a trial</w:t>
      </w:r>
      <w:r>
        <w:t xml:space="preserve"> </w:t>
      </w:r>
      <w:r>
        <w:t xml:space="preserve">collection (</w:t>
      </w:r>
      <w:r>
        <w:rPr>
          <w:rStyle w:val="VerbatimChar"/>
        </w:rPr>
        <w:t xml:space="preserve">collect --only eosc-it --results /tmp/trial</w:t>
      </w:r>
      <w:r>
        <w:t xml:space="preserve">) shows the page loads.</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2"/>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2"/>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2"/>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web-12</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3"/>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3"/>
        </w:numPr>
      </w:pPr>
      <w:r>
        <w:t xml:space="preserve">the headline tally in</w:t>
      </w:r>
      <w:r>
        <w:t xml:space="preserve"> </w:t>
      </w:r>
      <w:r>
        <w:rPr>
          <w:rStyle w:val="VerbatimChar"/>
        </w:rPr>
        <w:t xml:space="preserve">README.md</w:t>
      </w:r>
      <w:r>
        <w:t xml:space="preserve"> </w:t>
      </w:r>
      <w:r>
        <w:t xml:space="preserve">("130 cells: 49 PASS · 14 FAIL · 67 review");</w:t>
      </w:r>
    </w:p>
    <w:p>
      <w:pPr>
        <w:pStyle w:val="Compact"/>
        <w:numPr>
          <w:ilvl w:val="0"/>
          <w:numId w:val="1013"/>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6"/>
    <w:bookmarkStart w:id="57"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7"/>
    <w:bookmarkStart w:id="58"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14"/>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4"/>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4"/>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4"/>
        </w:numPr>
      </w:pPr>
      <w:r>
        <w:t xml:space="preserve">If a point was</w:t>
      </w:r>
      <w:r>
        <w:t xml:space="preserve"> </w:t>
      </w:r>
      <w:r>
        <w:rPr>
          <w:b/>
          <w:bCs/>
        </w:rPr>
        <w:t xml:space="preserve">removed</w:t>
      </w:r>
      <w:r>
        <w:t xml:space="preserve">, delete its entry, its function and its tests.</w:t>
      </w:r>
    </w:p>
    <w:p>
      <w:pPr>
        <w:pStyle w:val="Compact"/>
        <w:numPr>
          <w:ilvl w:val="0"/>
          <w:numId w:val="1014"/>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8"/>
    <w:bookmarkEnd w:id="59"/>
    <w:bookmarkStart w:id="61" w:name="sources"/>
    <w:p>
      <w:pPr>
        <w:pStyle w:val="Heading2"/>
      </w:pPr>
      <w:r>
        <w:t xml:space="preserve">Sources</w:t>
      </w:r>
    </w:p>
    <w:p>
      <w:pPr>
        <w:pStyle w:val="Compact"/>
        <w:numPr>
          <w:ilvl w:val="0"/>
          <w:numId w:val="1015"/>
        </w:numPr>
      </w:pPr>
      <w:r>
        <w:t xml:space="preserve">Checklist:</w:t>
      </w:r>
      <w:r>
        <w:t xml:space="preserve"> </w:t>
      </w:r>
      <w:r>
        <w:rPr>
          <w:i/>
          <w:iCs/>
        </w:rPr>
        <w:t xml:space="preserve">Node Landing Page Verification Checklist v3.2</w:t>
      </w:r>
      <w:r>
        <w:t xml:space="preserve">, 28 September 2026, committed as</w:t>
      </w:r>
      <w:r>
        <w:t xml:space="preserve"> </w:t>
      </w:r>
      <w:r>
        <w:rPr>
          <w:rStyle w:val="VerbatimChar"/>
        </w:rPr>
        <w:t xml:space="preserve">checklist/20260928_Node_Landing_Page_Verification_Checklist_v3.2.pdf</w:t>
      </w:r>
      <w:r>
        <w:t xml:space="preserve"> </w:t>
      </w:r>
      <w:r>
        <w:t xml:space="preserve">and transcribed to</w:t>
      </w:r>
      <w:r>
        <w:t xml:space="preserve"> </w:t>
      </w:r>
      <w:r>
        <w:rPr>
          <w:rStyle w:val="VerbatimChar"/>
        </w:rPr>
        <w:t xml:space="preserve">checklist/v3.2.yaml</w:t>
      </w:r>
      <w:r>
        <w:t xml:space="preserve"> </w:t>
      </w:r>
      <w:r>
        <w:t xml:space="preserve">with its SHA-256 pinned</w:t>
      </w:r>
    </w:p>
    <w:p>
      <w:pPr>
        <w:pStyle w:val="Compact"/>
        <w:numPr>
          <w:ilvl w:val="0"/>
          <w:numId w:val="1015"/>
        </w:numPr>
      </w:pPr>
      <w:r>
        <w:t xml:space="preserve">EOSC Federation node index:</w:t>
      </w:r>
      <w:r>
        <w:t xml:space="preserve"> </w:t>
      </w:r>
      <w:hyperlink r:id="rId55">
        <w:r>
          <w:rPr>
            <w:rStyle w:val="Hyperlink"/>
          </w:rPr>
          <w:t xml:space="preserve">https://eosc.eu/building-the-eosc-federation/</w:t>
        </w:r>
      </w:hyperlink>
    </w:p>
    <w:p>
      <w:pPr>
        <w:pStyle w:val="Compact"/>
        <w:numPr>
          <w:ilvl w:val="0"/>
          <w:numId w:val="1015"/>
        </w:numPr>
      </w:pPr>
      <w:r>
        <w:t xml:space="preserve">Repository:</w:t>
      </w:r>
      <w:r>
        <w:t xml:space="preserve"> </w:t>
      </w:r>
      <w:hyperlink r:id="rId60">
        <w:r>
          <w:rPr>
            <w:rStyle w:val="Hyperlink"/>
          </w:rPr>
          <w:t xml:space="preserve">https://github.com/marioreale/eosc-basic-compliance</w:t>
        </w:r>
      </w:hyperlink>
    </w:p>
    <w:p>
      <w:pPr>
        <w:pStyle w:val="Compact"/>
        <w:numPr>
          <w:ilvl w:val="0"/>
          <w:numId w:val="1015"/>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web-12</w:t>
      </w:r>
      <w:r>
        <w:t xml:space="preserve">, collected 28 September 2026 by</w:t>
      </w:r>
      <w:r>
        <w:t xml:space="preserve"> </w:t>
      </w:r>
      <w:hyperlink r:id="rId45">
        <w:r>
          <w:rPr>
            <w:rStyle w:val="Hyperlink"/>
          </w:rPr>
          <w:t xml:space="preserve">workflow run 36493197701</w:t>
        </w:r>
      </w:hyperlink>
      <w:r>
        <w:t xml:space="preserve"> </w:t>
      </w:r>
      <w:r>
        <w:t xml:space="preserve">under checklist v3.2, not reviewed; the same verdicts as run</w:t>
      </w:r>
      <w:r>
        <w:t xml:space="preserve"> </w:t>
      </w:r>
      <w:r>
        <w:rPr>
          <w:rStyle w:val="VerbatimChar"/>
        </w:rPr>
        <w:t xml:space="preserve">web-11</w:t>
      </w:r>
      <w:r>
        <w:t xml:space="preserve"> </w:t>
      </w:r>
      <w:r>
        <w:t xml:space="preserve">(</w:t>
      </w:r>
      <w:hyperlink r:id="rId46">
        <w:r>
          <w:rPr>
            <w:rStyle w:val="Hyperlink"/>
          </w:rPr>
          <w:t xml:space="preserve">workflow run 36431202625</w:t>
        </w:r>
      </w:hyperlink>
      <w:r>
        <w:t xml:space="preserve">) re-scored offline against v3.2</w:t>
      </w:r>
    </w:p>
    <w:p>
      <w:pPr>
        <w:pStyle w:val="Compact"/>
        <w:numPr>
          <w:ilvl w:val="0"/>
          <w:numId w:val="1015"/>
        </w:numPr>
      </w:pPr>
      <w:r>
        <w:t xml:space="preserve">Figures in section 10, 24 September run:</w:t>
      </w:r>
      <w:r>
        <w:t xml:space="preserve"> </w:t>
      </w:r>
      <w:r>
        <w:rPr>
          <w:rStyle w:val="VerbatimChar"/>
        </w:rPr>
        <w:t xml:space="preserve">results/results.json</w:t>
      </w:r>
      <w:r>
        <w:t xml:space="preserve"> </w:t>
      </w:r>
      <w:r>
        <w:t xml:space="preserve">at commit</w:t>
      </w:r>
      <w:r>
        <w:t xml:space="preserve"> </w:t>
      </w:r>
      <w:r>
        <w:rPr>
          <w:rStyle w:val="VerbatimChar"/>
        </w:rPr>
        <w:t xml:space="preserve">800d632</w:t>
      </w:r>
      <w:r>
        <w:t xml:space="preserve">, run</w:t>
      </w:r>
      <w:r>
        <w:t xml:space="preserve"> </w:t>
      </w:r>
      <w:r>
        <w:rPr>
          <w:rStyle w:val="VerbatimChar"/>
        </w:rPr>
        <w:t xml:space="preserve">live-2026-09-24-no-italy</w:t>
      </w:r>
      <w:r>
        <w:t xml:space="preserve">, reviewed in</w:t>
      </w:r>
      <w:r>
        <w:t xml:space="preserve"> </w:t>
      </w:r>
      <w:r>
        <w:rPr>
          <w:rStyle w:val="VerbatimChar"/>
        </w:rPr>
        <w:t xml:space="preserve">results/REVIEW-2026-09-24.md</w:t>
      </w:r>
    </w:p>
    <w:p>
      <w:pPr>
        <w:pStyle w:val="Compact"/>
        <w:numPr>
          <w:ilvl w:val="0"/>
          <w:numId w:val="1015"/>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5"/>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46af586b…</w:t>
      </w:r>
      <w:r>
        <w:t xml:space="preserve">, since 28 September 2026;</w:t>
      </w:r>
      <w:r>
        <w:t xml:space="preserve"> </w:t>
      </w:r>
      <w:r>
        <w:rPr>
          <w:rStyle w:val="VerbatimChar"/>
        </w:rPr>
        <w:t xml:space="preserve">871161a5…</w:t>
      </w:r>
      <w:r>
        <w:t xml:space="preserve"> </w:t>
      </w:r>
      <w:r>
        <w:t xml:space="preserve">before, with the name of the node listed by mistake) and the node-scoped variant</w:t>
      </w:r>
      <w:r>
        <w:t xml:space="preserve"> </w:t>
      </w:r>
      <w:r>
        <w:rPr>
          <w:rStyle w:val="VerbatimChar"/>
        </w:rPr>
        <w:t xml:space="preserve">checklist/approved-names-scoped.txt</w:t>
      </w:r>
    </w:p>
    <w:p>
      <w:pPr>
        <w:pStyle w:val="Compact"/>
        <w:numPr>
          <w:ilvl w:val="0"/>
          <w:numId w:val="1015"/>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4c5dea7</w:t>
      </w:r>
      <w:r>
        <w:t xml:space="preserve">), not carried over from the previous edition</w:t>
      </w:r>
    </w:p>
    <w:bookmarkEnd w:id="61"/>
    <w:sectPr>
      <w:footerReference w:type="default" r:id="rId1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55" Type="http://schemas.openxmlformats.org/officeDocument/2006/relationships/hyperlink" Target="https://eosc.eu/building-the-eosc-federation/" TargetMode="External"/><Relationship Id="rId60" Type="http://schemas.openxmlformats.org/officeDocument/2006/relationships/hyperlink" Target="https://github.com/marioreale/eosc-basic-compliance" TargetMode="External"/><Relationship Id="rId47" Type="http://schemas.openxmlformats.org/officeDocument/2006/relationships/hyperlink" Target="https://github.com/marioreale/eosc-basic-compliance/actions/runs/36429362417" TargetMode="External"/><Relationship Id="rId46" Type="http://schemas.openxmlformats.org/officeDocument/2006/relationships/hyperlink" Target="https://github.com/marioreale/eosc-basic-compliance/actions/runs/36431202625" TargetMode="External"/><Relationship Id="rId45" Type="http://schemas.openxmlformats.org/officeDocument/2006/relationships/hyperlink" Target="https://github.com/marioreale/eosc-basic-compliance/actions/runs/36493197701"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55" Type="http://schemas.openxmlformats.org/officeDocument/2006/relationships/hyperlink" Target="https://eosc.eu/building-the-eosc-federation/" TargetMode="External"/><Relationship Id="rId60" Type="http://schemas.openxmlformats.org/officeDocument/2006/relationships/hyperlink" Target="https://github.com/marioreale/eosc-basic-compliance" TargetMode="External"/><Relationship Id="rId47" Type="http://schemas.openxmlformats.org/officeDocument/2006/relationships/hyperlink" Target="https://github.com/marioreale/eosc-basic-compliance/actions/runs/36429362417" TargetMode="External"/><Relationship Id="rId46" Type="http://schemas.openxmlformats.org/officeDocument/2006/relationships/hyperlink" Target="https://github.com/marioreale/eosc-basic-compliance/actions/runs/36431202625" TargetMode="External"/><Relationship Id="rId45" Type="http://schemas.openxmlformats.org/officeDocument/2006/relationships/hyperlink" Target="https://github.com/marioreale/eosc-basic-compliance/actions/runs/36493197701"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rebuilt 29 September 2026 for checklist v3.2, 438 test cases</dc:creator>
  <dc:language>en-GB</dc:language>
  <cp:keywords/>
  <dcterms:created xsi:type="dcterms:W3CDTF">2026-09-28T22:47:51Z</dcterms:created>
  <dcterms:modified xsi:type="dcterms:W3CDTF">2026-09-28T22:47:51Z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