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32375635"/>
        <w:docPartObj>
          <w:docPartGallery w:val="Cover Pages"/>
          <w:docPartUnique/>
        </w:docPartObj>
      </w:sdtPr>
      <w:sdtEndPr>
        <w:rPr>
          <w:color w:val="4F81BD" w:themeColor="accent1"/>
        </w:rPr>
      </w:sdtEndPr>
      <w:sdtContent>
        <w:p w:rsidR="002D0416" w:rsidRDefault="002D0416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7AF20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0416" w:rsidRDefault="002D041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2D041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Mexico IT Sistemas Logistica Distribucion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Pr="002D041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mx.it.sistemaslogisticadistribucion@mx.att.com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2D0416" w:rsidRDefault="002D041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2D041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Mexico IT Sistemas </w:t>
                          </w:r>
                          <w:proofErr w:type="spellStart"/>
                          <w:r w:rsidRPr="002D041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Logistica</w:t>
                          </w:r>
                          <w:proofErr w:type="spellEnd"/>
                          <w:r w:rsidRPr="002D041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D041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Distribucion</w:t>
                          </w:r>
                          <w:proofErr w:type="spellEnd"/>
                          <w:r w:rsidRPr="002D041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2D041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mx.it.sistemaslogisticadistribucion@mx.att.com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0416" w:rsidRDefault="002D0416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Version 3.0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D0416" w:rsidRDefault="002D041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Contabilidad ASD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2D0416" w:rsidRDefault="002D0416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Version</w:t>
                          </w:r>
                          <w:proofErr w:type="spellEnd"/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 xml:space="preserve"> 3.0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2D0416" w:rsidRDefault="002D041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Contabilidad ASD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0416" w:rsidRDefault="00571D5D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A714A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Manual de instalación mto – asd_transactions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D0416" w:rsidRDefault="002D041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RFC: 1803C0225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2D0416" w:rsidRDefault="002D0416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A714A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Manual de instalación mto – asd_transactions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D0416" w:rsidRDefault="002D041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RFC: 1803C0225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0416" w:rsidRDefault="002D0416">
          <w:pPr>
            <w:jc w:val="left"/>
            <w:rPr>
              <w:color w:val="4F81BD" w:themeColor="accent1"/>
            </w:rPr>
          </w:pPr>
          <w:r>
            <w:rPr>
              <w:color w:val="4F81BD" w:themeColor="accent1"/>
            </w:rPr>
            <w:br w:type="page"/>
          </w:r>
        </w:p>
      </w:sdtContent>
    </w:sdt>
    <w:p w:rsidR="00793F38" w:rsidRPr="00B04703" w:rsidRDefault="00793F38" w:rsidP="00D329B9">
      <w:pPr>
        <w:pStyle w:val="Prrafodelista"/>
        <w:numPr>
          <w:ilvl w:val="0"/>
          <w:numId w:val="3"/>
        </w:numPr>
        <w:spacing w:after="0"/>
        <w:ind w:right="283"/>
        <w:rPr>
          <w:rFonts w:eastAsiaTheme="minorEastAsia"/>
          <w:sz w:val="52"/>
          <w:szCs w:val="52"/>
          <w:lang w:eastAsia="es-MX"/>
        </w:rPr>
      </w:pPr>
      <w:r w:rsidRPr="00B04703">
        <w:rPr>
          <w:rFonts w:eastAsiaTheme="minorEastAsia"/>
          <w:sz w:val="52"/>
          <w:szCs w:val="52"/>
          <w:lang w:eastAsia="es-MX"/>
        </w:rPr>
        <w:lastRenderedPageBreak/>
        <w:t>Control de Versiones</w:t>
      </w:r>
    </w:p>
    <w:p w:rsidR="00B04703" w:rsidRPr="00B04703" w:rsidRDefault="00B04703" w:rsidP="00B04703">
      <w:pPr>
        <w:rPr>
          <w:lang w:eastAsia="es-MX"/>
        </w:rPr>
      </w:pPr>
    </w:p>
    <w:tbl>
      <w:tblPr>
        <w:tblStyle w:val="Sombreadomedio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1127"/>
        <w:gridCol w:w="5159"/>
        <w:gridCol w:w="1804"/>
      </w:tblGrid>
      <w:tr w:rsidR="00B04703" w:rsidRPr="00B04703" w:rsidTr="00B04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369" w:rsidRPr="00B04703" w:rsidRDefault="00EF2369" w:rsidP="00B04703">
            <w:pPr>
              <w:ind w:right="283"/>
              <w:jc w:val="center"/>
              <w:rPr>
                <w:rFonts w:eastAsiaTheme="minorEastAsia"/>
                <w:szCs w:val="24"/>
                <w:lang w:eastAsia="es-MX"/>
              </w:rPr>
            </w:pPr>
            <w:r w:rsidRPr="00B04703">
              <w:rPr>
                <w:rFonts w:eastAsiaTheme="minorEastAsia"/>
                <w:szCs w:val="24"/>
                <w:lang w:eastAsia="es-MX"/>
              </w:rPr>
              <w:t>Versión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369" w:rsidRPr="00B04703" w:rsidRDefault="00EF2369" w:rsidP="00B04703">
            <w:pPr>
              <w:ind w:right="28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Cs w:val="24"/>
                <w:lang w:eastAsia="es-MX"/>
              </w:rPr>
            </w:pPr>
            <w:r w:rsidRPr="00B04703">
              <w:rPr>
                <w:rFonts w:eastAsiaTheme="minorEastAsia"/>
                <w:szCs w:val="24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369" w:rsidRPr="00B04703" w:rsidRDefault="00EF2369" w:rsidP="00B04703">
            <w:pPr>
              <w:ind w:right="28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Cs w:val="24"/>
                <w:lang w:eastAsia="es-MX"/>
              </w:rPr>
            </w:pPr>
            <w:r w:rsidRPr="00B04703">
              <w:rPr>
                <w:rFonts w:eastAsiaTheme="minorEastAsia"/>
                <w:szCs w:val="24"/>
                <w:lang w:eastAsia="es-MX"/>
              </w:rPr>
              <w:t>Autor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369" w:rsidRPr="00B04703" w:rsidRDefault="00EF2369" w:rsidP="00B04703">
            <w:pPr>
              <w:ind w:right="28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Cs w:val="24"/>
                <w:lang w:eastAsia="es-MX"/>
              </w:rPr>
            </w:pPr>
            <w:r w:rsidRPr="00B04703">
              <w:rPr>
                <w:rFonts w:eastAsiaTheme="minorEastAsia"/>
                <w:szCs w:val="24"/>
                <w:lang w:eastAsia="es-MX"/>
              </w:rPr>
              <w:t>Descripción</w:t>
            </w:r>
          </w:p>
        </w:tc>
      </w:tr>
      <w:tr w:rsidR="00B04703" w:rsidRPr="00EA59C7" w:rsidTr="00B0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:rsidR="00EF2369" w:rsidRPr="00B04703" w:rsidRDefault="00EF2369" w:rsidP="00EF2369">
            <w:pPr>
              <w:ind w:right="283"/>
              <w:jc w:val="center"/>
              <w:rPr>
                <w:rFonts w:eastAsiaTheme="minorEastAsia"/>
                <w:b w:val="0"/>
                <w:sz w:val="22"/>
                <w:lang w:eastAsia="es-MX"/>
              </w:rPr>
            </w:pPr>
            <w:r w:rsidRPr="00B04703">
              <w:rPr>
                <w:rFonts w:eastAsiaTheme="minorEastAsia"/>
                <w:b w:val="0"/>
                <w:sz w:val="22"/>
                <w:lang w:eastAsia="es-MX"/>
              </w:rPr>
              <w:t>1.0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:rsidR="00EF2369" w:rsidRPr="00B04703" w:rsidRDefault="00EF2369" w:rsidP="00EF2369">
            <w:pPr>
              <w:ind w:right="28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2"/>
                <w:lang w:eastAsia="es-MX"/>
              </w:rPr>
            </w:pPr>
            <w:r w:rsidRPr="00B04703">
              <w:rPr>
                <w:rFonts w:eastAsiaTheme="minorEastAsia"/>
                <w:sz w:val="22"/>
                <w:lang w:eastAsia="es-MX"/>
              </w:rPr>
              <w:t>Ene</w:t>
            </w:r>
            <w:r w:rsidR="00B04703" w:rsidRPr="00B04703">
              <w:rPr>
                <w:rFonts w:eastAsiaTheme="minorEastAsia"/>
                <w:sz w:val="22"/>
                <w:lang w:eastAsia="es-MX"/>
              </w:rPr>
              <w:t xml:space="preserve">ro </w:t>
            </w:r>
            <w:r w:rsidRPr="00B04703">
              <w:rPr>
                <w:rFonts w:eastAsiaTheme="minorEastAsia"/>
                <w:sz w:val="22"/>
                <w:lang w:eastAsia="es-MX"/>
              </w:rPr>
              <w:t>2016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:rsidR="00EF2369" w:rsidRPr="00B04703" w:rsidRDefault="00EF2369" w:rsidP="00EF2369">
            <w:pPr>
              <w:ind w:right="28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2"/>
                <w:lang w:eastAsia="es-MX"/>
              </w:rPr>
            </w:pPr>
            <w:r w:rsidRPr="00B04703">
              <w:rPr>
                <w:rFonts w:eastAsiaTheme="minorEastAsia"/>
                <w:sz w:val="22"/>
                <w:lang w:eastAsia="es-MX"/>
              </w:rPr>
              <w:t>Rubén Corte Hernández</w:t>
            </w:r>
          </w:p>
        </w:tc>
        <w:tc>
          <w:tcPr>
            <w:tcW w:w="0" w:type="auto"/>
            <w:tcBorders>
              <w:left w:val="none" w:sz="0" w:space="0" w:color="auto"/>
            </w:tcBorders>
          </w:tcPr>
          <w:p w:rsidR="00EF2369" w:rsidRPr="00B04703" w:rsidRDefault="00EF2369" w:rsidP="00EF2369">
            <w:pPr>
              <w:ind w:right="28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2"/>
                <w:lang w:eastAsia="es-MX"/>
              </w:rPr>
            </w:pPr>
            <w:r w:rsidRPr="00B04703">
              <w:rPr>
                <w:rFonts w:eastAsiaTheme="minorEastAsia"/>
                <w:sz w:val="22"/>
                <w:lang w:eastAsia="es-MX"/>
              </w:rPr>
              <w:t>Creación del documento</w:t>
            </w:r>
          </w:p>
        </w:tc>
      </w:tr>
      <w:tr w:rsidR="00B04703" w:rsidRPr="00EA59C7" w:rsidTr="00EF6E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  <w:right w:val="none" w:sz="0" w:space="0" w:color="auto"/>
            </w:tcBorders>
          </w:tcPr>
          <w:p w:rsidR="00EF2369" w:rsidRPr="00B04703" w:rsidRDefault="00EF2369" w:rsidP="00EF2369">
            <w:pPr>
              <w:ind w:right="283"/>
              <w:jc w:val="center"/>
              <w:rPr>
                <w:rFonts w:eastAsiaTheme="minorEastAsia"/>
                <w:b w:val="0"/>
                <w:sz w:val="22"/>
                <w:lang w:eastAsia="es-MX"/>
              </w:rPr>
            </w:pPr>
            <w:r w:rsidRPr="00B04703">
              <w:rPr>
                <w:rFonts w:eastAsiaTheme="minorEastAsia"/>
                <w:b w:val="0"/>
                <w:sz w:val="22"/>
                <w:lang w:eastAsia="es-MX"/>
              </w:rPr>
              <w:t>2.0</w:t>
            </w:r>
          </w:p>
        </w:tc>
        <w:tc>
          <w:tcPr>
            <w:tcW w:w="0" w:type="auto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EF2369" w:rsidRPr="00B04703" w:rsidRDefault="00EF2369" w:rsidP="00EF2369">
            <w:pPr>
              <w:ind w:right="28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2"/>
                <w:lang w:eastAsia="es-MX"/>
              </w:rPr>
            </w:pPr>
            <w:r w:rsidRPr="00B04703">
              <w:rPr>
                <w:rFonts w:eastAsiaTheme="minorEastAsia"/>
                <w:sz w:val="22"/>
                <w:lang w:eastAsia="es-MX"/>
              </w:rPr>
              <w:t>Marzo 2018</w:t>
            </w:r>
          </w:p>
        </w:tc>
        <w:tc>
          <w:tcPr>
            <w:tcW w:w="0" w:type="auto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EF2369" w:rsidRPr="00B04703" w:rsidRDefault="00EF2369" w:rsidP="00EF2369">
            <w:pPr>
              <w:ind w:right="28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2"/>
                <w:lang w:eastAsia="es-MX"/>
              </w:rPr>
            </w:pPr>
            <w:r w:rsidRPr="00B04703">
              <w:rPr>
                <w:rFonts w:eastAsiaTheme="minorEastAsia"/>
                <w:sz w:val="22"/>
                <w:lang w:eastAsia="es-MX"/>
              </w:rPr>
              <w:t>Meztly Fabiola Martínez Díaz</w:t>
            </w:r>
          </w:p>
        </w:tc>
        <w:tc>
          <w:tcPr>
            <w:tcW w:w="0" w:type="auto"/>
            <w:tcBorders>
              <w:left w:val="none" w:sz="0" w:space="0" w:color="auto"/>
              <w:bottom w:val="single" w:sz="4" w:space="0" w:color="auto"/>
            </w:tcBorders>
          </w:tcPr>
          <w:p w:rsidR="00EF2369" w:rsidRPr="00B04703" w:rsidRDefault="00EF2369" w:rsidP="00EF2369">
            <w:pPr>
              <w:ind w:right="28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2"/>
                <w:lang w:eastAsia="es-MX"/>
              </w:rPr>
            </w:pPr>
            <w:r w:rsidRPr="00B04703">
              <w:rPr>
                <w:rFonts w:eastAsiaTheme="minorEastAsia"/>
                <w:sz w:val="22"/>
                <w:lang w:eastAsia="es-MX"/>
              </w:rPr>
              <w:t>Modificación del documento</w:t>
            </w:r>
          </w:p>
        </w:tc>
      </w:tr>
      <w:tr w:rsidR="000242D2" w:rsidRPr="00EA59C7" w:rsidTr="00EF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EF2369" w:rsidRPr="00B04703" w:rsidRDefault="00EF2369" w:rsidP="00EF2369">
            <w:pPr>
              <w:ind w:right="283"/>
              <w:jc w:val="center"/>
              <w:rPr>
                <w:rFonts w:eastAsiaTheme="minorEastAsia"/>
                <w:b w:val="0"/>
                <w:sz w:val="22"/>
                <w:lang w:eastAsia="es-MX"/>
              </w:rPr>
            </w:pPr>
            <w:r w:rsidRPr="00B04703">
              <w:rPr>
                <w:rFonts w:eastAsiaTheme="minorEastAsia"/>
                <w:b w:val="0"/>
                <w:sz w:val="22"/>
                <w:lang w:eastAsia="es-MX"/>
              </w:rPr>
              <w:t>3.0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EF2369" w:rsidRPr="00B04703" w:rsidRDefault="00EF2369" w:rsidP="00EF2369">
            <w:pPr>
              <w:ind w:right="28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2"/>
                <w:lang w:eastAsia="es-MX"/>
              </w:rPr>
            </w:pPr>
            <w:r w:rsidRPr="00B04703">
              <w:rPr>
                <w:rFonts w:eastAsiaTheme="minorEastAsia"/>
                <w:sz w:val="22"/>
                <w:lang w:eastAsia="es-MX"/>
              </w:rPr>
              <w:t>Mayo 2018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EF2369" w:rsidRPr="00B04703" w:rsidRDefault="00EF2369" w:rsidP="00EF2369">
            <w:pPr>
              <w:ind w:right="28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2"/>
                <w:lang w:eastAsia="es-MX"/>
              </w:rPr>
            </w:pPr>
            <w:r w:rsidRPr="00B04703">
              <w:rPr>
                <w:rFonts w:eastAsiaTheme="minorEastAsia"/>
                <w:sz w:val="22"/>
                <w:lang w:eastAsia="es-MX"/>
              </w:rPr>
              <w:t xml:space="preserve">Mexico IT Sistemas Logistica Distribucion </w:t>
            </w:r>
            <w:hyperlink r:id="rId11" w:history="1">
              <w:r w:rsidRPr="00B04703">
                <w:rPr>
                  <w:rStyle w:val="Hipervnculo"/>
                  <w:rFonts w:eastAsiaTheme="minorEastAsia"/>
                  <w:sz w:val="22"/>
                  <w:lang w:eastAsia="es-MX"/>
                </w:rPr>
                <w:t>mx.it.sistemaslogisticadistribucion@mx.att.com</w:t>
              </w:r>
            </w:hyperlink>
            <w:r w:rsidRPr="00B04703">
              <w:rPr>
                <w:rFonts w:eastAsiaTheme="minorEastAsia"/>
                <w:sz w:val="22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EF2369" w:rsidRPr="00B04703" w:rsidRDefault="00EF2369" w:rsidP="00EF2369">
            <w:pPr>
              <w:ind w:right="28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2"/>
                <w:lang w:eastAsia="es-MX"/>
              </w:rPr>
            </w:pPr>
            <w:r w:rsidRPr="00B04703">
              <w:rPr>
                <w:rFonts w:eastAsiaTheme="minorEastAsia"/>
                <w:sz w:val="22"/>
                <w:lang w:eastAsia="es-MX"/>
              </w:rPr>
              <w:t>Nueva versión de desarrollo</w:t>
            </w:r>
          </w:p>
        </w:tc>
      </w:tr>
    </w:tbl>
    <w:p w:rsidR="00EF2369" w:rsidRPr="00EF2369" w:rsidRDefault="00EF2369" w:rsidP="00EF2369">
      <w:pPr>
        <w:rPr>
          <w:lang w:eastAsia="es-MX"/>
        </w:rPr>
      </w:pPr>
    </w:p>
    <w:p w:rsidR="00793F38" w:rsidRDefault="00793F38" w:rsidP="00957885">
      <w:pPr>
        <w:spacing w:after="0" w:line="240" w:lineRule="auto"/>
        <w:rPr>
          <w:lang w:eastAsia="es-MX"/>
        </w:rPr>
      </w:pPr>
    </w:p>
    <w:p w:rsidR="002D0416" w:rsidRDefault="002D0416" w:rsidP="002D0416">
      <w:pPr>
        <w:pStyle w:val="Prrafodelista"/>
        <w:rPr>
          <w:lang w:eastAsia="es-MX"/>
        </w:rPr>
      </w:pPr>
    </w:p>
    <w:p w:rsidR="002D0416" w:rsidRDefault="002D0416" w:rsidP="002D0416">
      <w:pPr>
        <w:rPr>
          <w:lang w:eastAsia="es-MX"/>
        </w:rPr>
      </w:pPr>
    </w:p>
    <w:p w:rsidR="002D0416" w:rsidRPr="002D0416" w:rsidRDefault="002D0416" w:rsidP="002D0416">
      <w:pPr>
        <w:pStyle w:val="Prrafodelista"/>
        <w:rPr>
          <w:lang w:eastAsia="es-MX"/>
        </w:rPr>
      </w:pPr>
    </w:p>
    <w:p w:rsidR="00793F38" w:rsidRPr="00B04703" w:rsidRDefault="00793F38" w:rsidP="00D329B9">
      <w:pPr>
        <w:pStyle w:val="Prrafodelista"/>
        <w:numPr>
          <w:ilvl w:val="0"/>
          <w:numId w:val="3"/>
        </w:numPr>
        <w:spacing w:after="0"/>
        <w:ind w:right="283"/>
        <w:rPr>
          <w:rFonts w:eastAsiaTheme="minorEastAsia"/>
          <w:sz w:val="52"/>
          <w:szCs w:val="52"/>
          <w:lang w:eastAsia="es-MX"/>
        </w:rPr>
      </w:pPr>
      <w:r w:rsidRPr="00B04703">
        <w:rPr>
          <w:rFonts w:eastAsiaTheme="minorEastAsia"/>
          <w:sz w:val="52"/>
          <w:szCs w:val="52"/>
          <w:lang w:eastAsia="es-MX"/>
        </w:rPr>
        <w:t>Objetivo General</w:t>
      </w:r>
    </w:p>
    <w:p w:rsidR="00EF2369" w:rsidRDefault="00EF2369" w:rsidP="00957885">
      <w:pPr>
        <w:spacing w:after="0" w:line="240" w:lineRule="auto"/>
        <w:rPr>
          <w:lang w:eastAsia="es-MX"/>
        </w:rPr>
      </w:pPr>
    </w:p>
    <w:p w:rsidR="005C6AE1" w:rsidRDefault="00793F38" w:rsidP="00957885">
      <w:pPr>
        <w:spacing w:after="0" w:line="240" w:lineRule="auto"/>
        <w:rPr>
          <w:lang w:eastAsia="es-MX"/>
        </w:rPr>
      </w:pPr>
      <w:r>
        <w:rPr>
          <w:lang w:eastAsia="es-MX"/>
        </w:rPr>
        <w:t>El objetivo de este documento es explicar de manera detallada el proceso de ins</w:t>
      </w:r>
      <w:r w:rsidR="00E3427B">
        <w:rPr>
          <w:lang w:eastAsia="es-MX"/>
        </w:rPr>
        <w:t>talación de</w:t>
      </w:r>
      <w:r w:rsidR="007637DF">
        <w:rPr>
          <w:lang w:eastAsia="es-MX"/>
        </w:rPr>
        <w:t xml:space="preserve"> un Shell que tiene como fin </w:t>
      </w:r>
      <w:r w:rsidR="00940480" w:rsidRPr="00940480">
        <w:rPr>
          <w:lang w:eastAsia="es-MX"/>
        </w:rPr>
        <w:t xml:space="preserve">generar </w:t>
      </w:r>
      <w:r w:rsidR="00EF2369">
        <w:rPr>
          <w:lang w:eastAsia="es-MX"/>
        </w:rPr>
        <w:t>f</w:t>
      </w:r>
      <w:r w:rsidR="00940480" w:rsidRPr="00940480">
        <w:rPr>
          <w:lang w:eastAsia="es-MX"/>
        </w:rPr>
        <w:t>ichero</w:t>
      </w:r>
      <w:r w:rsidR="00EF2369">
        <w:rPr>
          <w:lang w:eastAsia="es-MX"/>
        </w:rPr>
        <w:t>s de texto</w:t>
      </w:r>
      <w:r w:rsidR="00940480" w:rsidRPr="00940480">
        <w:rPr>
          <w:lang w:eastAsia="es-MX"/>
        </w:rPr>
        <w:t xml:space="preserve"> plano para la </w:t>
      </w:r>
      <w:r w:rsidR="00EF2369">
        <w:rPr>
          <w:lang w:eastAsia="es-MX"/>
        </w:rPr>
        <w:t>contabilidad de ASD de las ventas en tienda (</w:t>
      </w:r>
      <w:r w:rsidR="00940480" w:rsidRPr="00940480">
        <w:rPr>
          <w:lang w:eastAsia="es-MX"/>
        </w:rPr>
        <w:t>Cash&amp;Carry</w:t>
      </w:r>
      <w:r w:rsidR="00EF2369">
        <w:rPr>
          <w:lang w:eastAsia="es-MX"/>
        </w:rPr>
        <w:t xml:space="preserve">), </w:t>
      </w:r>
      <w:r w:rsidR="00F74CE4">
        <w:rPr>
          <w:lang w:eastAsia="es-MX"/>
        </w:rPr>
        <w:t>Direct Fullfilment</w:t>
      </w:r>
      <w:r w:rsidR="00EF2369">
        <w:rPr>
          <w:lang w:eastAsia="es-MX"/>
        </w:rPr>
        <w:t xml:space="preserve"> y Call Center registrados en el sistema AVS y dichos archivos sean enviados hacia Oracle para el modulo de GL (General Ledger). </w:t>
      </w:r>
    </w:p>
    <w:p w:rsidR="009A49AB" w:rsidRDefault="009A49AB" w:rsidP="009A49AB">
      <w:pPr>
        <w:pStyle w:val="Prrafodelista"/>
        <w:rPr>
          <w:lang w:eastAsia="es-MX"/>
        </w:rPr>
      </w:pPr>
    </w:p>
    <w:p w:rsidR="009A49AB" w:rsidRDefault="009A49AB" w:rsidP="009A49AB">
      <w:pPr>
        <w:rPr>
          <w:lang w:eastAsia="es-MX"/>
        </w:rPr>
      </w:pPr>
    </w:p>
    <w:p w:rsidR="002D0416" w:rsidRDefault="002D0416" w:rsidP="002D0416">
      <w:pPr>
        <w:pStyle w:val="Prrafodelista"/>
        <w:rPr>
          <w:lang w:eastAsia="es-MX"/>
        </w:rPr>
      </w:pPr>
    </w:p>
    <w:p w:rsidR="00DE54EF" w:rsidRDefault="00DE54EF" w:rsidP="00DE54EF">
      <w:pPr>
        <w:rPr>
          <w:lang w:eastAsia="es-MX"/>
        </w:rPr>
      </w:pPr>
    </w:p>
    <w:p w:rsidR="00DE54EF" w:rsidRDefault="00DE54EF" w:rsidP="00DE54EF">
      <w:pPr>
        <w:pStyle w:val="Prrafodelista"/>
        <w:rPr>
          <w:lang w:eastAsia="es-MX"/>
        </w:rPr>
      </w:pPr>
    </w:p>
    <w:p w:rsidR="00DE54EF" w:rsidRDefault="00DE54EF" w:rsidP="00DE54EF">
      <w:pPr>
        <w:rPr>
          <w:lang w:eastAsia="es-MX"/>
        </w:rPr>
      </w:pPr>
    </w:p>
    <w:p w:rsidR="00DE54EF" w:rsidRDefault="00DE54EF" w:rsidP="00DE54EF">
      <w:pPr>
        <w:pStyle w:val="Prrafodelista"/>
        <w:rPr>
          <w:lang w:eastAsia="es-MX"/>
        </w:rPr>
      </w:pPr>
    </w:p>
    <w:p w:rsidR="00DE54EF" w:rsidRPr="00DE54EF" w:rsidRDefault="00DE54EF" w:rsidP="00DE54EF">
      <w:pPr>
        <w:rPr>
          <w:lang w:eastAsia="es-MX"/>
        </w:rPr>
      </w:pPr>
    </w:p>
    <w:p w:rsidR="002D0416" w:rsidRDefault="002D0416" w:rsidP="002D0416">
      <w:pPr>
        <w:rPr>
          <w:lang w:eastAsia="es-MX"/>
        </w:rPr>
      </w:pPr>
    </w:p>
    <w:p w:rsidR="002D0416" w:rsidRDefault="002D0416" w:rsidP="002D0416">
      <w:pPr>
        <w:pStyle w:val="Prrafodelista"/>
        <w:rPr>
          <w:lang w:eastAsia="es-MX"/>
        </w:rPr>
      </w:pPr>
    </w:p>
    <w:p w:rsidR="002D0416" w:rsidRDefault="002D0416" w:rsidP="002D0416">
      <w:pPr>
        <w:rPr>
          <w:lang w:eastAsia="es-MX"/>
        </w:rPr>
      </w:pPr>
    </w:p>
    <w:p w:rsidR="002D0416" w:rsidRDefault="002D0416" w:rsidP="002D0416">
      <w:pPr>
        <w:pStyle w:val="Prrafodelista"/>
        <w:rPr>
          <w:lang w:eastAsia="es-MX"/>
        </w:rPr>
      </w:pPr>
    </w:p>
    <w:p w:rsidR="002D0416" w:rsidRPr="002D0416" w:rsidRDefault="002D0416" w:rsidP="002D0416">
      <w:pPr>
        <w:rPr>
          <w:lang w:eastAsia="es-MX"/>
        </w:rPr>
      </w:pPr>
    </w:p>
    <w:p w:rsidR="00793F38" w:rsidRPr="00B04703" w:rsidRDefault="00793F38" w:rsidP="00D329B9">
      <w:pPr>
        <w:pStyle w:val="Prrafodelista"/>
        <w:numPr>
          <w:ilvl w:val="0"/>
          <w:numId w:val="3"/>
        </w:numPr>
        <w:spacing w:after="0"/>
        <w:ind w:right="283"/>
        <w:rPr>
          <w:rFonts w:eastAsiaTheme="minorEastAsia"/>
          <w:sz w:val="52"/>
          <w:szCs w:val="52"/>
          <w:lang w:eastAsia="es-MX"/>
        </w:rPr>
      </w:pPr>
      <w:r w:rsidRPr="00B04703">
        <w:rPr>
          <w:rFonts w:eastAsiaTheme="minorEastAsia"/>
          <w:sz w:val="52"/>
          <w:szCs w:val="52"/>
          <w:lang w:eastAsia="es-MX"/>
        </w:rPr>
        <w:t>Prerrequisitos</w:t>
      </w:r>
    </w:p>
    <w:p w:rsidR="009A49AB" w:rsidRPr="009A49AB" w:rsidRDefault="009A49AB" w:rsidP="009A49AB">
      <w:pPr>
        <w:rPr>
          <w:lang w:eastAsia="es-MX"/>
        </w:rPr>
      </w:pPr>
    </w:p>
    <w:p w:rsidR="00793F38" w:rsidRDefault="00793F38" w:rsidP="009A49AB">
      <w:pPr>
        <w:spacing w:after="0" w:line="240" w:lineRule="auto"/>
        <w:ind w:right="283"/>
        <w:rPr>
          <w:lang w:eastAsia="es-MX"/>
        </w:rPr>
      </w:pPr>
      <w:r>
        <w:rPr>
          <w:lang w:eastAsia="es-MX"/>
        </w:rPr>
        <w:t>Para realizar la instalación</w:t>
      </w:r>
      <w:r w:rsidR="00B04703">
        <w:rPr>
          <w:lang w:eastAsia="es-MX"/>
        </w:rPr>
        <w:t>/revisión</w:t>
      </w:r>
      <w:r>
        <w:rPr>
          <w:lang w:eastAsia="es-MX"/>
        </w:rPr>
        <w:t xml:space="preserve"> del aplicativo </w:t>
      </w:r>
      <w:r w:rsidR="00B04703">
        <w:rPr>
          <w:lang w:eastAsia="es-MX"/>
        </w:rPr>
        <w:t>a</w:t>
      </w:r>
      <w:r w:rsidR="001160ED" w:rsidRPr="001160ED">
        <w:rPr>
          <w:lang w:eastAsia="es-MX"/>
        </w:rPr>
        <w:t>sd_transactions</w:t>
      </w:r>
      <w:r>
        <w:rPr>
          <w:lang w:eastAsia="es-MX"/>
        </w:rPr>
        <w:t xml:space="preserve"> es necesario tener instalado el siguiente software:</w:t>
      </w:r>
    </w:p>
    <w:p w:rsidR="009A49AB" w:rsidRPr="009A49AB" w:rsidRDefault="009A49AB" w:rsidP="009A49AB">
      <w:pPr>
        <w:rPr>
          <w:lang w:eastAsia="es-MX"/>
        </w:rPr>
      </w:pPr>
    </w:p>
    <w:p w:rsidR="00504B77" w:rsidRPr="00B04703" w:rsidRDefault="00504B77" w:rsidP="00D329B9">
      <w:pPr>
        <w:pStyle w:val="Prrafodelista"/>
        <w:numPr>
          <w:ilvl w:val="0"/>
          <w:numId w:val="1"/>
        </w:numPr>
        <w:spacing w:after="0"/>
        <w:rPr>
          <w:b w:val="0"/>
          <w:lang w:eastAsia="es-MX"/>
        </w:rPr>
      </w:pPr>
      <w:r w:rsidRPr="00B04703">
        <w:rPr>
          <w:rFonts w:ascii="Verdana" w:hAnsi="Verdana"/>
          <w:b w:val="0"/>
          <w:color w:val="000000"/>
          <w:sz w:val="19"/>
          <w:szCs w:val="19"/>
          <w:shd w:val="clear" w:color="auto" w:fill="FFFFFF"/>
        </w:rPr>
        <w:t>Sistema</w:t>
      </w:r>
      <w:r w:rsidRPr="00B04703">
        <w:rPr>
          <w:b w:val="0"/>
          <w:lang w:eastAsia="es-MX"/>
        </w:rPr>
        <w:t xml:space="preserve"> </w:t>
      </w:r>
      <w:r w:rsidRPr="00B04703">
        <w:rPr>
          <w:b w:val="0"/>
        </w:rPr>
        <w:t>Operativo</w:t>
      </w:r>
      <w:r w:rsidRPr="00B04703">
        <w:rPr>
          <w:b w:val="0"/>
          <w:lang w:eastAsia="es-MX"/>
        </w:rPr>
        <w:t xml:space="preserve"> Red Hat </w:t>
      </w:r>
    </w:p>
    <w:p w:rsidR="007669E0" w:rsidRPr="00B04703" w:rsidRDefault="00E8398D" w:rsidP="00D329B9">
      <w:pPr>
        <w:pStyle w:val="Prrafodelista"/>
        <w:numPr>
          <w:ilvl w:val="0"/>
          <w:numId w:val="4"/>
        </w:numPr>
        <w:spacing w:after="0"/>
        <w:rPr>
          <w:b w:val="0"/>
          <w:lang w:eastAsia="es-MX"/>
        </w:rPr>
      </w:pPr>
      <w:r w:rsidRPr="00B04703">
        <w:rPr>
          <w:b w:val="0"/>
          <w:lang w:eastAsia="es-MX"/>
        </w:rPr>
        <w:t>Tener configurada la conexión a SQLPLUS desde el servidor de aplicaciones.</w:t>
      </w:r>
    </w:p>
    <w:p w:rsidR="007669E0" w:rsidRPr="00B04703" w:rsidRDefault="007669E0" w:rsidP="00D329B9">
      <w:pPr>
        <w:pStyle w:val="Prrafodelista"/>
        <w:numPr>
          <w:ilvl w:val="0"/>
          <w:numId w:val="4"/>
        </w:numPr>
        <w:spacing w:after="0"/>
        <w:rPr>
          <w:b w:val="0"/>
          <w:lang w:eastAsia="es-MX"/>
        </w:rPr>
      </w:pPr>
      <w:r w:rsidRPr="00B04703">
        <w:rPr>
          <w:b w:val="0"/>
          <w:lang w:eastAsia="es-MX"/>
        </w:rPr>
        <w:t>Tener la estructura de carpetas:</w:t>
      </w:r>
    </w:p>
    <w:p w:rsidR="007669E0" w:rsidRDefault="007669E0" w:rsidP="007669E0">
      <w:pPr>
        <w:spacing w:after="0"/>
        <w:rPr>
          <w:lang w:eastAsia="es-MX"/>
        </w:rPr>
      </w:pPr>
    </w:p>
    <w:p w:rsidR="002D0416" w:rsidRDefault="002D0416" w:rsidP="007669E0">
      <w:pPr>
        <w:spacing w:after="0"/>
        <w:rPr>
          <w:lang w:eastAsia="es-MX"/>
        </w:rPr>
      </w:pPr>
    </w:p>
    <w:p w:rsidR="002D0416" w:rsidRDefault="002D0416" w:rsidP="007669E0">
      <w:pPr>
        <w:spacing w:after="0"/>
        <w:rPr>
          <w:lang w:eastAsia="es-MX"/>
        </w:rPr>
      </w:pPr>
    </w:p>
    <w:p w:rsidR="00E532D2" w:rsidRDefault="006655DB" w:rsidP="007669E0">
      <w:pPr>
        <w:spacing w:after="0"/>
        <w:rPr>
          <w:lang w:eastAsia="es-MX"/>
        </w:rPr>
      </w:pPr>
      <w:r>
        <w:rPr>
          <w:noProof/>
          <w:lang w:val="en-US"/>
        </w:rPr>
        <w:drawing>
          <wp:inline distT="0" distB="0" distL="0" distR="0" wp14:anchorId="325DDB5E" wp14:editId="7B06E419">
            <wp:extent cx="4867275" cy="2714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365">
        <w:rPr>
          <w:lang w:eastAsia="es-MX"/>
        </w:rPr>
        <w:t xml:space="preserve"> </w:t>
      </w:r>
    </w:p>
    <w:p w:rsidR="00E532D2" w:rsidRPr="00E532D2" w:rsidRDefault="00E532D2" w:rsidP="00957885">
      <w:pPr>
        <w:pStyle w:val="Prrafodelista"/>
        <w:spacing w:after="0"/>
        <w:rPr>
          <w:lang w:eastAsia="es-MX"/>
        </w:rPr>
      </w:pPr>
    </w:p>
    <w:p w:rsidR="00940480" w:rsidRDefault="00940480" w:rsidP="00957885">
      <w:pPr>
        <w:spacing w:after="0" w:line="240" w:lineRule="auto"/>
        <w:jc w:val="left"/>
        <w:rPr>
          <w:lang w:eastAsia="es-MX"/>
        </w:rPr>
      </w:pPr>
      <w:r>
        <w:rPr>
          <w:lang w:eastAsia="es-MX"/>
        </w:rPr>
        <w:br w:type="page"/>
      </w:r>
    </w:p>
    <w:p w:rsidR="00B17B1A" w:rsidRDefault="009745CE" w:rsidP="00D329B9">
      <w:pPr>
        <w:pStyle w:val="Prrafodelista"/>
        <w:numPr>
          <w:ilvl w:val="0"/>
          <w:numId w:val="3"/>
        </w:numPr>
        <w:spacing w:after="0"/>
        <w:ind w:right="283"/>
        <w:rPr>
          <w:sz w:val="56"/>
          <w:szCs w:val="56"/>
        </w:rPr>
      </w:pPr>
      <w:r>
        <w:rPr>
          <w:rFonts w:eastAsiaTheme="minorEastAsia"/>
          <w:sz w:val="52"/>
          <w:szCs w:val="52"/>
          <w:lang w:eastAsia="es-MX"/>
        </w:rPr>
        <w:lastRenderedPageBreak/>
        <w:t>Configuración</w:t>
      </w:r>
    </w:p>
    <w:p w:rsidR="00B17B1A" w:rsidRDefault="00B17B1A" w:rsidP="00B17B1A">
      <w:pPr>
        <w:spacing w:after="0" w:line="240" w:lineRule="auto"/>
      </w:pPr>
    </w:p>
    <w:p w:rsidR="00B17B1A" w:rsidRDefault="00B04703" w:rsidP="00B17B1A">
      <w:pPr>
        <w:spacing w:after="0" w:line="240" w:lineRule="auto"/>
      </w:pPr>
      <w:r>
        <w:t xml:space="preserve">Verificar los host y credenciales </w:t>
      </w:r>
      <w:r w:rsidR="00B17B1A">
        <w:t>se encuentren vigentes de acuer</w:t>
      </w:r>
      <w:r w:rsidR="006644B8">
        <w:t>do al ambiente en el que se estén</w:t>
      </w:r>
      <w:r w:rsidR="00B17B1A">
        <w:t xml:space="preserve"> instalando los siguientes archivos: </w:t>
      </w:r>
    </w:p>
    <w:p w:rsidR="00B17B1A" w:rsidRDefault="000A51A1" w:rsidP="000A51A1">
      <w:pPr>
        <w:tabs>
          <w:tab w:val="left" w:pos="5244"/>
        </w:tabs>
        <w:spacing w:after="0" w:line="240" w:lineRule="auto"/>
      </w:pPr>
      <w:r>
        <w:tab/>
      </w:r>
    </w:p>
    <w:p w:rsidR="00B17B1A" w:rsidRDefault="00B04703" w:rsidP="00B17B1A">
      <w:pPr>
        <w:spacing w:after="0" w:line="240" w:lineRule="auto"/>
        <w:rPr>
          <w:b/>
        </w:rPr>
      </w:pPr>
      <w:r>
        <w:rPr>
          <w:b/>
        </w:rPr>
        <w:t>Archivo de configuración Base de Datos ASD y ASM</w:t>
      </w:r>
    </w:p>
    <w:p w:rsidR="00B17B1A" w:rsidRPr="00B17B1A" w:rsidRDefault="00B17B1A" w:rsidP="00B17B1A">
      <w:pPr>
        <w:pStyle w:val="Prrafodelista"/>
      </w:pPr>
    </w:p>
    <w:p w:rsidR="00B17B1A" w:rsidRDefault="00B17B1A" w:rsidP="00D329B9">
      <w:pPr>
        <w:pStyle w:val="Prrafodelista"/>
        <w:numPr>
          <w:ilvl w:val="0"/>
          <w:numId w:val="7"/>
        </w:numPr>
        <w:spacing w:after="0"/>
      </w:pPr>
      <w:r w:rsidRPr="00B04703">
        <w:t>ASD</w:t>
      </w:r>
    </w:p>
    <w:p w:rsidR="00B04703" w:rsidRDefault="00B04703" w:rsidP="00D329B9">
      <w:pPr>
        <w:pStyle w:val="Prrafodelista"/>
        <w:numPr>
          <w:ilvl w:val="0"/>
          <w:numId w:val="5"/>
        </w:numPr>
        <w:spacing w:after="0"/>
        <w:rPr>
          <w:b w:val="0"/>
        </w:rPr>
      </w:pPr>
      <w:r w:rsidRPr="00B04703">
        <w:rPr>
          <w:b w:val="0"/>
          <w:i/>
        </w:rPr>
        <w:t>Archivo</w:t>
      </w:r>
      <w:r>
        <w:t xml:space="preserve">: </w:t>
      </w:r>
      <w:r w:rsidR="00B17B1A" w:rsidRPr="00B04703">
        <w:rPr>
          <w:b w:val="0"/>
        </w:rPr>
        <w:t>a</w:t>
      </w:r>
      <w:r>
        <w:rPr>
          <w:b w:val="0"/>
        </w:rPr>
        <w:t>sd_conexion.sh</w:t>
      </w:r>
    </w:p>
    <w:p w:rsidR="00B17B1A" w:rsidRPr="00B04703" w:rsidRDefault="00B04703" w:rsidP="00D329B9">
      <w:pPr>
        <w:pStyle w:val="Prrafodelista"/>
        <w:numPr>
          <w:ilvl w:val="0"/>
          <w:numId w:val="8"/>
        </w:numPr>
        <w:rPr>
          <w:b w:val="0"/>
        </w:rPr>
      </w:pPr>
      <w:r w:rsidRPr="00B04703">
        <w:rPr>
          <w:b w:val="0"/>
          <w:i/>
        </w:rPr>
        <w:t>Actualizar/Verificar:</w:t>
      </w:r>
      <w:r>
        <w:t xml:space="preserve"> </w:t>
      </w:r>
      <w:r w:rsidR="00B17B1A" w:rsidRPr="00B04703">
        <w:rPr>
          <w:b w:val="0"/>
        </w:rPr>
        <w:t xml:space="preserve">USUARIO, PASWORD, IP, PUERTO y SID </w:t>
      </w:r>
    </w:p>
    <w:p w:rsidR="00B17B1A" w:rsidRDefault="00B17B1A" w:rsidP="00B17B1A">
      <w:r>
        <w:rPr>
          <w:noProof/>
          <w:lang w:val="en-US"/>
        </w:rPr>
        <w:drawing>
          <wp:inline distT="0" distB="0" distL="0" distR="0" wp14:anchorId="065EF6D8" wp14:editId="04307CE9">
            <wp:extent cx="4410075" cy="809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EF" w:rsidRPr="00DE54EF" w:rsidRDefault="00DE54EF" w:rsidP="00DE54EF">
      <w:pPr>
        <w:pStyle w:val="Prrafodelista"/>
      </w:pPr>
    </w:p>
    <w:p w:rsidR="00B04703" w:rsidRDefault="00B04703" w:rsidP="00D329B9">
      <w:pPr>
        <w:pStyle w:val="Prrafodelista"/>
        <w:numPr>
          <w:ilvl w:val="0"/>
          <w:numId w:val="7"/>
        </w:numPr>
        <w:spacing w:after="0"/>
      </w:pPr>
      <w:r>
        <w:t>ASM</w:t>
      </w:r>
    </w:p>
    <w:p w:rsidR="00B04703" w:rsidRDefault="00B04703" w:rsidP="00D329B9">
      <w:pPr>
        <w:pStyle w:val="Prrafodelista"/>
        <w:numPr>
          <w:ilvl w:val="0"/>
          <w:numId w:val="5"/>
        </w:numPr>
        <w:spacing w:after="0"/>
        <w:rPr>
          <w:b w:val="0"/>
        </w:rPr>
      </w:pPr>
      <w:r w:rsidRPr="00B04703">
        <w:rPr>
          <w:b w:val="0"/>
          <w:i/>
        </w:rPr>
        <w:t>Archivo:</w:t>
      </w:r>
      <w:r>
        <w:t xml:space="preserve"> </w:t>
      </w:r>
      <w:r w:rsidRPr="00B04703">
        <w:rPr>
          <w:b w:val="0"/>
        </w:rPr>
        <w:t>a</w:t>
      </w:r>
      <w:r>
        <w:rPr>
          <w:b w:val="0"/>
        </w:rPr>
        <w:t>sd_conexion.sh</w:t>
      </w:r>
    </w:p>
    <w:p w:rsidR="00B04703" w:rsidRPr="00B04703" w:rsidRDefault="00B04703" w:rsidP="00D329B9">
      <w:pPr>
        <w:pStyle w:val="Prrafodelista"/>
        <w:numPr>
          <w:ilvl w:val="0"/>
          <w:numId w:val="8"/>
        </w:numPr>
        <w:rPr>
          <w:b w:val="0"/>
        </w:rPr>
      </w:pPr>
      <w:r w:rsidRPr="00B04703">
        <w:rPr>
          <w:b w:val="0"/>
          <w:i/>
        </w:rPr>
        <w:t>Actualizar/Verificar:</w:t>
      </w:r>
      <w:r>
        <w:t xml:space="preserve"> </w:t>
      </w:r>
      <w:r w:rsidRPr="00B04703">
        <w:rPr>
          <w:b w:val="0"/>
        </w:rPr>
        <w:t xml:space="preserve">USUARIO, PASWORD, IP, PUERTO y SID </w:t>
      </w:r>
    </w:p>
    <w:p w:rsidR="00B17B1A" w:rsidRPr="00957885" w:rsidRDefault="00B17B1A" w:rsidP="00B17B1A">
      <w:pPr>
        <w:spacing w:after="0"/>
      </w:pPr>
      <w:r>
        <w:rPr>
          <w:noProof/>
          <w:lang w:val="en-US"/>
        </w:rPr>
        <w:drawing>
          <wp:inline distT="0" distB="0" distL="0" distR="0" wp14:anchorId="5334B236" wp14:editId="27A5AAF8">
            <wp:extent cx="4791075" cy="857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1A" w:rsidRDefault="00B17B1A" w:rsidP="00B17B1A">
      <w:pPr>
        <w:spacing w:after="0" w:line="240" w:lineRule="auto"/>
      </w:pPr>
    </w:p>
    <w:p w:rsidR="00912C2F" w:rsidRDefault="00912C2F" w:rsidP="00912C2F">
      <w:pPr>
        <w:pStyle w:val="Prrafodelista"/>
      </w:pPr>
    </w:p>
    <w:p w:rsidR="00912C2F" w:rsidRDefault="00912C2F" w:rsidP="00912C2F"/>
    <w:p w:rsidR="00912C2F" w:rsidRDefault="00912C2F" w:rsidP="00912C2F">
      <w:pPr>
        <w:pStyle w:val="Prrafodelista"/>
      </w:pPr>
    </w:p>
    <w:p w:rsidR="00912C2F" w:rsidRDefault="00912C2F" w:rsidP="00912C2F"/>
    <w:p w:rsidR="00912C2F" w:rsidRDefault="00912C2F" w:rsidP="00912C2F">
      <w:pPr>
        <w:pStyle w:val="Prrafodelista"/>
      </w:pPr>
    </w:p>
    <w:p w:rsidR="00912C2F" w:rsidRDefault="00912C2F" w:rsidP="00912C2F"/>
    <w:p w:rsidR="00C21273" w:rsidRDefault="00C21273" w:rsidP="00C21273">
      <w:pPr>
        <w:pStyle w:val="Prrafodelista"/>
      </w:pPr>
    </w:p>
    <w:p w:rsidR="00C21273" w:rsidRPr="00C21273" w:rsidRDefault="00C21273" w:rsidP="00C21273"/>
    <w:p w:rsidR="00912C2F" w:rsidRDefault="00912C2F" w:rsidP="00912C2F">
      <w:pPr>
        <w:pStyle w:val="Prrafodelista"/>
      </w:pPr>
    </w:p>
    <w:p w:rsidR="00912C2F" w:rsidRDefault="00912C2F" w:rsidP="00912C2F"/>
    <w:p w:rsidR="00912C2F" w:rsidRPr="00912C2F" w:rsidRDefault="00912C2F" w:rsidP="00912C2F">
      <w:pPr>
        <w:pStyle w:val="Prrafodelista"/>
      </w:pPr>
    </w:p>
    <w:p w:rsidR="00B17B1A" w:rsidRDefault="00B04703" w:rsidP="00B17B1A">
      <w:pPr>
        <w:spacing w:after="0"/>
        <w:rPr>
          <w:b/>
        </w:rPr>
      </w:pPr>
      <w:r>
        <w:rPr>
          <w:b/>
        </w:rPr>
        <w:lastRenderedPageBreak/>
        <w:t>Archivo de configuración para</w:t>
      </w:r>
      <w:r w:rsidR="00B17B1A">
        <w:rPr>
          <w:b/>
        </w:rPr>
        <w:t xml:space="preserve"> envió SFTP:</w:t>
      </w:r>
    </w:p>
    <w:p w:rsidR="009745CE" w:rsidRPr="009745CE" w:rsidRDefault="009745CE" w:rsidP="009745CE">
      <w:pPr>
        <w:pStyle w:val="Prrafodelista"/>
      </w:pPr>
    </w:p>
    <w:p w:rsidR="00B04703" w:rsidRDefault="00B04703" w:rsidP="00B04703">
      <w:pPr>
        <w:spacing w:after="0"/>
        <w:rPr>
          <w:b/>
        </w:rPr>
      </w:pPr>
      <w:r>
        <w:rPr>
          <w:b/>
        </w:rPr>
        <w:t xml:space="preserve">Conexión SFTP a Oracle GL </w:t>
      </w:r>
    </w:p>
    <w:p w:rsidR="00B17B1A" w:rsidRDefault="00B04703" w:rsidP="00D329B9">
      <w:pPr>
        <w:pStyle w:val="Prrafodelista"/>
        <w:numPr>
          <w:ilvl w:val="0"/>
          <w:numId w:val="9"/>
        </w:numPr>
        <w:spacing w:after="0"/>
        <w:rPr>
          <w:b w:val="0"/>
        </w:rPr>
      </w:pPr>
      <w:r w:rsidRPr="00B04703">
        <w:rPr>
          <w:b w:val="0"/>
          <w:i/>
        </w:rPr>
        <w:t xml:space="preserve">Archivo: </w:t>
      </w:r>
      <w:r>
        <w:rPr>
          <w:b w:val="0"/>
        </w:rPr>
        <w:t>sftpGL.sh</w:t>
      </w:r>
    </w:p>
    <w:p w:rsidR="00B17B1A" w:rsidRDefault="00B17B1A" w:rsidP="00D329B9">
      <w:pPr>
        <w:pStyle w:val="Prrafodelista"/>
        <w:numPr>
          <w:ilvl w:val="0"/>
          <w:numId w:val="9"/>
        </w:numPr>
        <w:spacing w:after="0"/>
        <w:rPr>
          <w:b w:val="0"/>
        </w:rPr>
      </w:pPr>
      <w:r w:rsidRPr="00566F80">
        <w:rPr>
          <w:b w:val="0"/>
        </w:rPr>
        <w:t>Actualizar: USUARIO e IP</w:t>
      </w:r>
    </w:p>
    <w:p w:rsidR="00B04703" w:rsidRPr="00724BDF" w:rsidRDefault="00724BDF" w:rsidP="00D329B9">
      <w:pPr>
        <w:pStyle w:val="Prrafodelista"/>
        <w:numPr>
          <w:ilvl w:val="0"/>
          <w:numId w:val="9"/>
        </w:numPr>
        <w:rPr>
          <w:b w:val="0"/>
          <w:i/>
        </w:rPr>
      </w:pPr>
      <w:r>
        <w:rPr>
          <w:b w:val="0"/>
          <w:i/>
        </w:rPr>
        <w:t>Ruta:</w:t>
      </w:r>
      <w:r>
        <w:rPr>
          <w:b w:val="0"/>
        </w:rPr>
        <w:t xml:space="preserve"> ruta donde se depositaran los archivos</w:t>
      </w:r>
    </w:p>
    <w:p w:rsidR="00B17B1A" w:rsidRDefault="00B17B1A" w:rsidP="00B17B1A">
      <w:r>
        <w:rPr>
          <w:noProof/>
          <w:lang w:val="en-US"/>
        </w:rPr>
        <w:drawing>
          <wp:inline distT="0" distB="0" distL="0" distR="0" wp14:anchorId="199CAE68" wp14:editId="2ADB9C1B">
            <wp:extent cx="4419600" cy="21812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73" w:rsidRPr="00C21273" w:rsidRDefault="00C21273" w:rsidP="00C21273">
      <w:pPr>
        <w:pStyle w:val="Prrafodelista"/>
      </w:pPr>
    </w:p>
    <w:p w:rsidR="00724BDF" w:rsidRDefault="00724BDF" w:rsidP="00724BDF">
      <w:pPr>
        <w:spacing w:after="0"/>
        <w:rPr>
          <w:b/>
        </w:rPr>
      </w:pPr>
      <w:r>
        <w:rPr>
          <w:b/>
        </w:rPr>
        <w:t xml:space="preserve">Conexión SFTP </w:t>
      </w:r>
      <w:r w:rsidR="009745CE">
        <w:rPr>
          <w:b/>
        </w:rPr>
        <w:t>a Oracle CESAT</w:t>
      </w:r>
    </w:p>
    <w:p w:rsidR="00724BDF" w:rsidRDefault="00724BDF" w:rsidP="00D329B9">
      <w:pPr>
        <w:pStyle w:val="Prrafodelista"/>
        <w:numPr>
          <w:ilvl w:val="0"/>
          <w:numId w:val="9"/>
        </w:numPr>
        <w:spacing w:after="0"/>
        <w:rPr>
          <w:b w:val="0"/>
        </w:rPr>
      </w:pPr>
      <w:r w:rsidRPr="00B04703">
        <w:rPr>
          <w:b w:val="0"/>
          <w:i/>
        </w:rPr>
        <w:t xml:space="preserve">Archivo: </w:t>
      </w:r>
      <w:r>
        <w:rPr>
          <w:b w:val="0"/>
        </w:rPr>
        <w:t>sftpGL.sh</w:t>
      </w:r>
    </w:p>
    <w:p w:rsidR="00724BDF" w:rsidRDefault="00724BDF" w:rsidP="00D329B9">
      <w:pPr>
        <w:pStyle w:val="Prrafodelista"/>
        <w:numPr>
          <w:ilvl w:val="0"/>
          <w:numId w:val="9"/>
        </w:numPr>
        <w:spacing w:after="0"/>
        <w:rPr>
          <w:b w:val="0"/>
        </w:rPr>
      </w:pPr>
      <w:r w:rsidRPr="00566F80">
        <w:rPr>
          <w:b w:val="0"/>
        </w:rPr>
        <w:t>Actualizar: USUARIO e IP</w:t>
      </w:r>
    </w:p>
    <w:p w:rsidR="00724BDF" w:rsidRPr="00724BDF" w:rsidRDefault="00724BDF" w:rsidP="00D329B9">
      <w:pPr>
        <w:pStyle w:val="Prrafodelista"/>
        <w:numPr>
          <w:ilvl w:val="0"/>
          <w:numId w:val="9"/>
        </w:numPr>
        <w:rPr>
          <w:b w:val="0"/>
          <w:i/>
        </w:rPr>
      </w:pPr>
      <w:r>
        <w:rPr>
          <w:b w:val="0"/>
          <w:i/>
        </w:rPr>
        <w:t>Ruta:</w:t>
      </w:r>
      <w:r>
        <w:rPr>
          <w:b w:val="0"/>
        </w:rPr>
        <w:t xml:space="preserve"> ruta donde se depositaran los archivos</w:t>
      </w:r>
    </w:p>
    <w:p w:rsidR="00B17B1A" w:rsidRPr="00957885" w:rsidRDefault="00B17B1A" w:rsidP="00B17B1A">
      <w:r>
        <w:rPr>
          <w:noProof/>
          <w:lang w:val="en-US"/>
        </w:rPr>
        <w:drawing>
          <wp:inline distT="0" distB="0" distL="0" distR="0" wp14:anchorId="460086DC" wp14:editId="1D42719A">
            <wp:extent cx="4476750" cy="2247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A1" w:rsidRDefault="006917A1" w:rsidP="00176F33">
      <w:pPr>
        <w:spacing w:after="0" w:line="240" w:lineRule="auto"/>
        <w:jc w:val="left"/>
        <w:rPr>
          <w:lang w:eastAsia="es-MX"/>
        </w:rPr>
      </w:pPr>
    </w:p>
    <w:p w:rsidR="009745CE" w:rsidRDefault="009745CE" w:rsidP="009745CE">
      <w:pPr>
        <w:pStyle w:val="Prrafodelista"/>
        <w:rPr>
          <w:lang w:eastAsia="es-MX"/>
        </w:rPr>
      </w:pPr>
    </w:p>
    <w:p w:rsidR="00AE60F3" w:rsidRDefault="00AE60F3" w:rsidP="00AE60F3">
      <w:pPr>
        <w:rPr>
          <w:lang w:eastAsia="es-MX"/>
        </w:rPr>
      </w:pPr>
    </w:p>
    <w:p w:rsidR="00AE60F3" w:rsidRPr="00AE60F3" w:rsidRDefault="00AE60F3" w:rsidP="00AE60F3">
      <w:pPr>
        <w:pStyle w:val="Prrafodelista"/>
        <w:rPr>
          <w:lang w:eastAsia="es-MX"/>
        </w:rPr>
      </w:pPr>
    </w:p>
    <w:p w:rsidR="00176F33" w:rsidRPr="00176F33" w:rsidRDefault="00B2482C" w:rsidP="00D329B9">
      <w:pPr>
        <w:pStyle w:val="Prrafodelista"/>
        <w:numPr>
          <w:ilvl w:val="0"/>
          <w:numId w:val="3"/>
        </w:numPr>
        <w:spacing w:after="0"/>
        <w:ind w:right="283"/>
        <w:rPr>
          <w:rFonts w:eastAsiaTheme="minorEastAsia"/>
          <w:sz w:val="52"/>
          <w:szCs w:val="52"/>
          <w:lang w:eastAsia="es-MX"/>
        </w:rPr>
      </w:pPr>
      <w:r w:rsidRPr="00176F33">
        <w:rPr>
          <w:rFonts w:eastAsiaTheme="minorEastAsia"/>
          <w:sz w:val="52"/>
          <w:szCs w:val="52"/>
          <w:lang w:eastAsia="es-MX"/>
        </w:rPr>
        <w:lastRenderedPageBreak/>
        <w:t>Instalación/</w:t>
      </w:r>
      <w:r w:rsidR="00AA5A1C" w:rsidRPr="00176F33">
        <w:rPr>
          <w:rFonts w:eastAsiaTheme="minorEastAsia"/>
          <w:sz w:val="52"/>
          <w:szCs w:val="52"/>
          <w:lang w:eastAsia="es-MX"/>
        </w:rPr>
        <w:t xml:space="preserve">Ejecución </w:t>
      </w:r>
    </w:p>
    <w:p w:rsidR="00176F33" w:rsidRPr="00176F33" w:rsidRDefault="00176F33" w:rsidP="00176F33">
      <w:pPr>
        <w:spacing w:after="0" w:line="240" w:lineRule="auto"/>
        <w:jc w:val="left"/>
        <w:rPr>
          <w:lang w:eastAsia="es-MX"/>
        </w:rPr>
      </w:pPr>
    </w:p>
    <w:p w:rsidR="009A49AB" w:rsidRPr="00176F33" w:rsidRDefault="00B37E06" w:rsidP="00D329B9">
      <w:pPr>
        <w:pStyle w:val="Prrafodelista"/>
        <w:numPr>
          <w:ilvl w:val="0"/>
          <w:numId w:val="10"/>
        </w:numPr>
        <w:spacing w:after="0"/>
        <w:ind w:right="283"/>
        <w:jc w:val="left"/>
        <w:rPr>
          <w:rFonts w:eastAsiaTheme="minorEastAsia"/>
          <w:sz w:val="40"/>
          <w:szCs w:val="40"/>
          <w:lang w:val="en-US" w:eastAsia="es-MX"/>
        </w:rPr>
      </w:pPr>
      <w:r w:rsidRPr="00176F33">
        <w:rPr>
          <w:rFonts w:eastAsiaTheme="minorEastAsia"/>
          <w:sz w:val="40"/>
          <w:szCs w:val="40"/>
          <w:lang w:val="en-US" w:eastAsia="es-MX"/>
        </w:rPr>
        <w:t>asd_transactions.sh</w:t>
      </w:r>
      <w:r w:rsidR="00176F33" w:rsidRPr="00176F33">
        <w:rPr>
          <w:rFonts w:eastAsiaTheme="minorEastAsia"/>
          <w:sz w:val="40"/>
          <w:szCs w:val="40"/>
          <w:lang w:val="en-US" w:eastAsia="es-MX"/>
        </w:rPr>
        <w:t xml:space="preserve"> /</w:t>
      </w:r>
      <w:r w:rsidR="00AA5A1C" w:rsidRPr="00176F33">
        <w:rPr>
          <w:rFonts w:eastAsiaTheme="minorEastAsia"/>
          <w:sz w:val="40"/>
          <w:szCs w:val="40"/>
          <w:lang w:val="en-US" w:eastAsia="es-MX"/>
        </w:rPr>
        <w:t xml:space="preserve"> procesa_org.sh</w:t>
      </w:r>
    </w:p>
    <w:p w:rsidR="00671537" w:rsidRPr="00176F33" w:rsidRDefault="00671537" w:rsidP="00671537">
      <w:pPr>
        <w:rPr>
          <w:lang w:val="en-US"/>
        </w:rPr>
      </w:pPr>
    </w:p>
    <w:p w:rsidR="007669E0" w:rsidRDefault="005B54B2" w:rsidP="00912C2F">
      <w:pPr>
        <w:rPr>
          <w:lang w:eastAsia="es-MX"/>
        </w:rPr>
      </w:pPr>
      <w:r>
        <w:t xml:space="preserve">Respaldar el </w:t>
      </w:r>
      <w:r w:rsidR="00AA5A1C">
        <w:rPr>
          <w:b/>
          <w:lang w:eastAsia="es-MX"/>
        </w:rPr>
        <w:t>a</w:t>
      </w:r>
      <w:r w:rsidRPr="00AA5A1C">
        <w:rPr>
          <w:b/>
          <w:lang w:eastAsia="es-MX"/>
        </w:rPr>
        <w:t>sd_transactions.sh</w:t>
      </w:r>
      <w:r w:rsidR="007669E0">
        <w:rPr>
          <w:lang w:eastAsia="es-MX"/>
        </w:rPr>
        <w:t xml:space="preserve"> y sustituir por el nuevo Shell en la ruta:</w:t>
      </w:r>
    </w:p>
    <w:p w:rsidR="007669E0" w:rsidRDefault="00C6763E" w:rsidP="00D329B9">
      <w:pPr>
        <w:pStyle w:val="Prrafodelista"/>
        <w:numPr>
          <w:ilvl w:val="0"/>
          <w:numId w:val="6"/>
        </w:numPr>
        <w:rPr>
          <w:b w:val="0"/>
          <w:lang w:val="en-US" w:eastAsia="es-MX"/>
        </w:rPr>
      </w:pPr>
      <w:r w:rsidRPr="00405FEE">
        <w:rPr>
          <w:b w:val="0"/>
          <w:lang w:val="en-US" w:eastAsia="es-MX"/>
        </w:rPr>
        <w:t>o</w:t>
      </w:r>
      <w:r w:rsidR="007669E0" w:rsidRPr="00405FEE">
        <w:rPr>
          <w:b w:val="0"/>
          <w:lang w:val="en-US" w:eastAsia="es-MX"/>
        </w:rPr>
        <w:t>pt/apps/batch/</w:t>
      </w:r>
      <w:r w:rsidRPr="00405FEE">
        <w:rPr>
          <w:b w:val="0"/>
          <w:lang w:val="en-US" w:eastAsia="es-MX"/>
        </w:rPr>
        <w:t>Asd_transactions/bin</w:t>
      </w:r>
    </w:p>
    <w:p w:rsidR="00912C2F" w:rsidRPr="00912C2F" w:rsidRDefault="00912C2F" w:rsidP="00912C2F">
      <w:pPr>
        <w:rPr>
          <w:lang w:val="en-US" w:eastAsia="es-MX"/>
        </w:rPr>
      </w:pPr>
    </w:p>
    <w:p w:rsidR="00C6763E" w:rsidRDefault="00AA5A1C" w:rsidP="00C6763E">
      <w:pPr>
        <w:rPr>
          <w:b/>
          <w:lang w:eastAsia="es-MX"/>
        </w:rPr>
      </w:pPr>
      <w:r w:rsidRPr="00AA5A1C">
        <w:rPr>
          <w:lang w:eastAsia="es-MX"/>
        </w:rPr>
        <w:t xml:space="preserve">Agregar el Nuevo sh </w:t>
      </w:r>
      <w:r w:rsidRPr="00AA5A1C">
        <w:rPr>
          <w:b/>
          <w:lang w:eastAsia="es-MX"/>
        </w:rPr>
        <w:t>procesa_org.sh</w:t>
      </w:r>
      <w:r>
        <w:rPr>
          <w:b/>
          <w:lang w:eastAsia="es-MX"/>
        </w:rPr>
        <w:t xml:space="preserve"> </w:t>
      </w:r>
      <w:r w:rsidRPr="00AA5A1C">
        <w:rPr>
          <w:lang w:eastAsia="es-MX"/>
        </w:rPr>
        <w:t>en la siguiente ruta:</w:t>
      </w:r>
    </w:p>
    <w:p w:rsidR="00AA5A1C" w:rsidRDefault="00AA5A1C" w:rsidP="00D329B9">
      <w:pPr>
        <w:pStyle w:val="Prrafodelista"/>
        <w:numPr>
          <w:ilvl w:val="0"/>
          <w:numId w:val="6"/>
        </w:numPr>
        <w:rPr>
          <w:b w:val="0"/>
          <w:lang w:val="en-US" w:eastAsia="es-MX"/>
        </w:rPr>
      </w:pPr>
      <w:r w:rsidRPr="00405FEE">
        <w:rPr>
          <w:b w:val="0"/>
          <w:lang w:val="en-US" w:eastAsia="es-MX"/>
        </w:rPr>
        <w:t>opt/apps/batch/Asd_transactions/bin</w:t>
      </w:r>
    </w:p>
    <w:p w:rsidR="00C21273" w:rsidRPr="00C21273" w:rsidRDefault="00C21273" w:rsidP="00C21273">
      <w:pPr>
        <w:rPr>
          <w:lang w:val="en-US" w:eastAsia="es-MX"/>
        </w:rPr>
      </w:pPr>
    </w:p>
    <w:p w:rsidR="00AA5A1C" w:rsidRDefault="00912C2F" w:rsidP="00AA5A1C">
      <w:pPr>
        <w:rPr>
          <w:lang w:eastAsia="es-MX"/>
        </w:rPr>
      </w:pPr>
      <w:r>
        <w:rPr>
          <w:lang w:eastAsia="es-MX"/>
        </w:rPr>
        <w:t>O</w:t>
      </w:r>
      <w:r w:rsidR="00C21273">
        <w:rPr>
          <w:lang w:eastAsia="es-MX"/>
        </w:rPr>
        <w:t>torgar permisos 555 al componente procesa_org.sh</w:t>
      </w:r>
    </w:p>
    <w:p w:rsidR="00C21273" w:rsidRPr="00C21273" w:rsidRDefault="00C21273" w:rsidP="00C21273">
      <w:pPr>
        <w:pStyle w:val="Prrafodelista"/>
        <w:rPr>
          <w:lang w:eastAsia="es-MX"/>
        </w:rPr>
      </w:pPr>
    </w:p>
    <w:p w:rsidR="009A49AB" w:rsidRDefault="009A49AB" w:rsidP="009A49AB">
      <w:r>
        <w:t>Para la ejecución de</w:t>
      </w:r>
      <w:r w:rsidR="00671537">
        <w:t>l</w:t>
      </w:r>
      <w:r>
        <w:t xml:space="preserve"> shell </w:t>
      </w:r>
      <w:r w:rsidR="00671537">
        <w:t xml:space="preserve">de la parte de AVS </w:t>
      </w:r>
      <w:r>
        <w:t>se le deberá de enviar un parámetro con la palabra AVS</w:t>
      </w:r>
    </w:p>
    <w:p w:rsidR="009A49AB" w:rsidRDefault="009A49AB" w:rsidP="009A49AB">
      <w:pPr>
        <w:rPr>
          <w:b/>
        </w:rPr>
      </w:pPr>
      <w:r>
        <w:rPr>
          <w:b/>
        </w:rPr>
        <w:t>Ejemplo:</w:t>
      </w:r>
    </w:p>
    <w:p w:rsidR="009A49AB" w:rsidRDefault="009A49AB" w:rsidP="00D329B9">
      <w:pPr>
        <w:pStyle w:val="Prrafodelista"/>
        <w:numPr>
          <w:ilvl w:val="0"/>
          <w:numId w:val="5"/>
        </w:numPr>
        <w:rPr>
          <w:lang w:eastAsia="es-MX"/>
        </w:rPr>
      </w:pPr>
      <w:r>
        <w:t xml:space="preserve">. </w:t>
      </w:r>
      <w:r w:rsidR="00E14110">
        <w:rPr>
          <w:lang w:eastAsia="es-MX"/>
        </w:rPr>
        <w:t>a</w:t>
      </w:r>
      <w:r w:rsidRPr="00940480">
        <w:rPr>
          <w:lang w:eastAsia="es-MX"/>
        </w:rPr>
        <w:t>sd_transactions</w:t>
      </w:r>
      <w:r>
        <w:rPr>
          <w:lang w:eastAsia="es-MX"/>
        </w:rPr>
        <w:t>.sh AVS</w:t>
      </w:r>
    </w:p>
    <w:p w:rsidR="00DA10E6" w:rsidRDefault="00DA10E6" w:rsidP="00DA10E6">
      <w:pPr>
        <w:rPr>
          <w:lang w:eastAsia="es-MX"/>
        </w:rPr>
      </w:pPr>
    </w:p>
    <w:p w:rsidR="00DA10E6" w:rsidRDefault="00DA10E6" w:rsidP="00DA10E6">
      <w:r>
        <w:t>Para la ejecución del shell de la parte de NEXT se le deberá de enviar un parámetro con la palabra NEXT</w:t>
      </w:r>
    </w:p>
    <w:p w:rsidR="00DA10E6" w:rsidRDefault="00DA10E6" w:rsidP="00DA10E6">
      <w:pPr>
        <w:rPr>
          <w:b/>
        </w:rPr>
      </w:pPr>
      <w:r>
        <w:rPr>
          <w:b/>
        </w:rPr>
        <w:t>Ejemplo:</w:t>
      </w:r>
    </w:p>
    <w:p w:rsidR="00DA10E6" w:rsidRDefault="00DA10E6" w:rsidP="00D329B9">
      <w:pPr>
        <w:pStyle w:val="Prrafodelista"/>
        <w:numPr>
          <w:ilvl w:val="0"/>
          <w:numId w:val="5"/>
        </w:numPr>
      </w:pPr>
      <w:r>
        <w:t xml:space="preserve">. </w:t>
      </w:r>
      <w:r w:rsidR="00E14110">
        <w:t>a</w:t>
      </w:r>
      <w:r w:rsidRPr="00940480">
        <w:rPr>
          <w:lang w:eastAsia="es-MX"/>
        </w:rPr>
        <w:t>sd_transactions</w:t>
      </w:r>
      <w:r>
        <w:rPr>
          <w:lang w:eastAsia="es-MX"/>
        </w:rPr>
        <w:t>.sh NEXT</w:t>
      </w:r>
    </w:p>
    <w:p w:rsidR="00177861" w:rsidRDefault="00177861" w:rsidP="00177861">
      <w:pPr>
        <w:rPr>
          <w:lang w:eastAsia="es-MX"/>
        </w:rPr>
      </w:pPr>
    </w:p>
    <w:p w:rsidR="00177861" w:rsidRPr="00177861" w:rsidRDefault="00177861" w:rsidP="00177861">
      <w:pPr>
        <w:rPr>
          <w:lang w:eastAsia="es-MX"/>
        </w:rPr>
      </w:pPr>
      <w:r>
        <w:rPr>
          <w:lang w:eastAsia="es-MX"/>
        </w:rPr>
        <w:t>El componente procesa_org.sh se invoca de manera interna cuando se lanza la ejecución del componente asd_transactions.sh</w:t>
      </w:r>
    </w:p>
    <w:p w:rsidR="00176F33" w:rsidRPr="00176F33" w:rsidRDefault="00176F33" w:rsidP="00176F33">
      <w:pPr>
        <w:pStyle w:val="Prrafodelista"/>
        <w:rPr>
          <w:lang w:eastAsia="es-MX"/>
        </w:rPr>
      </w:pPr>
    </w:p>
    <w:p w:rsidR="00912C2F" w:rsidRDefault="00912C2F" w:rsidP="00912C2F">
      <w:pPr>
        <w:pStyle w:val="Prrafodelista"/>
        <w:rPr>
          <w:lang w:eastAsia="es-MX"/>
        </w:rPr>
      </w:pPr>
    </w:p>
    <w:p w:rsidR="00177861" w:rsidRDefault="00177861" w:rsidP="00177861">
      <w:pPr>
        <w:rPr>
          <w:lang w:eastAsia="es-MX"/>
        </w:rPr>
      </w:pPr>
    </w:p>
    <w:p w:rsidR="00177861" w:rsidRDefault="00177861" w:rsidP="00177861">
      <w:pPr>
        <w:pStyle w:val="Prrafodelista"/>
        <w:rPr>
          <w:lang w:eastAsia="es-MX"/>
        </w:rPr>
      </w:pPr>
    </w:p>
    <w:p w:rsidR="00177861" w:rsidRPr="00177861" w:rsidRDefault="00177861" w:rsidP="00177861">
      <w:pPr>
        <w:rPr>
          <w:lang w:eastAsia="es-MX"/>
        </w:rPr>
      </w:pPr>
    </w:p>
    <w:p w:rsidR="00176F33" w:rsidRPr="00176F33" w:rsidRDefault="00176F33" w:rsidP="00D329B9">
      <w:pPr>
        <w:pStyle w:val="Prrafodelista"/>
        <w:numPr>
          <w:ilvl w:val="0"/>
          <w:numId w:val="10"/>
        </w:numPr>
        <w:spacing w:after="0"/>
        <w:ind w:right="283"/>
        <w:jc w:val="left"/>
        <w:rPr>
          <w:rFonts w:eastAsiaTheme="minorEastAsia"/>
          <w:sz w:val="40"/>
          <w:szCs w:val="40"/>
          <w:lang w:val="en-US" w:eastAsia="es-MX"/>
        </w:rPr>
      </w:pPr>
      <w:r>
        <w:rPr>
          <w:rFonts w:eastAsiaTheme="minorEastAsia"/>
          <w:sz w:val="40"/>
          <w:szCs w:val="40"/>
          <w:lang w:val="en-US" w:eastAsia="es-MX"/>
        </w:rPr>
        <w:lastRenderedPageBreak/>
        <w:t>consult</w:t>
      </w:r>
      <w:r w:rsidRPr="00176F33">
        <w:rPr>
          <w:rFonts w:eastAsiaTheme="minorEastAsia"/>
          <w:sz w:val="40"/>
          <w:szCs w:val="40"/>
          <w:lang w:val="en-US" w:eastAsia="es-MX"/>
        </w:rPr>
        <w:t>.sh</w:t>
      </w:r>
    </w:p>
    <w:p w:rsidR="00B37E06" w:rsidRPr="00B2482C" w:rsidRDefault="00B37E06" w:rsidP="00B37E06">
      <w:pPr>
        <w:rPr>
          <w:lang w:val="en-US" w:eastAsia="es-MX"/>
        </w:rPr>
      </w:pPr>
    </w:p>
    <w:p w:rsidR="00B37E06" w:rsidRDefault="00B37E06" w:rsidP="00B37E06">
      <w:pPr>
        <w:rPr>
          <w:lang w:eastAsia="es-MX"/>
        </w:rPr>
      </w:pPr>
      <w:r>
        <w:rPr>
          <w:lang w:eastAsia="es-MX"/>
        </w:rPr>
        <w:t>Para la ejecución del Shell para el modo CONSULTA se le deberá enviar dos parámetros $1 y $2</w:t>
      </w:r>
    </w:p>
    <w:p w:rsidR="00B37E06" w:rsidRDefault="00B37E06" w:rsidP="00B37E06">
      <w:pPr>
        <w:rPr>
          <w:b/>
        </w:rPr>
      </w:pPr>
      <w:r>
        <w:rPr>
          <w:b/>
        </w:rPr>
        <w:t>Ejemplo:</w:t>
      </w:r>
    </w:p>
    <w:p w:rsidR="00DA10E6" w:rsidRDefault="00B37E06" w:rsidP="00D329B9">
      <w:pPr>
        <w:pStyle w:val="Prrafodelista"/>
        <w:numPr>
          <w:ilvl w:val="0"/>
          <w:numId w:val="5"/>
        </w:numPr>
        <w:rPr>
          <w:lang w:eastAsia="es-MX"/>
        </w:rPr>
      </w:pPr>
      <w:r>
        <w:t xml:space="preserve">. </w:t>
      </w:r>
      <w:r>
        <w:rPr>
          <w:lang w:eastAsia="es-MX"/>
        </w:rPr>
        <w:t xml:space="preserve">consult.sh </w:t>
      </w:r>
      <w:r w:rsidRPr="00676C44">
        <w:rPr>
          <w:color w:val="FF0000"/>
          <w:lang w:eastAsia="es-MX"/>
        </w:rPr>
        <w:t>5 1</w:t>
      </w:r>
    </w:p>
    <w:p w:rsidR="00DA10E6" w:rsidRDefault="00DA10E6" w:rsidP="00DA10E6">
      <w:pPr>
        <w:pStyle w:val="Prrafodelista"/>
        <w:rPr>
          <w:lang w:eastAsia="es-MX"/>
        </w:rPr>
      </w:pPr>
    </w:p>
    <w:p w:rsidR="00E24766" w:rsidRPr="00176F33" w:rsidRDefault="000242D2" w:rsidP="00D329B9">
      <w:pPr>
        <w:pStyle w:val="Prrafodelista"/>
        <w:numPr>
          <w:ilvl w:val="0"/>
          <w:numId w:val="10"/>
        </w:numPr>
        <w:spacing w:after="0"/>
        <w:ind w:right="283"/>
        <w:jc w:val="left"/>
        <w:rPr>
          <w:rFonts w:eastAsiaTheme="minorEastAsia"/>
          <w:sz w:val="40"/>
          <w:szCs w:val="40"/>
          <w:lang w:val="en-US" w:eastAsia="es-MX"/>
        </w:rPr>
      </w:pPr>
      <w:r>
        <w:rPr>
          <w:rFonts w:eastAsiaTheme="minorEastAsia"/>
          <w:sz w:val="40"/>
          <w:szCs w:val="40"/>
          <w:lang w:val="en-US" w:eastAsia="es-MX"/>
        </w:rPr>
        <w:t>Instalación de C</w:t>
      </w:r>
      <w:r w:rsidR="00E24766" w:rsidRPr="00176F33">
        <w:rPr>
          <w:rFonts w:eastAsiaTheme="minorEastAsia"/>
          <w:sz w:val="40"/>
          <w:szCs w:val="40"/>
          <w:lang w:val="en-US" w:eastAsia="es-MX"/>
        </w:rPr>
        <w:t>hecklist</w:t>
      </w:r>
      <w:r>
        <w:rPr>
          <w:rFonts w:eastAsiaTheme="minorEastAsia"/>
          <w:sz w:val="40"/>
          <w:szCs w:val="40"/>
          <w:lang w:val="en-US" w:eastAsia="es-MX"/>
        </w:rPr>
        <w:t xml:space="preserve"> 1803C0225</w:t>
      </w:r>
    </w:p>
    <w:p w:rsidR="00176F33" w:rsidRDefault="00176F33" w:rsidP="00176F33">
      <w:pPr>
        <w:rPr>
          <w:lang w:eastAsia="es-MX"/>
        </w:rPr>
      </w:pPr>
    </w:p>
    <w:p w:rsidR="00E24766" w:rsidRPr="00912C2F" w:rsidRDefault="00176F33" w:rsidP="00176F33">
      <w:r>
        <w:rPr>
          <w:lang w:eastAsia="es-MX"/>
        </w:rPr>
        <w:t>Para este RFC se debe incluir la ejecución de los scripts indicados en el Checklist_RFC_1803C0225.xls como se indica en el propio documento.</w:t>
      </w:r>
    </w:p>
    <w:p w:rsidR="00176F33" w:rsidRPr="00A701EF" w:rsidRDefault="00176F33" w:rsidP="009A714A">
      <w:pPr>
        <w:pStyle w:val="Prrafodelista"/>
        <w:spacing w:after="0"/>
        <w:ind w:right="283"/>
        <w:jc w:val="left"/>
        <w:rPr>
          <w:rFonts w:eastAsiaTheme="minorEastAsia"/>
          <w:sz w:val="40"/>
          <w:szCs w:val="40"/>
          <w:lang w:eastAsia="es-MX"/>
        </w:rPr>
      </w:pPr>
    </w:p>
    <w:p w:rsidR="00176F33" w:rsidRPr="009A714A" w:rsidRDefault="009A714A" w:rsidP="00D329B9">
      <w:pPr>
        <w:pStyle w:val="Prrafodelista"/>
        <w:numPr>
          <w:ilvl w:val="0"/>
          <w:numId w:val="10"/>
        </w:numPr>
        <w:spacing w:after="0"/>
        <w:ind w:right="283"/>
        <w:jc w:val="left"/>
        <w:rPr>
          <w:rFonts w:eastAsiaTheme="minorEastAsia"/>
          <w:sz w:val="40"/>
          <w:szCs w:val="40"/>
          <w:lang w:val="en-US" w:eastAsia="es-MX"/>
        </w:rPr>
      </w:pPr>
      <w:r w:rsidRPr="009A714A">
        <w:rPr>
          <w:rFonts w:eastAsiaTheme="minorEastAsia"/>
          <w:sz w:val="40"/>
          <w:szCs w:val="40"/>
          <w:lang w:val="en-US" w:eastAsia="es-MX"/>
        </w:rPr>
        <w:t>monitorAsd.sh</w:t>
      </w:r>
    </w:p>
    <w:p w:rsidR="00176F33" w:rsidRDefault="00176F33" w:rsidP="00176F33">
      <w:pPr>
        <w:pStyle w:val="Prrafodelista"/>
        <w:rPr>
          <w:lang w:eastAsia="es-MX"/>
        </w:rPr>
      </w:pPr>
    </w:p>
    <w:p w:rsidR="009A714A" w:rsidRDefault="009A714A" w:rsidP="009A714A">
      <w:pPr>
        <w:rPr>
          <w:b/>
        </w:rPr>
      </w:pPr>
      <w:r>
        <w:rPr>
          <w:b/>
        </w:rPr>
        <w:t xml:space="preserve">Archivo de monitoreo para finalización de ejecución de procesos en paralelo </w:t>
      </w:r>
      <w:r w:rsidRPr="009745CE">
        <w:rPr>
          <w:b/>
        </w:rPr>
        <w:t>mon</w:t>
      </w:r>
      <w:r>
        <w:rPr>
          <w:b/>
        </w:rPr>
        <w:t>itorAsd</w:t>
      </w:r>
      <w:r w:rsidRPr="009745CE">
        <w:rPr>
          <w:b/>
        </w:rPr>
        <w:t>.sh</w:t>
      </w:r>
    </w:p>
    <w:p w:rsidR="009A714A" w:rsidRDefault="009A714A" w:rsidP="009A714A"/>
    <w:p w:rsidR="009A714A" w:rsidRDefault="009A714A" w:rsidP="009A714A">
      <w:r>
        <w:t>Este archivo se debe depositar en la siguiente ruta:</w:t>
      </w:r>
    </w:p>
    <w:p w:rsidR="009A714A" w:rsidRDefault="009A714A" w:rsidP="009A714A">
      <w:pPr>
        <w:pStyle w:val="Prrafodelista"/>
      </w:pPr>
    </w:p>
    <w:p w:rsidR="009A714A" w:rsidRPr="00F11B82" w:rsidRDefault="009A714A" w:rsidP="00D329B9">
      <w:pPr>
        <w:pStyle w:val="Prrafodelista"/>
        <w:numPr>
          <w:ilvl w:val="0"/>
          <w:numId w:val="7"/>
        </w:numPr>
        <w:rPr>
          <w:b w:val="0"/>
          <w:lang w:val="en-US"/>
        </w:rPr>
      </w:pPr>
      <w:r w:rsidRPr="00F11B82">
        <w:rPr>
          <w:b w:val="0"/>
          <w:lang w:val="en-US"/>
        </w:rPr>
        <w:t>/opt/apps/batch/Asd_transactions/cfg</w:t>
      </w:r>
    </w:p>
    <w:p w:rsidR="009A714A" w:rsidRPr="009A714A" w:rsidRDefault="009A714A" w:rsidP="009A714A">
      <w:pPr>
        <w:rPr>
          <w:b/>
          <w:lang w:val="en-US"/>
        </w:rPr>
      </w:pPr>
    </w:p>
    <w:p w:rsidR="009A714A" w:rsidRDefault="009A714A" w:rsidP="009A714A">
      <w:pPr>
        <w:rPr>
          <w:b/>
        </w:rPr>
      </w:pPr>
      <w:r>
        <w:rPr>
          <w:b/>
        </w:rPr>
        <w:t>Segundos:</w:t>
      </w:r>
    </w:p>
    <w:p w:rsidR="00177861" w:rsidRPr="00177861" w:rsidRDefault="00177861" w:rsidP="00177861">
      <w:pPr>
        <w:pStyle w:val="Prrafodelista"/>
      </w:pPr>
    </w:p>
    <w:p w:rsidR="009A714A" w:rsidRPr="00F11B82" w:rsidRDefault="009A714A" w:rsidP="009A714A">
      <w:r>
        <w:t xml:space="preserve">Se sugieren los siguientes valores de acuerdo al ambiente en el que se instala, sin embargo el valor puede variar de acuerdo al administrador del sistema o bien el área de soporte que lo monitoree en ambiente productivo. </w:t>
      </w:r>
    </w:p>
    <w:p w:rsidR="009A714A" w:rsidRPr="00AB21FB" w:rsidRDefault="009A714A" w:rsidP="00D329B9">
      <w:pPr>
        <w:pStyle w:val="Prrafodelista"/>
        <w:numPr>
          <w:ilvl w:val="0"/>
          <w:numId w:val="11"/>
        </w:numPr>
        <w:rPr>
          <w:b w:val="0"/>
        </w:rPr>
      </w:pPr>
      <w:r w:rsidRPr="00AB21FB">
        <w:rPr>
          <w:b w:val="0"/>
          <w:i/>
        </w:rPr>
        <w:t>Ambientes no productivos:</w:t>
      </w:r>
      <w:r w:rsidRPr="00AB21FB">
        <w:rPr>
          <w:b w:val="0"/>
        </w:rPr>
        <w:t xml:space="preserve"> 60</w:t>
      </w:r>
    </w:p>
    <w:p w:rsidR="009A714A" w:rsidRPr="000242D2" w:rsidRDefault="009A714A" w:rsidP="00D329B9">
      <w:pPr>
        <w:pStyle w:val="Prrafodelista"/>
        <w:numPr>
          <w:ilvl w:val="0"/>
          <w:numId w:val="11"/>
        </w:numPr>
        <w:rPr>
          <w:b w:val="0"/>
        </w:rPr>
      </w:pPr>
      <w:r w:rsidRPr="000242D2">
        <w:rPr>
          <w:b w:val="0"/>
          <w:i/>
        </w:rPr>
        <w:t>Producción:</w:t>
      </w:r>
      <w:r w:rsidRPr="000242D2">
        <w:rPr>
          <w:b w:val="0"/>
        </w:rPr>
        <w:t xml:space="preserve"> 1800</w:t>
      </w:r>
    </w:p>
    <w:p w:rsidR="009A714A" w:rsidRDefault="009A714A" w:rsidP="009A714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8316C0" wp14:editId="270C7EDF">
            <wp:extent cx="3514725" cy="20097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61" w:rsidRPr="00177861" w:rsidRDefault="00177861" w:rsidP="00177861">
      <w:pPr>
        <w:pStyle w:val="Prrafodelista"/>
        <w:rPr>
          <w:lang w:val="en-US"/>
        </w:rPr>
      </w:pPr>
    </w:p>
    <w:p w:rsidR="00EE7792" w:rsidRDefault="00EE7792" w:rsidP="00EE7792">
      <w:pPr>
        <w:rPr>
          <w:lang w:eastAsia="es-MX"/>
        </w:rPr>
      </w:pPr>
      <w:r>
        <w:rPr>
          <w:lang w:eastAsia="es-MX"/>
        </w:rPr>
        <w:t>Otorgar permisos 555 al componente monitorAsd.sh</w:t>
      </w:r>
    </w:p>
    <w:p w:rsidR="00177861" w:rsidRPr="00EE7792" w:rsidRDefault="00177861" w:rsidP="00177861">
      <w:pPr>
        <w:pStyle w:val="Prrafodelista"/>
      </w:pPr>
    </w:p>
    <w:p w:rsidR="00177861" w:rsidRPr="00EE7792" w:rsidRDefault="00177861" w:rsidP="00177861"/>
    <w:p w:rsidR="00177861" w:rsidRPr="00EE7792" w:rsidRDefault="00177861" w:rsidP="00177861">
      <w:pPr>
        <w:pStyle w:val="Prrafodelista"/>
      </w:pPr>
    </w:p>
    <w:p w:rsidR="00177861" w:rsidRPr="00EE7792" w:rsidRDefault="00177861" w:rsidP="00177861"/>
    <w:p w:rsidR="00177861" w:rsidRPr="00EE7792" w:rsidRDefault="00177861" w:rsidP="00177861">
      <w:pPr>
        <w:pStyle w:val="Prrafodelista"/>
      </w:pPr>
    </w:p>
    <w:p w:rsidR="00177861" w:rsidRPr="00EE7792" w:rsidRDefault="00177861" w:rsidP="00177861"/>
    <w:p w:rsidR="00177861" w:rsidRPr="00EE7792" w:rsidRDefault="00177861" w:rsidP="00177861">
      <w:pPr>
        <w:pStyle w:val="Prrafodelista"/>
      </w:pPr>
    </w:p>
    <w:p w:rsidR="00177861" w:rsidRPr="00EE7792" w:rsidRDefault="00177861" w:rsidP="00177861"/>
    <w:p w:rsidR="00177861" w:rsidRPr="00EE7792" w:rsidRDefault="00177861" w:rsidP="00177861">
      <w:pPr>
        <w:pStyle w:val="Prrafodelista"/>
      </w:pPr>
    </w:p>
    <w:p w:rsidR="00177861" w:rsidRPr="00EE7792" w:rsidRDefault="00177861" w:rsidP="00177861"/>
    <w:p w:rsidR="00177861" w:rsidRPr="00EE7792" w:rsidRDefault="00177861" w:rsidP="00177861">
      <w:pPr>
        <w:pStyle w:val="Prrafodelista"/>
      </w:pPr>
    </w:p>
    <w:p w:rsidR="00177861" w:rsidRPr="00EE7792" w:rsidRDefault="00177861" w:rsidP="00177861"/>
    <w:p w:rsidR="00177861" w:rsidRPr="00EE7792" w:rsidRDefault="00177861" w:rsidP="00177861">
      <w:pPr>
        <w:pStyle w:val="Prrafodelista"/>
      </w:pPr>
    </w:p>
    <w:p w:rsidR="00177861" w:rsidRPr="00EE7792" w:rsidRDefault="00177861" w:rsidP="00177861"/>
    <w:p w:rsidR="00177861" w:rsidRPr="00EE7792" w:rsidRDefault="00177861" w:rsidP="00177861">
      <w:pPr>
        <w:pStyle w:val="Prrafodelista"/>
      </w:pPr>
    </w:p>
    <w:p w:rsidR="00177861" w:rsidRPr="00EE7792" w:rsidRDefault="00177861" w:rsidP="00177861"/>
    <w:p w:rsidR="00177861" w:rsidRPr="00EE7792" w:rsidRDefault="00177861" w:rsidP="00177861">
      <w:pPr>
        <w:pStyle w:val="Prrafodelista"/>
      </w:pPr>
    </w:p>
    <w:p w:rsidR="00177861" w:rsidRPr="00EE7792" w:rsidRDefault="00177861" w:rsidP="00177861"/>
    <w:p w:rsidR="00177861" w:rsidRPr="00EE7792" w:rsidRDefault="00177861" w:rsidP="00177861">
      <w:pPr>
        <w:pStyle w:val="Prrafodelista"/>
      </w:pPr>
    </w:p>
    <w:p w:rsidR="00793F38" w:rsidRDefault="00793F38" w:rsidP="00D329B9">
      <w:pPr>
        <w:pStyle w:val="Prrafodelista"/>
        <w:numPr>
          <w:ilvl w:val="0"/>
          <w:numId w:val="3"/>
        </w:numPr>
        <w:spacing w:after="0"/>
        <w:rPr>
          <w:sz w:val="56"/>
          <w:szCs w:val="56"/>
        </w:rPr>
      </w:pPr>
      <w:r w:rsidRPr="009A49AB">
        <w:rPr>
          <w:sz w:val="56"/>
          <w:szCs w:val="56"/>
        </w:rPr>
        <w:lastRenderedPageBreak/>
        <w:t>Rollback</w:t>
      </w:r>
    </w:p>
    <w:p w:rsidR="005C29FC" w:rsidRDefault="005C29FC" w:rsidP="005C29FC"/>
    <w:p w:rsidR="005C29FC" w:rsidRPr="00176F33" w:rsidRDefault="005C29FC" w:rsidP="00D329B9">
      <w:pPr>
        <w:pStyle w:val="Prrafodelista"/>
        <w:numPr>
          <w:ilvl w:val="0"/>
          <w:numId w:val="10"/>
        </w:numPr>
        <w:spacing w:after="0"/>
        <w:ind w:right="283"/>
        <w:jc w:val="left"/>
        <w:rPr>
          <w:rFonts w:eastAsiaTheme="minorEastAsia"/>
          <w:sz w:val="40"/>
          <w:szCs w:val="40"/>
          <w:lang w:val="en-US" w:eastAsia="es-MX"/>
        </w:rPr>
      </w:pPr>
      <w:r w:rsidRPr="00176F33">
        <w:rPr>
          <w:rFonts w:eastAsiaTheme="minorEastAsia"/>
          <w:sz w:val="40"/>
          <w:szCs w:val="40"/>
          <w:lang w:val="en-US" w:eastAsia="es-MX"/>
        </w:rPr>
        <w:t>asd_transactions.sh / procesa_org.sh</w:t>
      </w:r>
    </w:p>
    <w:p w:rsidR="00793F38" w:rsidRPr="005C29FC" w:rsidRDefault="00793F38" w:rsidP="00957885">
      <w:pPr>
        <w:spacing w:after="0" w:line="240" w:lineRule="auto"/>
        <w:rPr>
          <w:lang w:val="en-US"/>
        </w:rPr>
      </w:pPr>
    </w:p>
    <w:p w:rsidR="00F07088" w:rsidRDefault="005C29FC" w:rsidP="005C29FC">
      <w:pPr>
        <w:spacing w:after="0" w:line="240" w:lineRule="auto"/>
      </w:pPr>
      <w:r>
        <w:t>Para el componente asd_transactions.sh se debe sustituir por el componente que se respaldó en el paso de la instalación.</w:t>
      </w:r>
    </w:p>
    <w:p w:rsidR="005C29FC" w:rsidRDefault="005C29FC" w:rsidP="005C29FC">
      <w:pPr>
        <w:pStyle w:val="Prrafodelista"/>
      </w:pPr>
    </w:p>
    <w:p w:rsidR="005C29FC" w:rsidRDefault="005C29FC" w:rsidP="005C29FC">
      <w:r>
        <w:t>Para el componente procesa_org.sh se debe eliminar éste de la ruta:</w:t>
      </w:r>
    </w:p>
    <w:p w:rsidR="00B83DD1" w:rsidRPr="005C29FC" w:rsidRDefault="005C29FC" w:rsidP="00B83DD1">
      <w:pPr>
        <w:rPr>
          <w:lang w:val="en-US"/>
        </w:rPr>
      </w:pPr>
      <w:r w:rsidRPr="005C29FC">
        <w:tab/>
      </w:r>
      <w:r w:rsidRPr="005C29FC">
        <w:rPr>
          <w:lang w:val="en-US"/>
        </w:rPr>
        <w:t>/opt/apps/batch/Asd_transactions/bin</w:t>
      </w:r>
    </w:p>
    <w:p w:rsidR="00F07088" w:rsidRPr="005C29FC" w:rsidRDefault="00F07088" w:rsidP="00F07088">
      <w:pPr>
        <w:pStyle w:val="Prrafodelista"/>
        <w:rPr>
          <w:lang w:val="en-US"/>
        </w:rPr>
      </w:pPr>
    </w:p>
    <w:p w:rsidR="005C29FC" w:rsidRPr="005C29FC" w:rsidRDefault="005C29FC" w:rsidP="005C29FC">
      <w:pPr>
        <w:pStyle w:val="Prrafodelista"/>
      </w:pPr>
    </w:p>
    <w:p w:rsidR="00405FEE" w:rsidRPr="005C29FC" w:rsidRDefault="005C29FC" w:rsidP="00D329B9">
      <w:pPr>
        <w:pStyle w:val="Prrafodelista"/>
        <w:numPr>
          <w:ilvl w:val="0"/>
          <w:numId w:val="10"/>
        </w:numPr>
        <w:spacing w:after="0"/>
        <w:ind w:right="283"/>
        <w:jc w:val="left"/>
        <w:rPr>
          <w:rFonts w:eastAsiaTheme="minorEastAsia"/>
          <w:sz w:val="40"/>
          <w:szCs w:val="40"/>
          <w:lang w:val="en-US" w:eastAsia="es-MX"/>
        </w:rPr>
      </w:pPr>
      <w:r>
        <w:rPr>
          <w:rFonts w:eastAsiaTheme="minorEastAsia"/>
          <w:sz w:val="40"/>
          <w:szCs w:val="40"/>
          <w:lang w:val="en-US" w:eastAsia="es-MX"/>
        </w:rPr>
        <w:t>Checklist 1803C0225</w:t>
      </w:r>
    </w:p>
    <w:p w:rsidR="00E24766" w:rsidRPr="00E24766" w:rsidRDefault="00E24766" w:rsidP="00E24766">
      <w:pPr>
        <w:pStyle w:val="Prrafodelista"/>
        <w:rPr>
          <w:b w:val="0"/>
        </w:rPr>
      </w:pPr>
    </w:p>
    <w:p w:rsidR="00405FEE" w:rsidRDefault="005C29FC" w:rsidP="005C29FC">
      <w:r>
        <w:t>Ejecutar los scripts de Rollback indicados en el Checklist_1803C0225.xls en la forma que indica el documento.</w:t>
      </w:r>
    </w:p>
    <w:p w:rsidR="005C29FC" w:rsidRDefault="005C29FC" w:rsidP="005C29FC">
      <w:pPr>
        <w:pStyle w:val="Prrafodelista"/>
      </w:pPr>
    </w:p>
    <w:p w:rsidR="00B62283" w:rsidRPr="009A714A" w:rsidRDefault="00B62283" w:rsidP="00D329B9">
      <w:pPr>
        <w:pStyle w:val="Prrafodelista"/>
        <w:numPr>
          <w:ilvl w:val="0"/>
          <w:numId w:val="10"/>
        </w:numPr>
        <w:spacing w:after="0"/>
        <w:ind w:right="283"/>
        <w:jc w:val="left"/>
        <w:rPr>
          <w:rFonts w:eastAsiaTheme="minorEastAsia"/>
          <w:sz w:val="40"/>
          <w:szCs w:val="40"/>
          <w:lang w:val="en-US" w:eastAsia="es-MX"/>
        </w:rPr>
      </w:pPr>
      <w:r w:rsidRPr="009A714A">
        <w:rPr>
          <w:rFonts w:eastAsiaTheme="minorEastAsia"/>
          <w:sz w:val="40"/>
          <w:szCs w:val="40"/>
          <w:lang w:val="en-US" w:eastAsia="es-MX"/>
        </w:rPr>
        <w:t>monitorAsd.sh</w:t>
      </w:r>
    </w:p>
    <w:p w:rsidR="00B62283" w:rsidRDefault="00B62283" w:rsidP="00B62283"/>
    <w:p w:rsidR="00B62283" w:rsidRDefault="00B62283" w:rsidP="00B62283">
      <w:r>
        <w:t>Eliminar el componente monitorAsd.sh de la siguiente ruta:</w:t>
      </w:r>
    </w:p>
    <w:p w:rsidR="00B62283" w:rsidRPr="00F11B82" w:rsidRDefault="00B62283" w:rsidP="00D329B9">
      <w:pPr>
        <w:pStyle w:val="Prrafodelista"/>
        <w:numPr>
          <w:ilvl w:val="0"/>
          <w:numId w:val="7"/>
        </w:numPr>
        <w:rPr>
          <w:b w:val="0"/>
          <w:lang w:val="en-US"/>
        </w:rPr>
      </w:pPr>
      <w:r w:rsidRPr="00F11B82">
        <w:rPr>
          <w:b w:val="0"/>
          <w:lang w:val="en-US"/>
        </w:rPr>
        <w:t>/opt/apps/batch/Asd_transactions/cfg</w:t>
      </w:r>
    </w:p>
    <w:p w:rsidR="00B62283" w:rsidRPr="00B62283" w:rsidRDefault="00B62283" w:rsidP="00B62283">
      <w:pPr>
        <w:pStyle w:val="Prrafodelista"/>
        <w:rPr>
          <w:lang w:val="en-US"/>
        </w:rPr>
      </w:pPr>
    </w:p>
    <w:p w:rsidR="005C29FC" w:rsidRPr="00B62283" w:rsidRDefault="005C29FC" w:rsidP="005C29FC">
      <w:pPr>
        <w:pStyle w:val="Prrafodelista"/>
        <w:rPr>
          <w:lang w:val="en-US"/>
        </w:rPr>
      </w:pPr>
    </w:p>
    <w:p w:rsidR="005C29FC" w:rsidRPr="00B62283" w:rsidRDefault="005C29FC" w:rsidP="005C29FC">
      <w:pPr>
        <w:rPr>
          <w:lang w:val="en-US"/>
        </w:rPr>
      </w:pPr>
    </w:p>
    <w:p w:rsidR="005C29FC" w:rsidRPr="00B62283" w:rsidRDefault="005C29FC" w:rsidP="005C29FC">
      <w:pPr>
        <w:pStyle w:val="Prrafodelista"/>
        <w:rPr>
          <w:lang w:val="en-US"/>
        </w:rPr>
      </w:pPr>
    </w:p>
    <w:p w:rsidR="005C29FC" w:rsidRPr="00B62283" w:rsidRDefault="005C29FC" w:rsidP="005C29FC">
      <w:pPr>
        <w:rPr>
          <w:lang w:val="en-US"/>
        </w:rPr>
      </w:pPr>
    </w:p>
    <w:p w:rsidR="005C29FC" w:rsidRPr="00B62283" w:rsidRDefault="005C29FC" w:rsidP="005C29FC">
      <w:pPr>
        <w:pStyle w:val="Prrafodelista"/>
        <w:rPr>
          <w:lang w:val="en-US"/>
        </w:rPr>
      </w:pPr>
    </w:p>
    <w:p w:rsidR="005C29FC" w:rsidRDefault="005C29FC" w:rsidP="005C29FC">
      <w:pPr>
        <w:rPr>
          <w:lang w:val="en-US"/>
        </w:rPr>
      </w:pPr>
    </w:p>
    <w:p w:rsidR="00017747" w:rsidRDefault="00017747" w:rsidP="00017747">
      <w:pPr>
        <w:pStyle w:val="Prrafodelista"/>
        <w:rPr>
          <w:lang w:val="en-US"/>
        </w:rPr>
      </w:pPr>
    </w:p>
    <w:p w:rsidR="00017747" w:rsidRDefault="00017747" w:rsidP="00017747">
      <w:pPr>
        <w:rPr>
          <w:lang w:val="en-US"/>
        </w:rPr>
      </w:pPr>
    </w:p>
    <w:p w:rsidR="00017747" w:rsidRPr="00017747" w:rsidRDefault="00017747" w:rsidP="00017747">
      <w:pPr>
        <w:pStyle w:val="Prrafodelista"/>
        <w:rPr>
          <w:lang w:val="en-US"/>
        </w:rPr>
      </w:pPr>
      <w:bookmarkStart w:id="0" w:name="_GoBack"/>
      <w:bookmarkEnd w:id="0"/>
    </w:p>
    <w:p w:rsidR="005C29FC" w:rsidRPr="00B62283" w:rsidRDefault="005C29FC" w:rsidP="005C29FC">
      <w:pPr>
        <w:pStyle w:val="Prrafodelista"/>
        <w:rPr>
          <w:lang w:val="en-US"/>
        </w:rPr>
      </w:pPr>
    </w:p>
    <w:p w:rsidR="005C29FC" w:rsidRDefault="005C29FC" w:rsidP="00D329B9">
      <w:pPr>
        <w:pStyle w:val="Prrafodelista"/>
        <w:numPr>
          <w:ilvl w:val="0"/>
          <w:numId w:val="3"/>
        </w:numPr>
        <w:spacing w:after="0"/>
        <w:rPr>
          <w:sz w:val="56"/>
          <w:szCs w:val="56"/>
        </w:rPr>
      </w:pPr>
      <w:r>
        <w:rPr>
          <w:sz w:val="56"/>
          <w:szCs w:val="56"/>
        </w:rPr>
        <w:lastRenderedPageBreak/>
        <w:t>Control-M</w:t>
      </w:r>
    </w:p>
    <w:p w:rsidR="005C29FC" w:rsidRDefault="005C29FC" w:rsidP="005C29FC"/>
    <w:p w:rsidR="005C29FC" w:rsidRDefault="005C29FC" w:rsidP="005C29FC">
      <w:r>
        <w:t>A continuación se describen los Jobs que se ejecutan:</w:t>
      </w:r>
    </w:p>
    <w:p w:rsidR="005C29FC" w:rsidRPr="005C29FC" w:rsidRDefault="005C29FC" w:rsidP="005C29FC">
      <w:pPr>
        <w:pStyle w:val="Prrafodelista"/>
      </w:pPr>
    </w:p>
    <w:p w:rsidR="005C29FC" w:rsidRPr="005C29FC" w:rsidRDefault="005C29FC" w:rsidP="005C29FC">
      <w:pPr>
        <w:rPr>
          <w:lang w:val="en-US"/>
        </w:rPr>
      </w:pPr>
      <w:r w:rsidRPr="005C29FC">
        <w:rPr>
          <w:b/>
          <w:lang w:val="en-US"/>
        </w:rPr>
        <w:t xml:space="preserve">Job: </w:t>
      </w:r>
      <w:r w:rsidRPr="005C29FC">
        <w:rPr>
          <w:lang w:val="en-US"/>
        </w:rPr>
        <w:t>asd_transactions.sh AVS</w:t>
      </w:r>
    </w:p>
    <w:p w:rsidR="005C29FC" w:rsidRPr="005C29FC" w:rsidRDefault="005C29FC" w:rsidP="005C29FC">
      <w:pPr>
        <w:rPr>
          <w:lang w:val="en-US"/>
        </w:rPr>
      </w:pPr>
      <w:r w:rsidRPr="005C29FC">
        <w:rPr>
          <w:b/>
          <w:lang w:val="en-US"/>
        </w:rPr>
        <w:t>Horario:</w:t>
      </w:r>
      <w:r w:rsidRPr="005C29FC">
        <w:rPr>
          <w:lang w:val="en-US"/>
        </w:rPr>
        <w:t xml:space="preserve"> 1:00 hrs.</w:t>
      </w:r>
    </w:p>
    <w:p w:rsidR="005C29FC" w:rsidRPr="00A701EF" w:rsidRDefault="005C29FC" w:rsidP="005C29FC">
      <w:r w:rsidRPr="00A701EF">
        <w:rPr>
          <w:b/>
        </w:rPr>
        <w:t>Dependencia:</w:t>
      </w:r>
      <w:r w:rsidRPr="00A701EF">
        <w:t xml:space="preserve"> No</w:t>
      </w:r>
    </w:p>
    <w:p w:rsidR="005C29FC" w:rsidRPr="00A701EF" w:rsidRDefault="005C29FC" w:rsidP="005C29FC">
      <w:r w:rsidRPr="00A701EF">
        <w:rPr>
          <w:b/>
        </w:rPr>
        <w:t>Ejecuta componente:</w:t>
      </w:r>
      <w:r w:rsidRPr="00A701EF">
        <w:t xml:space="preserve"> asd_transactions.sh</w:t>
      </w:r>
    </w:p>
    <w:p w:rsidR="005C29FC" w:rsidRPr="00A701EF" w:rsidRDefault="005C29FC" w:rsidP="005C29FC">
      <w:pPr>
        <w:pStyle w:val="Prrafodelista"/>
      </w:pPr>
    </w:p>
    <w:p w:rsidR="005C29FC" w:rsidRPr="00A701EF" w:rsidRDefault="005C29FC" w:rsidP="005C29FC"/>
    <w:p w:rsidR="005C29FC" w:rsidRPr="005C29FC" w:rsidRDefault="005C29FC" w:rsidP="005C29FC">
      <w:pPr>
        <w:rPr>
          <w:lang w:val="en-US"/>
        </w:rPr>
      </w:pPr>
      <w:r w:rsidRPr="005C29FC">
        <w:rPr>
          <w:b/>
          <w:lang w:val="en-US"/>
        </w:rPr>
        <w:t xml:space="preserve">Job: </w:t>
      </w:r>
      <w:r w:rsidRPr="005C29FC">
        <w:rPr>
          <w:lang w:val="en-US"/>
        </w:rPr>
        <w:t>a</w:t>
      </w:r>
      <w:r>
        <w:rPr>
          <w:lang w:val="en-US"/>
        </w:rPr>
        <w:t>sd_transactions.sh NEXT</w:t>
      </w:r>
    </w:p>
    <w:p w:rsidR="005C29FC" w:rsidRPr="005C29FC" w:rsidRDefault="005C29FC" w:rsidP="005C29FC">
      <w:pPr>
        <w:rPr>
          <w:lang w:val="en-US"/>
        </w:rPr>
      </w:pPr>
      <w:r w:rsidRPr="005C29FC">
        <w:rPr>
          <w:b/>
          <w:lang w:val="en-US"/>
        </w:rPr>
        <w:t>Horario:</w:t>
      </w:r>
      <w:r w:rsidRPr="005C29FC">
        <w:rPr>
          <w:lang w:val="en-US"/>
        </w:rPr>
        <w:t xml:space="preserve"> 1:00 hrs.</w:t>
      </w:r>
    </w:p>
    <w:p w:rsidR="005C29FC" w:rsidRPr="005C29FC" w:rsidRDefault="005C29FC" w:rsidP="005C29FC">
      <w:r w:rsidRPr="005C29FC">
        <w:rPr>
          <w:b/>
        </w:rPr>
        <w:t>Dependencia:</w:t>
      </w:r>
      <w:r>
        <w:t xml:space="preserve"> Si con el Job asd_trasanctions.sh AVS</w:t>
      </w:r>
    </w:p>
    <w:p w:rsidR="005C29FC" w:rsidRPr="005C29FC" w:rsidRDefault="005C29FC" w:rsidP="005C29FC">
      <w:r w:rsidRPr="005C29FC">
        <w:rPr>
          <w:b/>
        </w:rPr>
        <w:t>Ejecuta componente:</w:t>
      </w:r>
      <w:r w:rsidRPr="005C29FC">
        <w:t xml:space="preserve"> asd_transactions.sh</w:t>
      </w:r>
    </w:p>
    <w:sectPr w:rsidR="005C29FC" w:rsidRPr="005C29FC" w:rsidSect="002D0416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D5D" w:rsidRDefault="00571D5D" w:rsidP="00491D73">
      <w:pPr>
        <w:spacing w:after="0" w:line="240" w:lineRule="auto"/>
      </w:pPr>
      <w:r>
        <w:separator/>
      </w:r>
    </w:p>
  </w:endnote>
  <w:endnote w:type="continuationSeparator" w:id="0">
    <w:p w:rsidR="00571D5D" w:rsidRDefault="00571D5D" w:rsidP="0049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1460707"/>
      <w:docPartObj>
        <w:docPartGallery w:val="Page Numbers (Bottom of Page)"/>
        <w:docPartUnique/>
      </w:docPartObj>
    </w:sdtPr>
    <w:sdtEndPr/>
    <w:sdtContent>
      <w:p w:rsidR="004A1502" w:rsidRDefault="004A15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7747" w:rsidRPr="00017747">
          <w:rPr>
            <w:noProof/>
            <w:lang w:val="es-ES"/>
          </w:rPr>
          <w:t>9</w:t>
        </w:r>
        <w:r>
          <w:fldChar w:fldCharType="end"/>
        </w:r>
      </w:p>
    </w:sdtContent>
  </w:sdt>
  <w:p w:rsidR="004A1502" w:rsidRDefault="004A15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D5D" w:rsidRDefault="00571D5D" w:rsidP="00491D73">
      <w:pPr>
        <w:spacing w:after="0" w:line="240" w:lineRule="auto"/>
      </w:pPr>
      <w:r>
        <w:separator/>
      </w:r>
    </w:p>
  </w:footnote>
  <w:footnote w:type="continuationSeparator" w:id="0">
    <w:p w:rsidR="00571D5D" w:rsidRDefault="00571D5D" w:rsidP="00491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D73" w:rsidRPr="002D0416" w:rsidRDefault="002D0416" w:rsidP="002D0416">
    <w:pPr>
      <w:pStyle w:val="Encabezado"/>
      <w:rPr>
        <w:color w:val="1F497D" w:themeColor="text2"/>
        <w:sz w:val="14"/>
        <w:szCs w:val="14"/>
      </w:rPr>
    </w:pPr>
    <w:r>
      <w:rPr>
        <w:noProof/>
        <w:lang w:val="en-US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-160020</wp:posOffset>
          </wp:positionV>
          <wp:extent cx="1155560" cy="485590"/>
          <wp:effectExtent l="0" t="0" r="6985" b="0"/>
          <wp:wrapThrough wrapText="bothSides">
            <wp:wrapPolygon edited="0">
              <wp:start x="0" y="0"/>
              <wp:lineTo x="0" y="20356"/>
              <wp:lineTo x="21374" y="20356"/>
              <wp:lineTo x="21374" y="0"/>
              <wp:lineTo x="0" y="0"/>
            </wp:wrapPolygon>
          </wp:wrapThrough>
          <wp:docPr id="9" name="Imagen 9" descr="flec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fleck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5560" cy="485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 xml:space="preserve">     </w:t>
    </w:r>
    <w:r w:rsidR="00B04703">
      <w:t xml:space="preserve">   </w:t>
    </w:r>
    <w:r w:rsidR="00B04703">
      <w:rPr>
        <w:color w:val="4F81BD" w:themeColor="accent1"/>
        <w:sz w:val="28"/>
        <w:szCs w:val="28"/>
        <w:lang w:val="es-ES"/>
      </w:rPr>
      <w:t>RFC-1</w:t>
    </w:r>
    <w:r>
      <w:rPr>
        <w:color w:val="4F81BD" w:themeColor="accent1"/>
        <w:sz w:val="28"/>
        <w:szCs w:val="28"/>
        <w:lang w:val="es-ES"/>
      </w:rPr>
      <w:t>803C0225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5136B"/>
    <w:multiLevelType w:val="hybridMultilevel"/>
    <w:tmpl w:val="A7DE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F7FEF"/>
    <w:multiLevelType w:val="hybridMultilevel"/>
    <w:tmpl w:val="19EAACB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CBA1E41"/>
    <w:multiLevelType w:val="hybridMultilevel"/>
    <w:tmpl w:val="3E42D04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F307E7E"/>
    <w:multiLevelType w:val="hybridMultilevel"/>
    <w:tmpl w:val="1AE8B1D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7992EC3"/>
    <w:multiLevelType w:val="multilevel"/>
    <w:tmpl w:val="080A001D"/>
    <w:styleLink w:val="Estilo1"/>
    <w:lvl w:ilvl="0">
      <w:start w:val="1"/>
      <w:numFmt w:val="decimal"/>
      <w:lvlText w:val="%1)"/>
      <w:lvlJc w:val="left"/>
      <w:pPr>
        <w:ind w:left="360" w:hanging="360"/>
      </w:pPr>
      <w:rPr>
        <w:rFonts w:ascii="Calibri" w:hAnsi="Calibri"/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837D2A"/>
    <w:multiLevelType w:val="hybridMultilevel"/>
    <w:tmpl w:val="088AE63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8F2510"/>
    <w:multiLevelType w:val="multilevel"/>
    <w:tmpl w:val="0D1665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1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3" w:hanging="2160"/>
      </w:pPr>
      <w:rPr>
        <w:rFonts w:hint="default"/>
      </w:rPr>
    </w:lvl>
  </w:abstractNum>
  <w:abstractNum w:abstractNumId="7" w15:restartNumberingAfterBreak="0">
    <w:nsid w:val="5A6E7986"/>
    <w:multiLevelType w:val="hybridMultilevel"/>
    <w:tmpl w:val="A7D07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77D7B"/>
    <w:multiLevelType w:val="hybridMultilevel"/>
    <w:tmpl w:val="473A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B3ADD"/>
    <w:multiLevelType w:val="hybridMultilevel"/>
    <w:tmpl w:val="DF40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A4197"/>
    <w:multiLevelType w:val="hybridMultilevel"/>
    <w:tmpl w:val="05667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0"/>
  </w:num>
  <w:num w:numId="7">
    <w:abstractNumId w:val="9"/>
  </w:num>
  <w:num w:numId="8">
    <w:abstractNumId w:val="3"/>
  </w:num>
  <w:num w:numId="9">
    <w:abstractNumId w:val="0"/>
  </w:num>
  <w:num w:numId="10">
    <w:abstractNumId w:val="7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73"/>
    <w:rsid w:val="00017747"/>
    <w:rsid w:val="000234B3"/>
    <w:rsid w:val="000242D2"/>
    <w:rsid w:val="00033451"/>
    <w:rsid w:val="00042B28"/>
    <w:rsid w:val="00045E6A"/>
    <w:rsid w:val="00051309"/>
    <w:rsid w:val="00056CFE"/>
    <w:rsid w:val="000712C0"/>
    <w:rsid w:val="00073ACC"/>
    <w:rsid w:val="00082AAC"/>
    <w:rsid w:val="00084681"/>
    <w:rsid w:val="0008790F"/>
    <w:rsid w:val="000A51A1"/>
    <w:rsid w:val="000B4ECB"/>
    <w:rsid w:val="000B749F"/>
    <w:rsid w:val="000E11CE"/>
    <w:rsid w:val="001160ED"/>
    <w:rsid w:val="0012485D"/>
    <w:rsid w:val="00136149"/>
    <w:rsid w:val="0014259E"/>
    <w:rsid w:val="00160FE6"/>
    <w:rsid w:val="00164540"/>
    <w:rsid w:val="00172D1F"/>
    <w:rsid w:val="00175747"/>
    <w:rsid w:val="00176F33"/>
    <w:rsid w:val="00177861"/>
    <w:rsid w:val="00181E14"/>
    <w:rsid w:val="00194D39"/>
    <w:rsid w:val="00196CE1"/>
    <w:rsid w:val="001A2F68"/>
    <w:rsid w:val="001D2FEC"/>
    <w:rsid w:val="00207E9B"/>
    <w:rsid w:val="0021171E"/>
    <w:rsid w:val="00225D3D"/>
    <w:rsid w:val="00256E3B"/>
    <w:rsid w:val="002619EC"/>
    <w:rsid w:val="002751ED"/>
    <w:rsid w:val="002862E1"/>
    <w:rsid w:val="002A0A5D"/>
    <w:rsid w:val="002A0BB6"/>
    <w:rsid w:val="002A743D"/>
    <w:rsid w:val="002D0416"/>
    <w:rsid w:val="002E1DD0"/>
    <w:rsid w:val="002E4900"/>
    <w:rsid w:val="002F38AD"/>
    <w:rsid w:val="00346D9F"/>
    <w:rsid w:val="003524D1"/>
    <w:rsid w:val="0035486C"/>
    <w:rsid w:val="00362C01"/>
    <w:rsid w:val="003640C4"/>
    <w:rsid w:val="00365FB1"/>
    <w:rsid w:val="003A29D1"/>
    <w:rsid w:val="003A2C70"/>
    <w:rsid w:val="003C103B"/>
    <w:rsid w:val="003D3517"/>
    <w:rsid w:val="003F26DE"/>
    <w:rsid w:val="003F3F1E"/>
    <w:rsid w:val="00405FEE"/>
    <w:rsid w:val="00410DE4"/>
    <w:rsid w:val="0041132B"/>
    <w:rsid w:val="00420679"/>
    <w:rsid w:val="0042697E"/>
    <w:rsid w:val="00433DE5"/>
    <w:rsid w:val="0044525F"/>
    <w:rsid w:val="0044793A"/>
    <w:rsid w:val="004512AA"/>
    <w:rsid w:val="00456ED6"/>
    <w:rsid w:val="00471680"/>
    <w:rsid w:val="00474400"/>
    <w:rsid w:val="004813C1"/>
    <w:rsid w:val="00491D73"/>
    <w:rsid w:val="00493075"/>
    <w:rsid w:val="004A1502"/>
    <w:rsid w:val="004A279A"/>
    <w:rsid w:val="004B56FF"/>
    <w:rsid w:val="004B5E62"/>
    <w:rsid w:val="004B6522"/>
    <w:rsid w:val="004C621C"/>
    <w:rsid w:val="004D568D"/>
    <w:rsid w:val="00504031"/>
    <w:rsid w:val="00504B77"/>
    <w:rsid w:val="005127CF"/>
    <w:rsid w:val="00514312"/>
    <w:rsid w:val="005310ED"/>
    <w:rsid w:val="005322C9"/>
    <w:rsid w:val="0054474A"/>
    <w:rsid w:val="00566F80"/>
    <w:rsid w:val="00571D5D"/>
    <w:rsid w:val="00573630"/>
    <w:rsid w:val="005829B8"/>
    <w:rsid w:val="00585269"/>
    <w:rsid w:val="005868FE"/>
    <w:rsid w:val="00594464"/>
    <w:rsid w:val="00597EBA"/>
    <w:rsid w:val="005A576E"/>
    <w:rsid w:val="005A6415"/>
    <w:rsid w:val="005A7559"/>
    <w:rsid w:val="005B54B2"/>
    <w:rsid w:val="005C29FC"/>
    <w:rsid w:val="005C6AE1"/>
    <w:rsid w:val="005E0AAF"/>
    <w:rsid w:val="005F5D56"/>
    <w:rsid w:val="006007CB"/>
    <w:rsid w:val="00623689"/>
    <w:rsid w:val="0062571D"/>
    <w:rsid w:val="006263BC"/>
    <w:rsid w:val="00626CE6"/>
    <w:rsid w:val="00632607"/>
    <w:rsid w:val="0066323A"/>
    <w:rsid w:val="006644B8"/>
    <w:rsid w:val="006655DB"/>
    <w:rsid w:val="006707AC"/>
    <w:rsid w:val="00671537"/>
    <w:rsid w:val="00676C44"/>
    <w:rsid w:val="006917A1"/>
    <w:rsid w:val="00696D39"/>
    <w:rsid w:val="006A0AB1"/>
    <w:rsid w:val="006A3425"/>
    <w:rsid w:val="006A4754"/>
    <w:rsid w:val="006B0D87"/>
    <w:rsid w:val="006B1259"/>
    <w:rsid w:val="006B3F70"/>
    <w:rsid w:val="006B46B9"/>
    <w:rsid w:val="006E2913"/>
    <w:rsid w:val="00713C68"/>
    <w:rsid w:val="007248A4"/>
    <w:rsid w:val="00724BDF"/>
    <w:rsid w:val="00744368"/>
    <w:rsid w:val="00751E6E"/>
    <w:rsid w:val="007637DF"/>
    <w:rsid w:val="007669E0"/>
    <w:rsid w:val="00791B03"/>
    <w:rsid w:val="00793F38"/>
    <w:rsid w:val="007A0632"/>
    <w:rsid w:val="007B741C"/>
    <w:rsid w:val="007C230F"/>
    <w:rsid w:val="00805191"/>
    <w:rsid w:val="00811C00"/>
    <w:rsid w:val="0081655D"/>
    <w:rsid w:val="008478D4"/>
    <w:rsid w:val="00853449"/>
    <w:rsid w:val="00853D68"/>
    <w:rsid w:val="00855ED1"/>
    <w:rsid w:val="00874D39"/>
    <w:rsid w:val="0087509A"/>
    <w:rsid w:val="00890E31"/>
    <w:rsid w:val="0089123E"/>
    <w:rsid w:val="00893321"/>
    <w:rsid w:val="008B47E9"/>
    <w:rsid w:val="008C41C1"/>
    <w:rsid w:val="008E79D8"/>
    <w:rsid w:val="00907AA3"/>
    <w:rsid w:val="00912C2F"/>
    <w:rsid w:val="0091358F"/>
    <w:rsid w:val="009138B0"/>
    <w:rsid w:val="00915BA7"/>
    <w:rsid w:val="00916DB5"/>
    <w:rsid w:val="009261FD"/>
    <w:rsid w:val="00926AB1"/>
    <w:rsid w:val="00940480"/>
    <w:rsid w:val="00942137"/>
    <w:rsid w:val="00951447"/>
    <w:rsid w:val="00957885"/>
    <w:rsid w:val="0096504F"/>
    <w:rsid w:val="00967FCF"/>
    <w:rsid w:val="0097233F"/>
    <w:rsid w:val="009745CE"/>
    <w:rsid w:val="0098368F"/>
    <w:rsid w:val="009962D5"/>
    <w:rsid w:val="0099756B"/>
    <w:rsid w:val="009A1E9B"/>
    <w:rsid w:val="009A2B93"/>
    <w:rsid w:val="009A49AB"/>
    <w:rsid w:val="009A714A"/>
    <w:rsid w:val="009B02DC"/>
    <w:rsid w:val="009C24F7"/>
    <w:rsid w:val="009C602B"/>
    <w:rsid w:val="00A0050B"/>
    <w:rsid w:val="00A0790C"/>
    <w:rsid w:val="00A07E90"/>
    <w:rsid w:val="00A236D6"/>
    <w:rsid w:val="00A250D5"/>
    <w:rsid w:val="00A45F88"/>
    <w:rsid w:val="00A614EF"/>
    <w:rsid w:val="00A701EF"/>
    <w:rsid w:val="00A72B90"/>
    <w:rsid w:val="00A82931"/>
    <w:rsid w:val="00AA5463"/>
    <w:rsid w:val="00AA5A1C"/>
    <w:rsid w:val="00AB0227"/>
    <w:rsid w:val="00AB0EFC"/>
    <w:rsid w:val="00AB21FB"/>
    <w:rsid w:val="00AB4F05"/>
    <w:rsid w:val="00AD05D3"/>
    <w:rsid w:val="00AD2416"/>
    <w:rsid w:val="00AE60F3"/>
    <w:rsid w:val="00B04703"/>
    <w:rsid w:val="00B07F40"/>
    <w:rsid w:val="00B16901"/>
    <w:rsid w:val="00B17A73"/>
    <w:rsid w:val="00B17B1A"/>
    <w:rsid w:val="00B2482C"/>
    <w:rsid w:val="00B32FAA"/>
    <w:rsid w:val="00B37E06"/>
    <w:rsid w:val="00B565AF"/>
    <w:rsid w:val="00B61230"/>
    <w:rsid w:val="00B62283"/>
    <w:rsid w:val="00B75CF6"/>
    <w:rsid w:val="00B8204C"/>
    <w:rsid w:val="00B83DD1"/>
    <w:rsid w:val="00B860B8"/>
    <w:rsid w:val="00BA67B3"/>
    <w:rsid w:val="00BD5599"/>
    <w:rsid w:val="00BD79B5"/>
    <w:rsid w:val="00BE1FFE"/>
    <w:rsid w:val="00BF6A70"/>
    <w:rsid w:val="00C0633D"/>
    <w:rsid w:val="00C13A87"/>
    <w:rsid w:val="00C21273"/>
    <w:rsid w:val="00C43F2E"/>
    <w:rsid w:val="00C51276"/>
    <w:rsid w:val="00C516A7"/>
    <w:rsid w:val="00C63FBE"/>
    <w:rsid w:val="00C6763E"/>
    <w:rsid w:val="00C80ECF"/>
    <w:rsid w:val="00C9751C"/>
    <w:rsid w:val="00CA098C"/>
    <w:rsid w:val="00CA4E4D"/>
    <w:rsid w:val="00CB13CE"/>
    <w:rsid w:val="00CB6960"/>
    <w:rsid w:val="00CD1EE0"/>
    <w:rsid w:val="00CD33B7"/>
    <w:rsid w:val="00CE7715"/>
    <w:rsid w:val="00CF28B3"/>
    <w:rsid w:val="00D329B9"/>
    <w:rsid w:val="00D4303A"/>
    <w:rsid w:val="00D56E50"/>
    <w:rsid w:val="00D673B2"/>
    <w:rsid w:val="00D768F0"/>
    <w:rsid w:val="00D8216C"/>
    <w:rsid w:val="00DA10E6"/>
    <w:rsid w:val="00DB6979"/>
    <w:rsid w:val="00DD27DA"/>
    <w:rsid w:val="00DE54EF"/>
    <w:rsid w:val="00E14110"/>
    <w:rsid w:val="00E210D6"/>
    <w:rsid w:val="00E24766"/>
    <w:rsid w:val="00E3248F"/>
    <w:rsid w:val="00E3427B"/>
    <w:rsid w:val="00E532D2"/>
    <w:rsid w:val="00E80627"/>
    <w:rsid w:val="00E8300F"/>
    <w:rsid w:val="00E8398D"/>
    <w:rsid w:val="00E85D05"/>
    <w:rsid w:val="00EB73D0"/>
    <w:rsid w:val="00EE7792"/>
    <w:rsid w:val="00EF1A03"/>
    <w:rsid w:val="00EF2369"/>
    <w:rsid w:val="00EF6E29"/>
    <w:rsid w:val="00F008E1"/>
    <w:rsid w:val="00F07088"/>
    <w:rsid w:val="00F11B82"/>
    <w:rsid w:val="00F211FD"/>
    <w:rsid w:val="00F257D3"/>
    <w:rsid w:val="00F74CE4"/>
    <w:rsid w:val="00FB20EE"/>
    <w:rsid w:val="00FC443A"/>
    <w:rsid w:val="00FD09A0"/>
    <w:rsid w:val="00FE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4A4348-2C7D-4D5F-9927-06EB2A18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Prrafodelista"/>
    <w:qFormat/>
    <w:rsid w:val="00AB0EFC"/>
    <w:pPr>
      <w:jc w:val="both"/>
    </w:pPr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602B"/>
    <w:pPr>
      <w:ind w:left="283" w:right="283"/>
      <w:outlineLvl w:val="0"/>
    </w:pPr>
    <w:rPr>
      <w:rFonts w:eastAsiaTheme="minorEastAsia"/>
      <w:sz w:val="56"/>
      <w:szCs w:val="9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1D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1D73"/>
  </w:style>
  <w:style w:type="paragraph" w:styleId="Piedepgina">
    <w:name w:val="footer"/>
    <w:basedOn w:val="Normal"/>
    <w:link w:val="PiedepginaCar"/>
    <w:uiPriority w:val="99"/>
    <w:unhideWhenUsed/>
    <w:rsid w:val="00491D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1D73"/>
  </w:style>
  <w:style w:type="table" w:styleId="Tablaconcuadrcula">
    <w:name w:val="Table Grid"/>
    <w:basedOn w:val="Tablanormal"/>
    <w:uiPriority w:val="59"/>
    <w:rsid w:val="0049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491D7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next w:val="Normal"/>
    <w:uiPriority w:val="34"/>
    <w:qFormat/>
    <w:rsid w:val="002751ED"/>
    <w:pPr>
      <w:spacing w:line="240" w:lineRule="auto"/>
      <w:ind w:left="720"/>
      <w:contextualSpacing/>
    </w:pPr>
    <w:rPr>
      <w:b/>
    </w:rPr>
  </w:style>
  <w:style w:type="character" w:customStyle="1" w:styleId="apple-converted-space">
    <w:name w:val="apple-converted-space"/>
    <w:basedOn w:val="Fuentedeprrafopredeter"/>
    <w:rsid w:val="00942137"/>
  </w:style>
  <w:style w:type="character" w:customStyle="1" w:styleId="Ttulo1Car">
    <w:name w:val="Título 1 Car"/>
    <w:basedOn w:val="Fuentedeprrafopredeter"/>
    <w:link w:val="Ttulo1"/>
    <w:uiPriority w:val="9"/>
    <w:rsid w:val="009C602B"/>
    <w:rPr>
      <w:rFonts w:eastAsiaTheme="minorEastAsia"/>
      <w:color w:val="000000" w:themeColor="text1"/>
      <w:sz w:val="56"/>
      <w:szCs w:val="96"/>
      <w:lang w:eastAsia="es-MX"/>
    </w:rPr>
  </w:style>
  <w:style w:type="numbering" w:customStyle="1" w:styleId="Estilo1">
    <w:name w:val="Estilo1"/>
    <w:basedOn w:val="Sinlista"/>
    <w:uiPriority w:val="99"/>
    <w:rsid w:val="006B0D87"/>
    <w:pPr>
      <w:numPr>
        <w:numId w:val="2"/>
      </w:numPr>
    </w:pPr>
  </w:style>
  <w:style w:type="character" w:styleId="Hipervnculo">
    <w:name w:val="Hyperlink"/>
    <w:basedOn w:val="Fuentedeprrafopredeter"/>
    <w:uiPriority w:val="99"/>
    <w:unhideWhenUsed/>
    <w:rsid w:val="00056CFE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FD09A0"/>
    <w:pPr>
      <w:spacing w:after="0" w:line="240" w:lineRule="auto"/>
      <w:jc w:val="both"/>
    </w:pPr>
    <w:rPr>
      <w:color w:val="000000" w:themeColor="text1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0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09A0"/>
    <w:rPr>
      <w:rFonts w:ascii="Tahoma" w:hAnsi="Tahoma" w:cs="Tahoma"/>
      <w:color w:val="000000" w:themeColor="text1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751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1E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1ED"/>
    <w:rPr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1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1ED"/>
    <w:rPr>
      <w:b/>
      <w:bCs/>
      <w:color w:val="000000" w:themeColor="text1"/>
      <w:sz w:val="20"/>
      <w:szCs w:val="20"/>
    </w:rPr>
  </w:style>
  <w:style w:type="table" w:styleId="Sombreadoclaro-nfasis1">
    <w:name w:val="Light Shading Accent 1"/>
    <w:basedOn w:val="Tablanormal"/>
    <w:uiPriority w:val="60"/>
    <w:rsid w:val="002E1D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1">
    <w:name w:val="Light List Accent 1"/>
    <w:basedOn w:val="Tablanormal"/>
    <w:uiPriority w:val="61"/>
    <w:rsid w:val="00907AA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907AA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B749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Cs w:val="24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2369"/>
    <w:rPr>
      <w:color w:val="000000" w:themeColor="text1"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EF2369"/>
    <w:pPr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PuestoCar">
    <w:name w:val="Puesto Car"/>
    <w:basedOn w:val="Fuentedeprrafopredeter"/>
    <w:link w:val="Puesto"/>
    <w:uiPriority w:val="10"/>
    <w:rsid w:val="00EF236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EF2369"/>
    <w:pPr>
      <w:numPr>
        <w:ilvl w:val="1"/>
      </w:numPr>
      <w:spacing w:after="160" w:line="259" w:lineRule="auto"/>
      <w:jc w:val="left"/>
    </w:pPr>
    <w:rPr>
      <w:rFonts w:eastAsiaTheme="minorEastAsia" w:cs="Times New Roman"/>
      <w:color w:val="5A5A5A" w:themeColor="text1" w:themeTint="A5"/>
      <w:spacing w:val="15"/>
      <w:sz w:val="22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EF2369"/>
    <w:rPr>
      <w:rFonts w:eastAsiaTheme="minorEastAsia" w:cs="Times New Roman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5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x.it.sistemaslogisticadistribucion@mx.att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2018-05-20T00:00:00</PublishDate>
  <Abstract>Contabilidad ASD</Abstract>
  <CompanyAddress/>
  <CompanyPhone/>
  <CompanyFax/>
  <CompanyEmail>mx.it.sistemaslogisticadistribucion@mx.att.com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926DAB-633F-4EB9-B60C-B17DFEFAE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Nextel de México</Company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 mto – asd_transactions</dc:title>
  <dc:subject>RFC: 1803C0225</dc:subject>
  <dc:creator>Jonathan Joel Lemus Olivares</dc:creator>
  <cp:lastModifiedBy>Martinez Diaz, Meztly Fabiola</cp:lastModifiedBy>
  <cp:revision>9</cp:revision>
  <dcterms:created xsi:type="dcterms:W3CDTF">2018-06-21T00:47:00Z</dcterms:created>
  <dcterms:modified xsi:type="dcterms:W3CDTF">2018-07-23T15:48:00Z</dcterms:modified>
</cp:coreProperties>
</file>