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4"/>
          <w:szCs w:val="24"/>
        </w:rPr>
        <w:id w:val="1608764848"/>
        <w:docPartObj>
          <w:docPartGallery w:val="Cover Pages"/>
          <w:docPartUnique/>
        </w:docPartObj>
      </w:sdtPr>
      <w:sdtEndPr>
        <w:rPr>
          <w:rFonts w:cs="Arial"/>
        </w:rPr>
      </w:sdtEndPr>
      <w:sdtContent>
        <w:p w14:paraId="03C3387A" w14:textId="77777777" w:rsidR="00DC73ED" w:rsidRPr="00B67F0E" w:rsidRDefault="00DC73ED" w:rsidP="00C666AF">
          <w:pPr>
            <w:spacing w:line="360" w:lineRule="auto"/>
            <w:jc w:val="both"/>
            <w:rPr>
              <w:sz w:val="24"/>
              <w:szCs w:val="24"/>
            </w:rPr>
          </w:pPr>
        </w:p>
        <w:p w14:paraId="735A41A9" w14:textId="77777777" w:rsidR="00DC73ED" w:rsidRPr="00B67F0E" w:rsidRDefault="00DC73ED" w:rsidP="00C666AF">
          <w:pPr>
            <w:spacing w:line="360" w:lineRule="auto"/>
            <w:jc w:val="both"/>
            <w:rPr>
              <w:rFonts w:cs="Arial"/>
              <w:sz w:val="24"/>
              <w:szCs w:val="24"/>
            </w:rPr>
          </w:pPr>
          <w:r w:rsidRPr="00B67F0E">
            <w:rPr>
              <w:noProof/>
              <w:sz w:val="24"/>
              <w:szCs w:val="24"/>
              <w:lang w:eastAsia="es-SV"/>
            </w:rPr>
            <mc:AlternateContent>
              <mc:Choice Requires="wps">
                <w:drawing>
                  <wp:anchor distT="0" distB="0" distL="114300" distR="114300" simplePos="0" relativeHeight="251661312" behindDoc="0" locked="0" layoutInCell="1" allowOverlap="1" wp14:anchorId="79A231EF" wp14:editId="5E629C87">
                    <wp:simplePos x="0" y="0"/>
                    <wp:positionH relativeFrom="page">
                      <wp:align>right</wp:align>
                    </wp:positionH>
                    <wp:positionV relativeFrom="paragraph">
                      <wp:posOffset>6575832</wp:posOffset>
                    </wp:positionV>
                    <wp:extent cx="7767955" cy="484505"/>
                    <wp:effectExtent l="0" t="0" r="0" b="2540"/>
                    <wp:wrapTopAndBottom/>
                    <wp:docPr id="129" name="Cuadro de texto 129"/>
                    <wp:cNvGraphicFramePr/>
                    <a:graphic xmlns:a="http://schemas.openxmlformats.org/drawingml/2006/main">
                      <a:graphicData uri="http://schemas.microsoft.com/office/word/2010/wordprocessingShape">
                        <wps:wsp>
                          <wps:cNvSpPr txBox="1"/>
                          <wps:spPr>
                            <a:xfrm>
                              <a:off x="0" y="0"/>
                              <a:ext cx="7767955" cy="48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1DF155" w14:textId="4A518E8E" w:rsidR="00E26C61" w:rsidRPr="009E1317" w:rsidRDefault="00091232" w:rsidP="00DC73ED">
                                <w:pPr>
                                  <w:pStyle w:val="Sinespaciado"/>
                                  <w:spacing w:before="40" w:after="40"/>
                                  <w:jc w:val="center"/>
                                  <w:rPr>
                                    <w:rFonts w:ascii="Arial" w:hAnsi="Arial" w:cs="Arial"/>
                                    <w:caps/>
                                    <w:color w:val="0070C0"/>
                                    <w:sz w:val="44"/>
                                    <w:szCs w:val="28"/>
                                  </w:rPr>
                                </w:pPr>
                                <w:r>
                                  <w:rPr>
                                    <w:rFonts w:ascii="Arial" w:hAnsi="Arial" w:cs="Arial"/>
                                    <w:caps/>
                                    <w:color w:val="0070C0"/>
                                    <w:sz w:val="44"/>
                                    <w:szCs w:val="28"/>
                                  </w:rPr>
                                  <w:t>Instituto de acceso a la información pública</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9A231EF" id="_x0000_t202" coordsize="21600,21600" o:spt="202" path="m,l,21600r21600,l21600,xe">
                    <v:stroke joinstyle="miter"/>
                    <v:path gradientshapeok="t" o:connecttype="rect"/>
                  </v:shapetype>
                  <v:shape id="Cuadro de texto 129" o:spid="_x0000_s1026" type="#_x0000_t202" style="position:absolute;left:0;text-align:left;margin-left:560.45pt;margin-top:517.8pt;width:611.65pt;height:38.15pt;z-index:2516613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" filled="f" stroked="f" strokeweight=".5pt">
                    <v:textbox style="mso-fit-shape-to-text:t" inset="1in,0,86.4pt,0">
                      <w:txbxContent>
                        <w:p w14:paraId="331DF155" w14:textId="4A518E8E" w:rsidR="00E26C61" w:rsidRPr="009E1317" w:rsidRDefault="00091232" w:rsidP="00DC73ED">
                          <w:pPr>
                            <w:pStyle w:val="Sinespaciado"/>
                            <w:spacing w:before="40" w:after="40"/>
                            <w:jc w:val="center"/>
                            <w:rPr>
                              <w:rFonts w:ascii="Arial" w:hAnsi="Arial" w:cs="Arial"/>
                              <w:caps/>
                              <w:color w:val="0070C0"/>
                              <w:sz w:val="44"/>
                              <w:szCs w:val="28"/>
                            </w:rPr>
                          </w:pPr>
                          <w:r>
                            <w:rPr>
                              <w:rFonts w:ascii="Arial" w:hAnsi="Arial" w:cs="Arial"/>
                              <w:caps/>
                              <w:color w:val="0070C0"/>
                              <w:sz w:val="44"/>
                              <w:szCs w:val="28"/>
                            </w:rPr>
                            <w:t>Instituto de acceso a la información pública</w:t>
                          </w:r>
                        </w:p>
                      </w:txbxContent>
                    </v:textbox>
                    <w10:wrap type="topAndBottom" anchorx="page"/>
                  </v:shape>
                </w:pict>
              </mc:Fallback>
            </mc:AlternateContent>
          </w:r>
          <w:r w:rsidRPr="00B67F0E">
            <w:rPr>
              <w:noProof/>
              <w:sz w:val="24"/>
              <w:szCs w:val="24"/>
              <w:lang w:eastAsia="es-SV"/>
            </w:rPr>
            <w:drawing>
              <wp:anchor distT="0" distB="0" distL="114300" distR="114300" simplePos="0" relativeHeight="251670528" behindDoc="1" locked="0" layoutInCell="1" allowOverlap="1" wp14:anchorId="081BC6E1" wp14:editId="2CA9656E">
                <wp:simplePos x="0" y="0"/>
                <wp:positionH relativeFrom="column">
                  <wp:posOffset>1513205</wp:posOffset>
                </wp:positionH>
                <wp:positionV relativeFrom="paragraph">
                  <wp:posOffset>34925</wp:posOffset>
                </wp:positionV>
                <wp:extent cx="2589530" cy="1995805"/>
                <wp:effectExtent l="0" t="0" r="0" b="0"/>
                <wp:wrapNone/>
                <wp:docPr id="41" name="Imagen 41" descr="LOGO---IAIP_vertical_SS-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AIP_vertical_SS-BLANC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9530" cy="1995805"/>
                        </a:xfrm>
                        <a:prstGeom prst="rect">
                          <a:avLst/>
                        </a:prstGeom>
                        <a:noFill/>
                      </pic:spPr>
                    </pic:pic>
                  </a:graphicData>
                </a:graphic>
                <wp14:sizeRelH relativeFrom="page">
                  <wp14:pctWidth>0</wp14:pctWidth>
                </wp14:sizeRelH>
                <wp14:sizeRelV relativeFrom="page">
                  <wp14:pctHeight>0</wp14:pctHeight>
                </wp14:sizeRelV>
              </wp:anchor>
            </w:drawing>
          </w:r>
          <w:r w:rsidRPr="00B67F0E">
            <w:rPr>
              <w:noProof/>
              <w:sz w:val="24"/>
              <w:szCs w:val="24"/>
              <w:lang w:eastAsia="es-SV"/>
            </w:rPr>
            <mc:AlternateContent>
              <mc:Choice Requires="wpg">
                <w:drawing>
                  <wp:anchor distT="0" distB="0" distL="114300" distR="114300" simplePos="0" relativeHeight="251659264" behindDoc="1" locked="0" layoutInCell="1" allowOverlap="1" wp14:anchorId="79A4EF92" wp14:editId="4787A03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19685"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29" cy="5404485"/>
                            </a:xfrm>
                            <a:solidFill>
                              <a:schemeClr val="accent5">
                                <a:lumMod val="75000"/>
                              </a:schemeClr>
                            </a:solidFill>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5"/>
                              </a:solidFill>
                              <a:ln>
                                <a:noFill/>
                              </a:ln>
                            </wps:spPr>
                            <wps:style>
                              <a:lnRef idx="0">
                                <a:scrgbClr r="0" g="0" b="0"/>
                              </a:lnRef>
                              <a:fillRef idx="1003">
                                <a:schemeClr val="dk2"/>
                              </a:fillRef>
                              <a:effectRef idx="0">
                                <a:scrgbClr r="0" g="0" b="0"/>
                              </a:effectRef>
                              <a:fontRef idx="major"/>
                            </wps:style>
                            <wps:txbx>
                              <w:txbxContent>
                                <w:p w14:paraId="7DE6A7D2" w14:textId="77777777" w:rsidR="008D5FE9" w:rsidRPr="008D5FE9" w:rsidRDefault="008D5FE9" w:rsidP="008D5FE9">
                                  <w:pPr>
                                    <w:widowControl w:val="0"/>
                                    <w:spacing w:after="0" w:line="360" w:lineRule="auto"/>
                                    <w:jc w:val="center"/>
                                    <w:outlineLvl w:val="0"/>
                                    <w:rPr>
                                      <w:rFonts w:ascii="Arial" w:hAnsi="Arial" w:cs="Arial"/>
                                      <w:b/>
                                      <w:color w:val="FFFFFF" w:themeColor="background1"/>
                                      <w:sz w:val="36"/>
                                      <w:szCs w:val="72"/>
                                    </w:rPr>
                                  </w:pPr>
                                  <w:r w:rsidRPr="008D5FE9">
                                    <w:rPr>
                                      <w:rFonts w:ascii="Arial" w:hAnsi="Arial" w:cs="Arial"/>
                                      <w:b/>
                                      <w:color w:val="FFFFFF" w:themeColor="background1"/>
                                      <w:sz w:val="36"/>
                                      <w:szCs w:val="72"/>
                                    </w:rPr>
                                    <w:t>LINEAMIENTO PARA LA DIVULGACIÓN DE INFORMACIÓN OFICIOSA DE PROYECTOS DE OBRA PÚBLICA</w:t>
                                  </w:r>
                                </w:p>
                                <w:p w14:paraId="4CC25488" w14:textId="779DDAFA" w:rsidR="00E26C61" w:rsidRPr="008D5FE9" w:rsidRDefault="00E26C61" w:rsidP="00DC73ED">
                                  <w:pPr>
                                    <w:widowControl w:val="0"/>
                                    <w:spacing w:after="0" w:line="360" w:lineRule="auto"/>
                                    <w:jc w:val="center"/>
                                    <w:outlineLvl w:val="0"/>
                                    <w:rPr>
                                      <w:rFonts w:ascii="Arial" w:hAnsi="Arial" w:cs="Arial"/>
                                      <w:color w:val="FFFFFF" w:themeColor="background1"/>
                                      <w:sz w:val="56"/>
                                      <w:szCs w:val="72"/>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29"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00B0F0"/>
                              </a:solidFill>
                              <a:ln>
                                <a:solidFill>
                                  <a:srgbClr val="00B0F0"/>
                                </a:solidFill>
                              </a:ln>
                              <a:extLst/>
                            </wps:spPr>
                            <wps:style>
                              <a:lnRef idx="1">
                                <a:schemeClr val="accent1"/>
                              </a:lnRef>
                              <a:fillRef idx="0">
                                <a:schemeClr val="accent1"/>
                              </a:fillRef>
                              <a:effectRef idx="0">
                                <a:schemeClr val="accent1"/>
                              </a:effectRef>
                              <a:fontRef idx="minor">
                                <a:schemeClr val="tx1"/>
                              </a:fontRef>
                            </wps:style>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9A4EF92" id="Grupo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AcegmbQBQAAVxUAAA4AAAAA&#10;AAAAAAAAAAAALgIAAGRycy9lMm9Eb2MueG1sUEsBAi0AFAAGAAgAAAAhAEjB3GvaAAAABwEAAA8A&#10;AAAAAAAAAAAAAAAAKggAAGRycy9kb3ducmV2LnhtbFBLBQYAAAAABAAEAPMAAAAxCQAAAAA=&#10;">
                    <o:lock v:ext="edit" aspectratio="t"/>
                    <v:shape 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1WTsIA&#10;AADcAAAADwAAAGRycy9kb3ducmV2LnhtbERP32vCMBB+F/wfwg32pqluFumMIoLbXibMCX09mltT&#10;1lxKktbuv18Ggm/38f28zW60rRjIh8axgsU8A0FcOd1wreDydZytQYSIrLF1TAp+KcBuO51ssNDu&#10;yp80nGMtUgiHAhWYGLtCylAZshjmriNO3LfzFmOCvpba4zWF21YusyyXFhtODQY7Ohiqfs69VfCx&#10;6LuyeXp9LrU5maFkWvm3XqnHh3H/AiLSGO/im/tdp/nLHP6fSRf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VZOwgAAANwAAAAPAAAAAAAAAAAAAAAAAJgCAABkcnMvZG93&#10;bnJldi54bWxQSwUGAAAAAAQABAD1AAAAhwMAAAAA&#10;" adj="-11796480,,5400" path="m,c,644,,644,,644v23,6,62,14,113,21c250,685,476,700,720,644v,-27,,-27,,-27c720,,720,,720,,,,,,,e" fillcolor="#4472c4 [3208]" stroked="f">
                      <v:stroke joinstyle="miter"/>
                      <v:formulas/>
                      <v:path arrowok="t" o:connecttype="custom" o:connectlocs="0,0;0,4972126;872222,5134261;5557520,4972126;5557520,4763667;5557520,0;0,0" o:connectangles="0,0,0,0,0,0,0" textboxrect="0,0,720,700"/>
                      <v:textbox inset="1in,86.4pt,86.4pt,86.4pt">
                        <w:txbxContent>
                          <w:p w14:paraId="7DE6A7D2" w14:textId="77777777" w:rsidR="008D5FE9" w:rsidRPr="008D5FE9" w:rsidRDefault="008D5FE9" w:rsidP="008D5FE9">
                            <w:pPr>
                              <w:widowControl w:val="0"/>
                              <w:spacing w:after="0" w:line="360" w:lineRule="auto"/>
                              <w:jc w:val="center"/>
                              <w:outlineLvl w:val="0"/>
                              <w:rPr>
                                <w:rFonts w:ascii="Arial" w:hAnsi="Arial" w:cs="Arial"/>
                                <w:b/>
                                <w:color w:val="FFFFFF" w:themeColor="background1"/>
                                <w:sz w:val="36"/>
                                <w:szCs w:val="72"/>
                              </w:rPr>
                            </w:pPr>
                            <w:r w:rsidRPr="008D5FE9">
                              <w:rPr>
                                <w:rFonts w:ascii="Arial" w:hAnsi="Arial" w:cs="Arial"/>
                                <w:b/>
                                <w:color w:val="FFFFFF" w:themeColor="background1"/>
                                <w:sz w:val="36"/>
                                <w:szCs w:val="72"/>
                              </w:rPr>
                              <w:t>LINEAMIENTO PARA LA DIVULGACIÓN DE INFORMACIÓN OFICIOSA DE PROYECTOS DE OBRA PÚBLICA</w:t>
                            </w:r>
                          </w:p>
                          <w:p w14:paraId="4CC25488" w14:textId="779DDAFA" w:rsidR="00E26C61" w:rsidRPr="008D5FE9" w:rsidRDefault="00E26C61" w:rsidP="00DC73ED">
                            <w:pPr>
                              <w:widowControl w:val="0"/>
                              <w:spacing w:after="0" w:line="360" w:lineRule="auto"/>
                              <w:jc w:val="center"/>
                              <w:outlineLvl w:val="0"/>
                              <w:rPr>
                                <w:rFonts w:ascii="Arial" w:hAnsi="Arial" w:cs="Arial"/>
                                <w:color w:val="FFFFFF" w:themeColor="background1"/>
                                <w:sz w:val="56"/>
                                <w:szCs w:val="72"/>
                              </w:rPr>
                            </w:pPr>
                          </w:p>
                        </w:txbxContent>
                      </v:textbox>
                    </v:shape>
                    <v:shape id="Forma libre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DT8YA&#10;AADcAAAADwAAAGRycy9kb3ducmV2LnhtbESPQWvDMAyF74P+B6PCLmNx2pVuy+qEMgj00EvjXnoT&#10;sZqExXKI3Tbbr58Hg94k3tP7njbFZHtxpdF3jhUskhQEce1Mx42Coy6f30D4gGywd0wKvslDkc8e&#10;NpgZd+MDXavQiBjCPkMFbQhDJqWvW7LoEzcQR+3sRoshrmMjzYi3GG57uUzTtbTYcSS0ONBnS/VX&#10;dbERsvpZ6d17uSj3T+cX1Eafwl4r9Tifth8gAk3hbv6/3plYf/kKf8/EC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6DT8YAAADcAAAADwAAAAAAAAAAAAAAAACYAgAAZHJz&#10;L2Rvd25yZXYueG1sUEsFBgAAAAAEAAQA9QAAAIsDAAAAAA==&#10;" path="m607,c450,44,300,57,176,57,109,57,49,53,,48,66,58,152,66,251,66,358,66,480,56,607,27,607,,607,,607,e" fillcolor="#00b0f0" strokecolor="#00b0f0" strokeweight=".5pt">
                      <v:stroke joinstyle="miter"/>
                      <v:path arrowok="t" o:connecttype="custom" o:connectlocs="4685029,0;1358427,440373;0,370840;1937302,509905;4685029,208598;4685029,0" o:connectangles="0,0,0,0,0,0"/>
                    </v:shape>
                    <w10:wrap anchorx="margin" anchory="page"/>
                  </v:group>
                </w:pict>
              </mc:Fallback>
            </mc:AlternateContent>
          </w:r>
          <w:r w:rsidRPr="00B67F0E">
            <w:rPr>
              <w:noProof/>
              <w:sz w:val="24"/>
              <w:szCs w:val="24"/>
              <w:lang w:eastAsia="es-SV"/>
            </w:rPr>
            <mc:AlternateContent>
              <mc:Choice Requires="wps">
                <w:drawing>
                  <wp:anchor distT="0" distB="0" distL="114300" distR="114300" simplePos="0" relativeHeight="251660288" behindDoc="1" locked="0" layoutInCell="1" allowOverlap="1" wp14:anchorId="391B02BA" wp14:editId="5C4466B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19050" b="2413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00B0F0"/>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24"/>
                                  </w:rPr>
                                  <w:alias w:val="Año"/>
                                  <w:tag w:val=""/>
                                  <w:id w:val="1595126926"/>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EndPr/>
                                <w:sdtContent>
                                  <w:p w14:paraId="4E969925" w14:textId="0D1318E7" w:rsidR="00E26C61" w:rsidRPr="00D20188" w:rsidRDefault="00E26C61" w:rsidP="00DC73ED">
                                    <w:pPr>
                                      <w:pStyle w:val="Sinespaciado"/>
                                      <w:jc w:val="right"/>
                                      <w:rPr>
                                        <w:color w:val="FFFFFF" w:themeColor="background1"/>
                                        <w:sz w:val="36"/>
                                        <w:szCs w:val="24"/>
                                      </w:rPr>
                                    </w:pPr>
                                    <w:r>
                                      <w:rPr>
                                        <w:color w:val="FFFFFF" w:themeColor="background1"/>
                                        <w:sz w:val="36"/>
                                        <w:szCs w:val="24"/>
                                        <w:lang w:val="es-ES"/>
                                      </w:rPr>
                                      <w:t>201</w:t>
                                    </w:r>
                                    <w:r w:rsidR="00091232">
                                      <w:rPr>
                                        <w:color w:val="FFFFFF" w:themeColor="background1"/>
                                        <w:sz w:val="36"/>
                                        <w:szCs w:val="24"/>
                                        <w:lang w:val="es-ES"/>
                                      </w:rPr>
                                      <w:t>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91B02BA" id="Rectángulo 130" o:spid="_x0000_s1030" style="position:absolute;left:0;text-align:left;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" fillcolor="#00b0f0" strokecolor="#d8d8d8 [2732]" strokeweight="1pt">
                    <v:path arrowok="t"/>
                    <o:lock v:ext="edit" aspectratio="t"/>
                    <v:textbox inset="3.6pt,,3.6pt">
                      <w:txbxContent>
                        <w:sdt>
                          <w:sdtPr>
                            <w:rPr>
                              <w:color w:val="FFFFFF" w:themeColor="background1"/>
                              <w:sz w:val="36"/>
                              <w:szCs w:val="24"/>
                            </w:rPr>
                            <w:alias w:val="Año"/>
                            <w:tag w:val=""/>
                            <w:id w:val="1595126926"/>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EndPr/>
                          <w:sdtContent>
                            <w:p w14:paraId="4E969925" w14:textId="0D1318E7" w:rsidR="00E26C61" w:rsidRPr="00D20188" w:rsidRDefault="00E26C61" w:rsidP="00DC73ED">
                              <w:pPr>
                                <w:pStyle w:val="Sinespaciado"/>
                                <w:jc w:val="right"/>
                                <w:rPr>
                                  <w:color w:val="FFFFFF" w:themeColor="background1"/>
                                  <w:sz w:val="36"/>
                                  <w:szCs w:val="24"/>
                                </w:rPr>
                              </w:pPr>
                              <w:r>
                                <w:rPr>
                                  <w:color w:val="FFFFFF" w:themeColor="background1"/>
                                  <w:sz w:val="36"/>
                                  <w:szCs w:val="24"/>
                                  <w:lang w:val="es-ES"/>
                                </w:rPr>
                                <w:t>201</w:t>
                              </w:r>
                              <w:r w:rsidR="00091232">
                                <w:rPr>
                                  <w:color w:val="FFFFFF" w:themeColor="background1"/>
                                  <w:sz w:val="36"/>
                                  <w:szCs w:val="24"/>
                                  <w:lang w:val="es-ES"/>
                                </w:rPr>
                                <w:t>8</w:t>
                              </w:r>
                            </w:p>
                          </w:sdtContent>
                        </w:sdt>
                      </w:txbxContent>
                    </v:textbox>
                    <w10:wrap anchorx="margin" anchory="page"/>
                  </v:rect>
                </w:pict>
              </mc:Fallback>
            </mc:AlternateContent>
          </w:r>
          <w:r w:rsidRPr="00B67F0E">
            <w:rPr>
              <w:rFonts w:cs="Arial"/>
              <w:sz w:val="24"/>
              <w:szCs w:val="24"/>
            </w:rPr>
            <w:br w:type="page"/>
          </w:r>
        </w:p>
      </w:sdtContent>
    </w:sdt>
    <w:p w14:paraId="6895EA13" w14:textId="77777777" w:rsidR="00DC73ED" w:rsidRPr="00B67F0E" w:rsidRDefault="00DC73ED" w:rsidP="00C666AF">
      <w:pPr>
        <w:pStyle w:val="Encabezadodemensaje"/>
        <w:spacing w:after="0" w:line="360" w:lineRule="auto"/>
        <w:ind w:left="0" w:right="-234" w:firstLine="0"/>
        <w:jc w:val="both"/>
        <w:rPr>
          <w:rFonts w:asciiTheme="minorHAnsi" w:hAnsiTheme="minorHAnsi" w:cs="Arial"/>
          <w:b/>
          <w:color w:val="002060"/>
          <w:sz w:val="24"/>
          <w:szCs w:val="24"/>
          <w:lang w:val="es-SV" w:eastAsia="es-SV"/>
        </w:rPr>
      </w:pPr>
    </w:p>
    <w:p w14:paraId="5A41DA81" w14:textId="77777777" w:rsidR="00DC73ED" w:rsidRPr="00B67F0E" w:rsidRDefault="00DC73ED" w:rsidP="00C666AF">
      <w:pPr>
        <w:pStyle w:val="Encabezadodemensaje"/>
        <w:spacing w:after="0" w:line="360" w:lineRule="auto"/>
        <w:ind w:left="0" w:right="-234" w:firstLine="0"/>
        <w:jc w:val="both"/>
        <w:rPr>
          <w:rFonts w:asciiTheme="minorHAnsi" w:hAnsiTheme="minorHAnsi" w:cs="Arial"/>
          <w:b/>
          <w:sz w:val="24"/>
          <w:szCs w:val="24"/>
          <w:lang w:val="es-SV" w:eastAsia="es-SV"/>
        </w:rPr>
      </w:pPr>
      <w:r w:rsidRPr="00B67F0E">
        <w:rPr>
          <w:rFonts w:asciiTheme="minorHAnsi" w:hAnsiTheme="minorHAnsi" w:cs="Arial"/>
          <w:b/>
          <w:sz w:val="24"/>
          <w:szCs w:val="24"/>
          <w:lang w:val="es-SV" w:eastAsia="es-SV"/>
        </w:rPr>
        <w:t>Aprobación de documento</w:t>
      </w:r>
    </w:p>
    <w:p w14:paraId="6561DE94" w14:textId="6986B3C3" w:rsidR="00827EA8" w:rsidRPr="00B67F0E" w:rsidRDefault="00827EA8" w:rsidP="00827EA8">
      <w:pPr>
        <w:pStyle w:val="Encabezadodemensaje"/>
        <w:spacing w:after="0" w:line="360" w:lineRule="auto"/>
        <w:ind w:left="0" w:right="49" w:firstLine="0"/>
        <w:jc w:val="both"/>
        <w:rPr>
          <w:rFonts w:asciiTheme="minorHAnsi" w:hAnsiTheme="minorHAnsi" w:cs="Arial"/>
          <w:b/>
          <w:sz w:val="24"/>
          <w:szCs w:val="24"/>
          <w:lang w:val="es-SV" w:eastAsia="es-SV"/>
        </w:rPr>
      </w:pPr>
    </w:p>
    <w:tbl>
      <w:tblPr>
        <w:tblStyle w:val="Tablaconcuadrcula"/>
        <w:tblW w:w="0" w:type="auto"/>
        <w:tblLook w:val="04A0" w:firstRow="1" w:lastRow="0" w:firstColumn="1" w:lastColumn="0" w:noHBand="0" w:noVBand="1"/>
      </w:tblPr>
      <w:tblGrid>
        <w:gridCol w:w="4414"/>
        <w:gridCol w:w="4414"/>
      </w:tblGrid>
      <w:tr w:rsidR="00827EA8" w14:paraId="0E31CC9A" w14:textId="77777777" w:rsidTr="00827EA8">
        <w:tc>
          <w:tcPr>
            <w:tcW w:w="4414" w:type="dxa"/>
          </w:tcPr>
          <w:p w14:paraId="089B2194" w14:textId="6F1DB572" w:rsidR="00827EA8"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r>
              <w:rPr>
                <w:rFonts w:asciiTheme="minorHAnsi" w:hAnsiTheme="minorHAnsi" w:cs="Arial"/>
                <w:b/>
                <w:sz w:val="24"/>
                <w:szCs w:val="24"/>
                <w:lang w:val="es-SV" w:eastAsia="es-SV"/>
              </w:rPr>
              <w:t>Lic. Carlos Ortega</w:t>
            </w:r>
          </w:p>
        </w:tc>
        <w:tc>
          <w:tcPr>
            <w:tcW w:w="4414" w:type="dxa"/>
          </w:tcPr>
          <w:p w14:paraId="4263EAC1" w14:textId="77777777" w:rsidR="00827EA8"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p>
        </w:tc>
      </w:tr>
      <w:tr w:rsidR="00827EA8" w14:paraId="0BF42FF1" w14:textId="77777777" w:rsidTr="00827EA8">
        <w:tc>
          <w:tcPr>
            <w:tcW w:w="4414" w:type="dxa"/>
          </w:tcPr>
          <w:p w14:paraId="2782E54C" w14:textId="20196BB4" w:rsidR="00827EA8"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r>
              <w:rPr>
                <w:rFonts w:asciiTheme="minorHAnsi" w:hAnsiTheme="minorHAnsi" w:cs="Arial"/>
                <w:b/>
                <w:sz w:val="24"/>
                <w:szCs w:val="24"/>
                <w:lang w:val="es-SV" w:eastAsia="es-SV"/>
              </w:rPr>
              <w:t>Licda. Herminia Funes</w:t>
            </w:r>
          </w:p>
        </w:tc>
        <w:tc>
          <w:tcPr>
            <w:tcW w:w="4414" w:type="dxa"/>
          </w:tcPr>
          <w:p w14:paraId="63A354AC" w14:textId="77777777" w:rsidR="00827EA8"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p>
        </w:tc>
      </w:tr>
      <w:tr w:rsidR="00827EA8" w14:paraId="21F058A7" w14:textId="77777777" w:rsidTr="00827EA8">
        <w:tc>
          <w:tcPr>
            <w:tcW w:w="4414" w:type="dxa"/>
          </w:tcPr>
          <w:p w14:paraId="31DFE1C8" w14:textId="61EC68FA" w:rsidR="00827EA8"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r>
              <w:rPr>
                <w:rFonts w:asciiTheme="minorHAnsi" w:hAnsiTheme="minorHAnsi" w:cs="Arial"/>
                <w:b/>
                <w:sz w:val="24"/>
                <w:szCs w:val="24"/>
                <w:lang w:val="es-SV" w:eastAsia="es-SV"/>
              </w:rPr>
              <w:t>Lic. Max Mirón</w:t>
            </w:r>
          </w:p>
        </w:tc>
        <w:tc>
          <w:tcPr>
            <w:tcW w:w="4414" w:type="dxa"/>
          </w:tcPr>
          <w:p w14:paraId="74E57617" w14:textId="77777777" w:rsidR="00827EA8"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p>
        </w:tc>
      </w:tr>
      <w:tr w:rsidR="00827EA8" w14:paraId="2B23C62F" w14:textId="77777777" w:rsidTr="00827EA8">
        <w:tc>
          <w:tcPr>
            <w:tcW w:w="4414" w:type="dxa"/>
          </w:tcPr>
          <w:p w14:paraId="1C85C1BB" w14:textId="185FEDFC" w:rsidR="00827EA8"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r>
              <w:rPr>
                <w:rFonts w:asciiTheme="minorHAnsi" w:hAnsiTheme="minorHAnsi" w:cs="Arial"/>
                <w:b/>
                <w:sz w:val="24"/>
                <w:szCs w:val="24"/>
                <w:lang w:val="es-SV" w:eastAsia="es-SV"/>
              </w:rPr>
              <w:t>Dr. René Cárcamo</w:t>
            </w:r>
          </w:p>
        </w:tc>
        <w:tc>
          <w:tcPr>
            <w:tcW w:w="4414" w:type="dxa"/>
          </w:tcPr>
          <w:p w14:paraId="5265EC36" w14:textId="77777777" w:rsidR="00827EA8"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p>
        </w:tc>
      </w:tr>
      <w:tr w:rsidR="00827EA8" w14:paraId="413169CC" w14:textId="77777777" w:rsidTr="00827EA8">
        <w:tc>
          <w:tcPr>
            <w:tcW w:w="4414" w:type="dxa"/>
          </w:tcPr>
          <w:p w14:paraId="1676C880" w14:textId="700B2DF2" w:rsidR="00827EA8"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r>
              <w:rPr>
                <w:rFonts w:asciiTheme="minorHAnsi" w:hAnsiTheme="minorHAnsi" w:cs="Arial"/>
                <w:b/>
                <w:sz w:val="24"/>
                <w:szCs w:val="24"/>
                <w:lang w:val="es-SV" w:eastAsia="es-SV"/>
              </w:rPr>
              <w:t>Lic. Hernán Gómez</w:t>
            </w:r>
          </w:p>
        </w:tc>
        <w:tc>
          <w:tcPr>
            <w:tcW w:w="4414" w:type="dxa"/>
          </w:tcPr>
          <w:p w14:paraId="65F69EA7" w14:textId="77777777" w:rsidR="00827EA8"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p>
        </w:tc>
      </w:tr>
    </w:tbl>
    <w:p w14:paraId="3EF4A652" w14:textId="77777777" w:rsidR="00827EA8"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p>
    <w:p w14:paraId="4A9D6C3C" w14:textId="77777777" w:rsidR="00827EA8"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p>
    <w:p w14:paraId="44A1BAE2" w14:textId="15E392AF" w:rsidR="00DC73ED" w:rsidRPr="00B67F0E" w:rsidRDefault="00827EA8" w:rsidP="00C666AF">
      <w:pPr>
        <w:pStyle w:val="Encabezadodemensaje"/>
        <w:spacing w:after="0" w:line="360" w:lineRule="auto"/>
        <w:ind w:left="0" w:right="49" w:firstLine="0"/>
        <w:jc w:val="both"/>
        <w:rPr>
          <w:rFonts w:asciiTheme="minorHAnsi" w:hAnsiTheme="minorHAnsi" w:cs="Arial"/>
          <w:b/>
          <w:sz w:val="24"/>
          <w:szCs w:val="24"/>
          <w:lang w:val="es-SV" w:eastAsia="es-SV"/>
        </w:rPr>
      </w:pPr>
      <w:r>
        <w:rPr>
          <w:rFonts w:asciiTheme="minorHAnsi" w:hAnsiTheme="minorHAnsi" w:cs="Arial"/>
          <w:b/>
          <w:sz w:val="24"/>
          <w:szCs w:val="24"/>
          <w:lang w:val="es-SV" w:eastAsia="es-SV"/>
        </w:rPr>
        <w:t>E</w:t>
      </w:r>
      <w:r w:rsidR="00DC73ED" w:rsidRPr="00B67F0E">
        <w:rPr>
          <w:rFonts w:asciiTheme="minorHAnsi" w:hAnsiTheme="minorHAnsi" w:cs="Arial"/>
          <w:b/>
          <w:sz w:val="24"/>
          <w:szCs w:val="24"/>
          <w:lang w:val="es-SV" w:eastAsia="es-SV"/>
        </w:rPr>
        <w:t>diciones y/o revisiones</w:t>
      </w:r>
    </w:p>
    <w:p w14:paraId="0B8B41C7" w14:textId="77777777" w:rsidR="00DC73ED" w:rsidRPr="00B67F0E" w:rsidRDefault="00DC73ED" w:rsidP="00C666AF">
      <w:pPr>
        <w:pStyle w:val="Encabezadodemensaje"/>
        <w:spacing w:after="0" w:line="360" w:lineRule="auto"/>
        <w:ind w:left="0" w:right="833" w:firstLine="0"/>
        <w:jc w:val="both"/>
        <w:rPr>
          <w:rFonts w:asciiTheme="minorHAnsi" w:hAnsiTheme="minorHAnsi" w:cs="Arial"/>
          <w:sz w:val="24"/>
          <w:szCs w:val="24"/>
          <w:lang w:val="es-SV" w:eastAsia="es-SV"/>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847"/>
        <w:gridCol w:w="1988"/>
        <w:gridCol w:w="3160"/>
      </w:tblGrid>
      <w:tr w:rsidR="00DC73ED" w:rsidRPr="00B67F0E" w14:paraId="76DFE850" w14:textId="77777777" w:rsidTr="00801A61">
        <w:trPr>
          <w:trHeight w:val="567"/>
        </w:trPr>
        <w:tc>
          <w:tcPr>
            <w:tcW w:w="1038" w:type="pct"/>
            <w:shd w:val="clear" w:color="auto" w:fill="auto"/>
            <w:vAlign w:val="center"/>
          </w:tcPr>
          <w:p w14:paraId="78672251" w14:textId="77777777" w:rsidR="00DC73ED" w:rsidRPr="00B67F0E" w:rsidRDefault="00DC73ED" w:rsidP="00C666AF">
            <w:pPr>
              <w:pStyle w:val="Encabezadodemensaje"/>
              <w:spacing w:after="0" w:line="360" w:lineRule="auto"/>
              <w:ind w:left="0" w:right="-123" w:firstLine="0"/>
              <w:jc w:val="both"/>
              <w:rPr>
                <w:rFonts w:asciiTheme="minorHAnsi" w:hAnsiTheme="minorHAnsi" w:cs="Arial"/>
                <w:sz w:val="24"/>
                <w:szCs w:val="24"/>
                <w:lang w:val="es-SV" w:eastAsia="es-SV"/>
              </w:rPr>
            </w:pPr>
            <w:r w:rsidRPr="00B67F0E">
              <w:rPr>
                <w:rFonts w:asciiTheme="minorHAnsi" w:hAnsiTheme="minorHAnsi" w:cs="Arial"/>
                <w:sz w:val="24"/>
                <w:szCs w:val="24"/>
                <w:lang w:val="es-SV" w:eastAsia="es-SV"/>
              </w:rPr>
              <w:t>Edición</w:t>
            </w:r>
          </w:p>
        </w:tc>
        <w:tc>
          <w:tcPr>
            <w:tcW w:w="1046" w:type="pct"/>
            <w:shd w:val="clear" w:color="auto" w:fill="auto"/>
            <w:vAlign w:val="center"/>
          </w:tcPr>
          <w:p w14:paraId="279C7204" w14:textId="77777777" w:rsidR="00DC73ED" w:rsidRPr="00B67F0E" w:rsidRDefault="00DC73ED" w:rsidP="00C666AF">
            <w:pPr>
              <w:pStyle w:val="Encabezadodemensaje"/>
              <w:spacing w:after="0" w:line="360" w:lineRule="auto"/>
              <w:ind w:left="0" w:right="-129" w:firstLine="0"/>
              <w:jc w:val="both"/>
              <w:rPr>
                <w:rFonts w:asciiTheme="minorHAnsi" w:hAnsiTheme="minorHAnsi" w:cs="Arial"/>
                <w:sz w:val="24"/>
                <w:szCs w:val="24"/>
                <w:lang w:val="es-SV" w:eastAsia="es-SV"/>
              </w:rPr>
            </w:pPr>
            <w:r w:rsidRPr="00B67F0E">
              <w:rPr>
                <w:rFonts w:asciiTheme="minorHAnsi" w:hAnsiTheme="minorHAnsi" w:cs="Arial"/>
                <w:sz w:val="24"/>
                <w:szCs w:val="24"/>
                <w:lang w:val="es-SV" w:eastAsia="es-SV"/>
              </w:rPr>
              <w:t>Revisión</w:t>
            </w:r>
          </w:p>
        </w:tc>
        <w:tc>
          <w:tcPr>
            <w:tcW w:w="1126" w:type="pct"/>
            <w:shd w:val="clear" w:color="auto" w:fill="auto"/>
            <w:vAlign w:val="center"/>
          </w:tcPr>
          <w:p w14:paraId="37CECF35" w14:textId="77777777" w:rsidR="00DC73ED" w:rsidRPr="00B67F0E" w:rsidRDefault="00DC73ED" w:rsidP="00C666AF">
            <w:pPr>
              <w:pStyle w:val="Encabezadodemensaje"/>
              <w:spacing w:after="0" w:line="360" w:lineRule="auto"/>
              <w:ind w:left="0" w:right="0" w:firstLine="0"/>
              <w:jc w:val="both"/>
              <w:rPr>
                <w:rFonts w:asciiTheme="minorHAnsi" w:hAnsiTheme="minorHAnsi" w:cs="Arial"/>
                <w:sz w:val="24"/>
                <w:szCs w:val="24"/>
                <w:lang w:val="es-SV" w:eastAsia="es-SV"/>
              </w:rPr>
            </w:pPr>
            <w:r w:rsidRPr="00B67F0E">
              <w:rPr>
                <w:rFonts w:asciiTheme="minorHAnsi" w:hAnsiTheme="minorHAnsi" w:cs="Arial"/>
                <w:sz w:val="24"/>
                <w:szCs w:val="24"/>
                <w:lang w:val="es-SV" w:eastAsia="es-SV"/>
              </w:rPr>
              <w:t>Fecha emisión</w:t>
            </w:r>
          </w:p>
        </w:tc>
        <w:tc>
          <w:tcPr>
            <w:tcW w:w="1790" w:type="pct"/>
            <w:shd w:val="clear" w:color="auto" w:fill="auto"/>
            <w:vAlign w:val="center"/>
          </w:tcPr>
          <w:p w14:paraId="13EFF03C" w14:textId="77777777" w:rsidR="00DC73ED" w:rsidRPr="00B67F0E" w:rsidRDefault="00DC73ED" w:rsidP="00C666AF">
            <w:pPr>
              <w:pStyle w:val="Encabezadodemensaje"/>
              <w:spacing w:after="0" w:line="360" w:lineRule="auto"/>
              <w:ind w:left="0" w:right="833" w:firstLine="0"/>
              <w:jc w:val="both"/>
              <w:rPr>
                <w:rFonts w:asciiTheme="minorHAnsi" w:hAnsiTheme="minorHAnsi" w:cs="Arial"/>
                <w:sz w:val="24"/>
                <w:szCs w:val="24"/>
                <w:lang w:val="es-SV" w:eastAsia="es-SV"/>
              </w:rPr>
            </w:pPr>
            <w:r w:rsidRPr="00B67F0E">
              <w:rPr>
                <w:rFonts w:asciiTheme="minorHAnsi" w:hAnsiTheme="minorHAnsi" w:cs="Arial"/>
                <w:sz w:val="24"/>
                <w:szCs w:val="24"/>
                <w:lang w:val="es-SV" w:eastAsia="es-SV"/>
              </w:rPr>
              <w:t>Cambios realizados</w:t>
            </w:r>
          </w:p>
        </w:tc>
      </w:tr>
      <w:tr w:rsidR="00DC73ED" w:rsidRPr="00B67F0E" w14:paraId="4D2F7C04" w14:textId="77777777" w:rsidTr="00801A61">
        <w:trPr>
          <w:trHeight w:val="567"/>
        </w:trPr>
        <w:tc>
          <w:tcPr>
            <w:tcW w:w="1038" w:type="pct"/>
            <w:shd w:val="clear" w:color="auto" w:fill="auto"/>
            <w:vAlign w:val="center"/>
          </w:tcPr>
          <w:p w14:paraId="06E03FF3" w14:textId="77777777" w:rsidR="00DC73ED" w:rsidRPr="00B67F0E" w:rsidRDefault="00DC73ED" w:rsidP="00C666AF">
            <w:pPr>
              <w:pStyle w:val="Encabezadodemensaje"/>
              <w:spacing w:after="0" w:line="360" w:lineRule="auto"/>
              <w:ind w:left="0" w:right="-104" w:firstLine="0"/>
              <w:jc w:val="both"/>
              <w:rPr>
                <w:rFonts w:asciiTheme="minorHAnsi" w:hAnsiTheme="minorHAnsi" w:cs="Arial"/>
                <w:sz w:val="24"/>
                <w:szCs w:val="24"/>
                <w:lang w:val="es-SV" w:eastAsia="es-SV"/>
              </w:rPr>
            </w:pPr>
            <w:r w:rsidRPr="00B67F0E">
              <w:rPr>
                <w:rFonts w:asciiTheme="minorHAnsi" w:hAnsiTheme="minorHAnsi" w:cs="Arial"/>
                <w:sz w:val="24"/>
                <w:szCs w:val="24"/>
                <w:lang w:val="es-SV" w:eastAsia="es-SV"/>
              </w:rPr>
              <w:t>01</w:t>
            </w:r>
          </w:p>
        </w:tc>
        <w:tc>
          <w:tcPr>
            <w:tcW w:w="1046" w:type="pct"/>
            <w:shd w:val="clear" w:color="auto" w:fill="auto"/>
            <w:vAlign w:val="center"/>
          </w:tcPr>
          <w:p w14:paraId="6401FC8E" w14:textId="2E16248E" w:rsidR="00DC73ED" w:rsidRPr="00B67F0E" w:rsidRDefault="00DC73ED" w:rsidP="00C666AF">
            <w:pPr>
              <w:pStyle w:val="Encabezadodemensaje"/>
              <w:spacing w:after="0" w:line="360" w:lineRule="auto"/>
              <w:ind w:left="0" w:right="-109" w:firstLine="0"/>
              <w:jc w:val="both"/>
              <w:rPr>
                <w:rFonts w:asciiTheme="minorHAnsi" w:hAnsiTheme="minorHAnsi" w:cs="Arial"/>
                <w:sz w:val="24"/>
                <w:szCs w:val="24"/>
                <w:lang w:val="es-SV" w:eastAsia="es-SV"/>
              </w:rPr>
            </w:pPr>
          </w:p>
        </w:tc>
        <w:tc>
          <w:tcPr>
            <w:tcW w:w="1126" w:type="pct"/>
            <w:shd w:val="clear" w:color="auto" w:fill="auto"/>
            <w:vAlign w:val="center"/>
          </w:tcPr>
          <w:p w14:paraId="3B42C507" w14:textId="0913E49A" w:rsidR="00DC73ED" w:rsidRPr="00B67F0E" w:rsidRDefault="00E26C61" w:rsidP="00091232">
            <w:pPr>
              <w:pStyle w:val="Encabezadodemensaje"/>
              <w:spacing w:after="0" w:line="360" w:lineRule="auto"/>
              <w:ind w:left="0" w:right="-108" w:hanging="87"/>
              <w:jc w:val="both"/>
              <w:rPr>
                <w:rFonts w:asciiTheme="minorHAnsi" w:hAnsiTheme="minorHAnsi" w:cs="Arial"/>
                <w:sz w:val="24"/>
                <w:szCs w:val="24"/>
                <w:lang w:val="es-SV" w:eastAsia="es-SV"/>
              </w:rPr>
            </w:pPr>
            <w:r>
              <w:rPr>
                <w:rFonts w:asciiTheme="minorHAnsi" w:hAnsiTheme="minorHAnsi" w:cs="Arial"/>
                <w:sz w:val="24"/>
                <w:szCs w:val="24"/>
                <w:lang w:val="es-SV" w:eastAsia="es-SV"/>
              </w:rPr>
              <w:t xml:space="preserve"> </w:t>
            </w:r>
            <w:r w:rsidR="00091232">
              <w:rPr>
                <w:rFonts w:asciiTheme="minorHAnsi" w:hAnsiTheme="minorHAnsi" w:cs="Arial"/>
                <w:sz w:val="24"/>
                <w:szCs w:val="24"/>
                <w:lang w:val="es-SV" w:eastAsia="es-SV"/>
              </w:rPr>
              <w:t>Enero 2018</w:t>
            </w:r>
          </w:p>
        </w:tc>
        <w:tc>
          <w:tcPr>
            <w:tcW w:w="1790" w:type="pct"/>
            <w:shd w:val="clear" w:color="auto" w:fill="auto"/>
            <w:vAlign w:val="center"/>
          </w:tcPr>
          <w:p w14:paraId="0B8D7789" w14:textId="1FDAF5D8" w:rsidR="00DC73ED" w:rsidRPr="00B67F0E" w:rsidRDefault="00835FCD" w:rsidP="00C666AF">
            <w:pPr>
              <w:pStyle w:val="Encabezadodemensaje"/>
              <w:spacing w:after="0" w:line="360" w:lineRule="auto"/>
              <w:ind w:left="0" w:right="833" w:firstLine="0"/>
              <w:jc w:val="both"/>
              <w:rPr>
                <w:rFonts w:asciiTheme="minorHAnsi" w:hAnsiTheme="minorHAnsi" w:cs="Arial"/>
                <w:sz w:val="24"/>
                <w:szCs w:val="24"/>
                <w:lang w:val="es-SV" w:eastAsia="es-SV"/>
              </w:rPr>
            </w:pPr>
            <w:r>
              <w:rPr>
                <w:rFonts w:asciiTheme="minorHAnsi" w:hAnsiTheme="minorHAnsi" w:cs="Arial"/>
                <w:sz w:val="24"/>
                <w:szCs w:val="24"/>
                <w:lang w:val="es-SV" w:eastAsia="es-SV"/>
              </w:rPr>
              <w:t>Versión inicial</w:t>
            </w:r>
          </w:p>
        </w:tc>
      </w:tr>
      <w:tr w:rsidR="00DC73ED" w:rsidRPr="00B67F0E" w14:paraId="51B6D120" w14:textId="77777777" w:rsidTr="00801A61">
        <w:trPr>
          <w:trHeight w:val="567"/>
        </w:trPr>
        <w:tc>
          <w:tcPr>
            <w:tcW w:w="1038" w:type="pct"/>
            <w:shd w:val="clear" w:color="auto" w:fill="auto"/>
            <w:vAlign w:val="center"/>
          </w:tcPr>
          <w:p w14:paraId="31B5769A" w14:textId="77777777" w:rsidR="00DC73ED" w:rsidRPr="00B67F0E" w:rsidRDefault="00DC73ED" w:rsidP="00C666AF">
            <w:pPr>
              <w:pStyle w:val="Encabezadodemensaje"/>
              <w:spacing w:after="0" w:line="360" w:lineRule="auto"/>
              <w:ind w:left="0" w:right="833" w:firstLine="0"/>
              <w:jc w:val="both"/>
              <w:rPr>
                <w:rFonts w:asciiTheme="minorHAnsi" w:hAnsiTheme="minorHAnsi" w:cs="Arial"/>
                <w:sz w:val="24"/>
                <w:szCs w:val="24"/>
                <w:lang w:val="es-SV" w:eastAsia="es-SV"/>
              </w:rPr>
            </w:pPr>
          </w:p>
        </w:tc>
        <w:tc>
          <w:tcPr>
            <w:tcW w:w="1046" w:type="pct"/>
            <w:shd w:val="clear" w:color="auto" w:fill="auto"/>
            <w:vAlign w:val="center"/>
          </w:tcPr>
          <w:p w14:paraId="1993C0EC" w14:textId="77777777" w:rsidR="00DC73ED" w:rsidRPr="00B67F0E" w:rsidRDefault="00DC73ED" w:rsidP="00C666AF">
            <w:pPr>
              <w:pStyle w:val="Encabezadodemensaje"/>
              <w:spacing w:after="0" w:line="360" w:lineRule="auto"/>
              <w:ind w:left="0" w:right="833" w:firstLine="0"/>
              <w:jc w:val="both"/>
              <w:rPr>
                <w:rFonts w:asciiTheme="minorHAnsi" w:hAnsiTheme="minorHAnsi" w:cs="Arial"/>
                <w:sz w:val="24"/>
                <w:szCs w:val="24"/>
                <w:lang w:val="es-SV" w:eastAsia="es-SV"/>
              </w:rPr>
            </w:pPr>
          </w:p>
        </w:tc>
        <w:tc>
          <w:tcPr>
            <w:tcW w:w="1126" w:type="pct"/>
            <w:shd w:val="clear" w:color="auto" w:fill="auto"/>
            <w:vAlign w:val="center"/>
          </w:tcPr>
          <w:p w14:paraId="545CE271" w14:textId="77777777" w:rsidR="00DC73ED" w:rsidRPr="00B67F0E" w:rsidRDefault="00DC73ED" w:rsidP="00C666AF">
            <w:pPr>
              <w:pStyle w:val="Encabezadodemensaje"/>
              <w:spacing w:after="0" w:line="360" w:lineRule="auto"/>
              <w:ind w:left="0" w:right="833" w:firstLine="0"/>
              <w:jc w:val="both"/>
              <w:rPr>
                <w:rFonts w:asciiTheme="minorHAnsi" w:hAnsiTheme="minorHAnsi" w:cs="Arial"/>
                <w:sz w:val="24"/>
                <w:szCs w:val="24"/>
                <w:lang w:val="es-SV" w:eastAsia="es-SV"/>
              </w:rPr>
            </w:pPr>
          </w:p>
        </w:tc>
        <w:tc>
          <w:tcPr>
            <w:tcW w:w="1790" w:type="pct"/>
            <w:shd w:val="clear" w:color="auto" w:fill="auto"/>
            <w:vAlign w:val="center"/>
          </w:tcPr>
          <w:p w14:paraId="0A67F88C" w14:textId="77777777" w:rsidR="00DC73ED" w:rsidRPr="00B67F0E" w:rsidRDefault="00DC73ED" w:rsidP="00C666AF">
            <w:pPr>
              <w:pStyle w:val="Encabezadodemensaje"/>
              <w:spacing w:after="0" w:line="360" w:lineRule="auto"/>
              <w:ind w:left="0" w:right="833" w:firstLine="0"/>
              <w:jc w:val="both"/>
              <w:rPr>
                <w:rFonts w:asciiTheme="minorHAnsi" w:hAnsiTheme="minorHAnsi" w:cs="Arial"/>
                <w:sz w:val="24"/>
                <w:szCs w:val="24"/>
                <w:lang w:val="es-SV" w:eastAsia="es-SV"/>
              </w:rPr>
            </w:pPr>
          </w:p>
        </w:tc>
      </w:tr>
    </w:tbl>
    <w:p w14:paraId="774F7377" w14:textId="77777777" w:rsidR="00DC73ED" w:rsidRPr="00B67F0E" w:rsidRDefault="00DC73ED" w:rsidP="00C666AF">
      <w:pPr>
        <w:pStyle w:val="Encabezadodemensaje"/>
        <w:spacing w:after="0" w:line="360" w:lineRule="auto"/>
        <w:ind w:left="0" w:right="833" w:firstLine="0"/>
        <w:jc w:val="both"/>
        <w:rPr>
          <w:rFonts w:asciiTheme="minorHAnsi" w:hAnsiTheme="minorHAnsi" w:cs="Arial"/>
          <w:sz w:val="24"/>
          <w:szCs w:val="24"/>
          <w:lang w:val="es-SV" w:eastAsia="es-SV"/>
        </w:rPr>
      </w:pPr>
    </w:p>
    <w:p w14:paraId="1438608A" w14:textId="77777777" w:rsidR="008D5FE9" w:rsidRDefault="008D5FE9">
      <w:pPr>
        <w:rPr>
          <w:rFonts w:ascii="Times New Roman" w:eastAsia="Calibri" w:hAnsi="Times New Roman" w:cs="Times New Roman"/>
          <w:color w:val="000000"/>
          <w:sz w:val="24"/>
          <w:szCs w:val="24"/>
        </w:rPr>
      </w:pPr>
      <w:r>
        <w:rPr>
          <w:rFonts w:ascii="Times New Roman" w:hAnsi="Times New Roman" w:cs="Times New Roman"/>
        </w:rPr>
        <w:br w:type="page"/>
      </w:r>
    </w:p>
    <w:p w14:paraId="2FF775AE" w14:textId="6FAB285D" w:rsidR="008D5FE9" w:rsidRDefault="008D5FE9" w:rsidP="008D5FE9">
      <w:pPr>
        <w:pStyle w:val="Default"/>
        <w:ind w:left="360"/>
        <w:jc w:val="both"/>
        <w:rPr>
          <w:rFonts w:ascii="Times New Roman" w:hAnsi="Times New Roman" w:cs="Times New Roman"/>
        </w:rPr>
      </w:pPr>
      <w:r>
        <w:rPr>
          <w:rFonts w:ascii="Times New Roman" w:hAnsi="Times New Roman" w:cs="Times New Roman"/>
        </w:rPr>
        <w:lastRenderedPageBreak/>
        <w:t>El Pleno del INSTITUTO DE ACCESO A LA INFORMACIÓN PÚBLICA en ejercicio de las atribuciones legales establecidas en los artículos 10; 18 y 58 letra “j” de la Ley de Acceso a la Información Pública (LAIP) y Considerando:</w:t>
      </w:r>
    </w:p>
    <w:p w14:paraId="436A6A27" w14:textId="77777777" w:rsidR="008D5FE9" w:rsidRDefault="008D5FE9" w:rsidP="008D5FE9">
      <w:pPr>
        <w:pStyle w:val="Default"/>
        <w:ind w:left="360"/>
        <w:jc w:val="both"/>
        <w:rPr>
          <w:rFonts w:ascii="Times New Roman" w:hAnsi="Times New Roman" w:cs="Times New Roman"/>
        </w:rPr>
      </w:pPr>
    </w:p>
    <w:p w14:paraId="6477411E" w14:textId="77777777" w:rsidR="008D5FE9" w:rsidRDefault="008D5FE9" w:rsidP="008D5FE9">
      <w:pPr>
        <w:pStyle w:val="Default"/>
        <w:numPr>
          <w:ilvl w:val="0"/>
          <w:numId w:val="84"/>
        </w:numPr>
        <w:spacing w:after="120"/>
        <w:jc w:val="both"/>
        <w:rPr>
          <w:rFonts w:ascii="Times New Roman" w:hAnsi="Times New Roman" w:cs="Times New Roman"/>
        </w:rPr>
      </w:pPr>
      <w:r>
        <w:rPr>
          <w:rFonts w:ascii="Times New Roman" w:hAnsi="Times New Roman" w:cs="Times New Roman"/>
        </w:rPr>
        <w:t>Que el artículo 6 de la Constitución de la República establece la base para el desarrollo del derecho de acceso a la información pública, el cual es un derecho fundamental.</w:t>
      </w:r>
    </w:p>
    <w:p w14:paraId="4E0A0BC4" w14:textId="77777777" w:rsidR="008D5FE9" w:rsidRDefault="008D5FE9" w:rsidP="008D5FE9">
      <w:pPr>
        <w:pStyle w:val="Default"/>
        <w:numPr>
          <w:ilvl w:val="0"/>
          <w:numId w:val="84"/>
        </w:numPr>
        <w:spacing w:after="120"/>
        <w:jc w:val="both"/>
        <w:rPr>
          <w:rFonts w:ascii="Times New Roman" w:hAnsi="Times New Roman" w:cs="Times New Roman"/>
        </w:rPr>
      </w:pPr>
      <w:r>
        <w:rPr>
          <w:rFonts w:ascii="Times New Roman" w:hAnsi="Times New Roman" w:cs="Times New Roman"/>
        </w:rPr>
        <w:t xml:space="preserve">Que la Convención Americana de Derechos Humanos establece en el art. 13 a persona tiene derecho a la libertad de pensamiento y de expresión.  Este derecho comprende la libertad de buscar, recibir y difundir informaciones e ideas de toda índole, sin consideración de fronteras, ya sea oralmente, por escrito o en forma impresa o artística, o por cualquier otro procedimiento de su elección. </w:t>
      </w:r>
    </w:p>
    <w:p w14:paraId="72723F4F" w14:textId="77777777" w:rsidR="008D5FE9" w:rsidRDefault="008D5FE9" w:rsidP="008D5FE9">
      <w:pPr>
        <w:pStyle w:val="Default"/>
        <w:numPr>
          <w:ilvl w:val="0"/>
          <w:numId w:val="84"/>
        </w:numPr>
        <w:spacing w:after="120"/>
        <w:ind w:left="1077"/>
        <w:jc w:val="both"/>
        <w:rPr>
          <w:rFonts w:ascii="Times New Roman" w:hAnsi="Times New Roman" w:cs="Times New Roman"/>
        </w:rPr>
      </w:pPr>
      <w:r>
        <w:rPr>
          <w:rFonts w:ascii="Times New Roman" w:hAnsi="Times New Roman" w:cs="Times New Roman"/>
        </w:rPr>
        <w:t>Que la Ley de Acceso a la Información Pública establece en el artículo 10, numeral 15 de la LAIP que los entes obligados deberán publicar de manera oficiosa un listado de las obras en ejecución, o ejecutadas total o parcialmente con fondos públicos de los últimos tres años, detallando una planilla con al menos 10 elementos básicos detallados en las referidas disposiciones.</w:t>
      </w:r>
    </w:p>
    <w:p w14:paraId="23F3A320" w14:textId="77777777" w:rsidR="008D5FE9" w:rsidRDefault="008D5FE9" w:rsidP="008D5FE9">
      <w:pPr>
        <w:pStyle w:val="Default"/>
        <w:numPr>
          <w:ilvl w:val="0"/>
          <w:numId w:val="84"/>
        </w:numPr>
        <w:spacing w:after="120"/>
        <w:ind w:left="1077"/>
        <w:jc w:val="both"/>
        <w:rPr>
          <w:rFonts w:ascii="Times New Roman" w:hAnsi="Times New Roman" w:cs="Times New Roman"/>
        </w:rPr>
      </w:pPr>
      <w:r>
        <w:rPr>
          <w:rFonts w:ascii="Times New Roman" w:hAnsi="Times New Roman" w:cs="Times New Roman"/>
        </w:rPr>
        <w:t xml:space="preserve">Que el numeral 20 del artículo 10 de la LAIP, establece que constituyen información oficiosa, los Registros a los que se refiere el artículo 15 de la LACAP. Dicha disposición </w:t>
      </w:r>
      <w:r>
        <w:rPr>
          <w:rFonts w:ascii="Times New Roman" w:hAnsi="Times New Roman" w:cs="Times New Roman"/>
          <w:lang w:eastAsia="es-SV"/>
        </w:rPr>
        <w:t xml:space="preserve">regula dos tipos de registros: </w:t>
      </w:r>
      <w:r>
        <w:rPr>
          <w:rFonts w:ascii="Times New Roman" w:hAnsi="Times New Roman" w:cs="Times New Roman"/>
          <w:b/>
          <w:lang w:eastAsia="es-SV"/>
        </w:rPr>
        <w:t>1.</w:t>
      </w:r>
      <w:r>
        <w:rPr>
          <w:rFonts w:ascii="Times New Roman" w:hAnsi="Times New Roman" w:cs="Times New Roman"/>
          <w:lang w:eastAsia="es-SV"/>
        </w:rPr>
        <w:t xml:space="preserve"> De contrataciones realizadas en los últimos diez años, el cual debe contener toda la información necesaria para la debida fiscalización por parte de los organismos y autoridades competentes. </w:t>
      </w:r>
      <w:r>
        <w:rPr>
          <w:rFonts w:ascii="Times New Roman" w:hAnsi="Times New Roman" w:cs="Times New Roman"/>
          <w:b/>
          <w:lang w:eastAsia="es-SV"/>
        </w:rPr>
        <w:t>2.</w:t>
      </w:r>
      <w:r>
        <w:rPr>
          <w:rFonts w:ascii="Times New Roman" w:hAnsi="Times New Roman" w:cs="Times New Roman"/>
          <w:lang w:eastAsia="es-SV"/>
        </w:rPr>
        <w:t xml:space="preserve"> De ofertantes y contratistas, cuyo propósito es el seguimiento y la evaluación de proveedores del Estado. El inciso final del artículo 15 de la LACAP, apostilla que ambos registros podrán elaborarse electrónicamente y serán de carácter público. </w:t>
      </w:r>
    </w:p>
    <w:p w14:paraId="54C5CBFB" w14:textId="77777777" w:rsidR="008D5FE9" w:rsidRDefault="008D5FE9" w:rsidP="008D5FE9">
      <w:pPr>
        <w:pStyle w:val="Default"/>
        <w:numPr>
          <w:ilvl w:val="0"/>
          <w:numId w:val="84"/>
        </w:numPr>
        <w:spacing w:after="120"/>
        <w:ind w:left="1077"/>
        <w:jc w:val="both"/>
        <w:rPr>
          <w:rFonts w:ascii="Times New Roman" w:hAnsi="Times New Roman" w:cs="Times New Roman"/>
        </w:rPr>
      </w:pPr>
      <w:r>
        <w:rPr>
          <w:rFonts w:ascii="Times New Roman" w:hAnsi="Times New Roman" w:cs="Times New Roman"/>
        </w:rPr>
        <w:t xml:space="preserve">Que el Registro de Contrataciones debe permitir la evaluación y fiscalización de todas las adquisiciones y contrataciones realizadas por las instituciones en los últimos diez años </w:t>
      </w:r>
      <w:r>
        <w:rPr>
          <w:rFonts w:ascii="Times New Roman" w:hAnsi="Times New Roman" w:cs="Times New Roman"/>
          <w:color w:val="auto"/>
          <w:sz w:val="22"/>
          <w:szCs w:val="22"/>
        </w:rPr>
        <w:t>—</w:t>
      </w:r>
      <w:r>
        <w:rPr>
          <w:rFonts w:ascii="Times New Roman" w:hAnsi="Times New Roman" w:cs="Times New Roman"/>
          <w:color w:val="auto"/>
        </w:rPr>
        <w:t>proyectos de obra pública incluidos</w:t>
      </w:r>
      <w:r>
        <w:rPr>
          <w:rFonts w:ascii="Times New Roman" w:hAnsi="Times New Roman" w:cs="Times New Roman"/>
          <w:color w:val="auto"/>
          <w:sz w:val="22"/>
          <w:szCs w:val="22"/>
        </w:rPr>
        <w:t>—</w:t>
      </w:r>
      <w:r>
        <w:rPr>
          <w:rFonts w:ascii="Times New Roman" w:hAnsi="Times New Roman" w:cs="Times New Roman"/>
        </w:rPr>
        <w:t>. Para tales efectos es necesario que dicho Registro contenga la información completa de los procesos de contratación en sus fases de planificación, adjudicación, contratación, seguimiento y liquidación conforme a los expedientes consolidados a los que hacen referencia el inciso segundo del artículo 13 de la LACAP y el inciso cuarto del artículo 42 del Reglamento de la LACAP.</w:t>
      </w:r>
    </w:p>
    <w:p w14:paraId="432F2F5B" w14:textId="77777777" w:rsidR="008D5FE9" w:rsidRDefault="008D5FE9" w:rsidP="008D5FE9">
      <w:pPr>
        <w:pStyle w:val="Default"/>
        <w:numPr>
          <w:ilvl w:val="0"/>
          <w:numId w:val="84"/>
        </w:numPr>
        <w:spacing w:after="120"/>
        <w:ind w:left="1077"/>
        <w:jc w:val="both"/>
        <w:rPr>
          <w:rFonts w:ascii="Times New Roman" w:hAnsi="Times New Roman" w:cs="Times New Roman"/>
        </w:rPr>
      </w:pPr>
      <w:r>
        <w:rPr>
          <w:rFonts w:ascii="Times New Roman" w:hAnsi="Times New Roman" w:cs="Times New Roman"/>
        </w:rPr>
        <w:t>Que el expediente consolidado de los proyectos de obra pública constituye información oficiosa que debe estar a disposición del público; sin embargo, actualmente el sistema electrónico de compras públicas no tiene habilitado el módulo de divulgación del registro de contrataciones y de expedientes consolidados.</w:t>
      </w:r>
    </w:p>
    <w:p w14:paraId="0438815E" w14:textId="77777777" w:rsidR="008D5FE9" w:rsidRDefault="008D5FE9" w:rsidP="008D5FE9">
      <w:pPr>
        <w:pStyle w:val="Default"/>
        <w:numPr>
          <w:ilvl w:val="0"/>
          <w:numId w:val="84"/>
        </w:numPr>
        <w:spacing w:after="120"/>
        <w:ind w:left="1077"/>
        <w:jc w:val="both"/>
        <w:rPr>
          <w:rFonts w:ascii="Times New Roman" w:hAnsi="Times New Roman" w:cs="Times New Roman"/>
        </w:rPr>
      </w:pPr>
      <w:r>
        <w:rPr>
          <w:rFonts w:ascii="Times New Roman" w:hAnsi="Times New Roman" w:cs="Times New Roman"/>
        </w:rPr>
        <w:t>Que en base a los principios de la LAIP y de la LACAP, relacionados a la transparencia y al acceso a la información sobre las contrataciones públicas, es necesario normar la información oficiosa que será divulgada por cada proyecto de obra pública realizado por los entes obligados.</w:t>
      </w:r>
    </w:p>
    <w:p w14:paraId="06C79552" w14:textId="77777777" w:rsidR="008D5FE9" w:rsidRDefault="008D5FE9" w:rsidP="008D5FE9">
      <w:pPr>
        <w:pStyle w:val="Default"/>
        <w:numPr>
          <w:ilvl w:val="0"/>
          <w:numId w:val="84"/>
        </w:numPr>
        <w:spacing w:after="120"/>
        <w:ind w:left="1077"/>
        <w:jc w:val="both"/>
        <w:rPr>
          <w:rFonts w:ascii="Times New Roman" w:hAnsi="Times New Roman" w:cs="Times New Roman"/>
        </w:rPr>
      </w:pPr>
      <w:r>
        <w:rPr>
          <w:rFonts w:ascii="Times New Roman" w:hAnsi="Times New Roman" w:cs="Times New Roman"/>
        </w:rPr>
        <w:lastRenderedPageBreak/>
        <w:t xml:space="preserve">Que la uniformidad en los mecanismos de publicación de la información oficiosa de todos entes obligados propicia el mejor acceso a la información por los particulares. </w:t>
      </w:r>
    </w:p>
    <w:p w14:paraId="31B817AC" w14:textId="77777777" w:rsidR="008D5FE9" w:rsidRDefault="008D5FE9" w:rsidP="008D5FE9">
      <w:pPr>
        <w:pStyle w:val="Default"/>
        <w:numPr>
          <w:ilvl w:val="0"/>
          <w:numId w:val="84"/>
        </w:numPr>
        <w:spacing w:after="120"/>
        <w:ind w:left="1077"/>
        <w:jc w:val="both"/>
        <w:rPr>
          <w:rFonts w:ascii="Times New Roman" w:hAnsi="Times New Roman" w:cs="Times New Roman"/>
        </w:rPr>
      </w:pPr>
      <w:r>
        <w:rPr>
          <w:rFonts w:ascii="Times New Roman" w:hAnsi="Times New Roman" w:cs="Times New Roman"/>
        </w:rPr>
        <w:t>Que los proyectos de obra pública son indispensables para el desarrollo socioeconómico de la nación y en términos monetarios, suelen ser los que representan las mayores erogaciones de fondos públicos.</w:t>
      </w:r>
    </w:p>
    <w:p w14:paraId="7E70F3C1" w14:textId="77777777" w:rsidR="008D5FE9" w:rsidRDefault="008D5FE9" w:rsidP="008D5FE9">
      <w:pPr>
        <w:pStyle w:val="Default"/>
        <w:numPr>
          <w:ilvl w:val="0"/>
          <w:numId w:val="84"/>
        </w:numPr>
        <w:spacing w:after="120"/>
        <w:ind w:left="1077"/>
        <w:jc w:val="both"/>
        <w:rPr>
          <w:rFonts w:ascii="Times New Roman" w:hAnsi="Times New Roman" w:cs="Times New Roman"/>
        </w:rPr>
      </w:pPr>
      <w:r>
        <w:rPr>
          <w:rFonts w:ascii="Times New Roman" w:hAnsi="Times New Roman" w:cs="Times New Roman"/>
        </w:rPr>
        <w:t>Que es necesario que el público acceda a información relevante de los componentes de diseño, construcción y supervisión de los proyectos de obra pública, en sus fases de planificación, adjudicación, contratación, seguimiento y liquidación.</w:t>
      </w:r>
    </w:p>
    <w:p w14:paraId="4E441DE3" w14:textId="77777777" w:rsidR="008D5FE9" w:rsidRDefault="008D5FE9" w:rsidP="008D5FE9">
      <w:pPr>
        <w:pStyle w:val="Default"/>
        <w:numPr>
          <w:ilvl w:val="0"/>
          <w:numId w:val="84"/>
        </w:numPr>
        <w:spacing w:after="120"/>
        <w:ind w:left="1077"/>
        <w:jc w:val="both"/>
        <w:rPr>
          <w:rFonts w:ascii="Times New Roman" w:hAnsi="Times New Roman" w:cs="Times New Roman"/>
        </w:rPr>
      </w:pPr>
      <w:r>
        <w:rPr>
          <w:rFonts w:ascii="Times New Roman" w:hAnsi="Times New Roman" w:cs="Times New Roman"/>
        </w:rPr>
        <w:t>Que los principios de publicidad y transparencia establecidos por el artículo 1 de la Ley de Adquisiciones y Contrataciones de la Administración Pública (LACAP) y desarrollados por los literales a) y e) del artículo 3 del Reglamento de la LACAP, son manifestaciones del Derecho Fundamental al Acceso a la Información Pública, contenido en el Art. 6 de la Constitución de la República.</w:t>
      </w:r>
    </w:p>
    <w:p w14:paraId="263B6129" w14:textId="77777777" w:rsidR="008D5FE9" w:rsidRDefault="008D5FE9" w:rsidP="008D5FE9">
      <w:pPr>
        <w:pStyle w:val="Default"/>
        <w:ind w:left="1080"/>
        <w:jc w:val="both"/>
        <w:rPr>
          <w:rFonts w:ascii="Times New Roman" w:hAnsi="Times New Roman" w:cs="Times New Roman"/>
        </w:rPr>
      </w:pPr>
    </w:p>
    <w:p w14:paraId="4F0B379D" w14:textId="77777777" w:rsidR="008D5FE9" w:rsidRDefault="008D5FE9" w:rsidP="008D5FE9">
      <w:pPr>
        <w:pStyle w:val="Default"/>
        <w:ind w:left="1080"/>
        <w:jc w:val="both"/>
        <w:rPr>
          <w:rFonts w:ascii="Times New Roman" w:hAnsi="Times New Roman" w:cs="Times New Roman"/>
        </w:rPr>
      </w:pPr>
      <w:r>
        <w:rPr>
          <w:rFonts w:ascii="Times New Roman" w:hAnsi="Times New Roman" w:cs="Times New Roman"/>
          <w:b/>
        </w:rPr>
        <w:t xml:space="preserve">Por </w:t>
      </w:r>
      <w:proofErr w:type="gramStart"/>
      <w:r>
        <w:rPr>
          <w:rFonts w:ascii="Times New Roman" w:hAnsi="Times New Roman" w:cs="Times New Roman"/>
          <w:b/>
        </w:rPr>
        <w:t>tanto</w:t>
      </w:r>
      <w:proofErr w:type="gramEnd"/>
      <w:r>
        <w:rPr>
          <w:rFonts w:ascii="Times New Roman" w:hAnsi="Times New Roman" w:cs="Times New Roman"/>
          <w:b/>
        </w:rPr>
        <w:t xml:space="preserve"> acuerda emitir el siguiente</w:t>
      </w:r>
    </w:p>
    <w:p w14:paraId="7C615414" w14:textId="77777777" w:rsidR="008D5FE9" w:rsidRDefault="008D5FE9" w:rsidP="008D5FE9">
      <w:pPr>
        <w:pStyle w:val="Default"/>
        <w:ind w:left="1080"/>
        <w:jc w:val="both"/>
        <w:rPr>
          <w:rFonts w:ascii="Times New Roman" w:hAnsi="Times New Roman" w:cs="Times New Roman"/>
        </w:rPr>
      </w:pPr>
    </w:p>
    <w:p w14:paraId="3CE37F7F" w14:textId="77777777" w:rsidR="008D5FE9" w:rsidRDefault="008D5FE9" w:rsidP="008D5FE9">
      <w:pPr>
        <w:pStyle w:val="Default"/>
        <w:ind w:left="426"/>
        <w:jc w:val="both"/>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LINEAMIENTO No. 3 PARA LA DIVULGACIÓN DE INFORMACIÓN OFICIOSA DE LOS PROYECTOS DE OBRA PÚBLICA.</w:t>
      </w:r>
    </w:p>
    <w:p w14:paraId="7E9F0B44" w14:textId="77777777" w:rsidR="008D5FE9" w:rsidRDefault="008D5FE9" w:rsidP="008D5FE9">
      <w:pPr>
        <w:pStyle w:val="Default"/>
        <w:jc w:val="both"/>
        <w:rPr>
          <w:rFonts w:ascii="Times New Roman" w:hAnsi="Times New Roman"/>
        </w:rPr>
      </w:pPr>
    </w:p>
    <w:p w14:paraId="368031A1" w14:textId="77777777" w:rsidR="008D5FE9" w:rsidRDefault="008D5FE9" w:rsidP="008D5FE9">
      <w:pPr>
        <w:pStyle w:val="Default"/>
        <w:jc w:val="both"/>
        <w:rPr>
          <w:rFonts w:ascii="Times New Roman" w:hAnsi="Times New Roman"/>
        </w:rPr>
      </w:pPr>
      <w:r>
        <w:rPr>
          <w:rFonts w:ascii="Times New Roman" w:hAnsi="Times New Roman"/>
        </w:rPr>
        <w:tab/>
      </w:r>
    </w:p>
    <w:p w14:paraId="6EFCC620" w14:textId="77777777" w:rsidR="008D5FE9" w:rsidRDefault="008D5FE9" w:rsidP="008D5FE9">
      <w:pPr>
        <w:pStyle w:val="Default"/>
        <w:jc w:val="both"/>
        <w:rPr>
          <w:rFonts w:ascii="Times New Roman" w:hAnsi="Times New Roman"/>
        </w:rPr>
      </w:pPr>
      <w:r>
        <w:rPr>
          <w:rFonts w:ascii="Times New Roman" w:hAnsi="Times New Roman"/>
          <w:b/>
        </w:rPr>
        <w:t>Artículo 1.</w:t>
      </w:r>
      <w:r>
        <w:rPr>
          <w:rFonts w:ascii="Times New Roman" w:hAnsi="Times New Roman"/>
        </w:rPr>
        <w:t xml:space="preserve"> Las instituciones obligadas a la Ley de Acceso a la Información Pública — en adelante LAIP— deberán publicar, y mantener a disposición permanente del público la información oficiosa de los proyectos de obra pública generada durante el desarrollo de sus componentes de </w:t>
      </w:r>
      <w:r>
        <w:rPr>
          <w:rFonts w:ascii="Times New Roman" w:hAnsi="Times New Roman"/>
          <w:i/>
        </w:rPr>
        <w:t>diseño, construcción y supervisión</w:t>
      </w:r>
      <w:r>
        <w:rPr>
          <w:rFonts w:ascii="Times New Roman" w:hAnsi="Times New Roman"/>
        </w:rPr>
        <w:t xml:space="preserve">, a lo largo de sus respectivos procedimientos de contratación en sus fases de </w:t>
      </w:r>
      <w:r>
        <w:rPr>
          <w:rFonts w:ascii="Times New Roman" w:hAnsi="Times New Roman"/>
          <w:i/>
        </w:rPr>
        <w:t>planificación, adjudicación, contratación, seguimiento y liquidación.</w:t>
      </w:r>
      <w:r>
        <w:rPr>
          <w:rFonts w:ascii="Times New Roman" w:hAnsi="Times New Roman"/>
        </w:rPr>
        <w:t xml:space="preserve"> Dicha información oficiosa debe estar debidamente documentada en el expediente consolidado de adquisiciones y contrataciones al que hace referencia el inciso segundo del artículo 13 de la LACAP y estar a disposición del público conforme a lo establecido por el artículo 10 numeral 20 de la LAIP y artículo 15 inciso final de la LACAP.</w:t>
      </w:r>
    </w:p>
    <w:p w14:paraId="7249B541" w14:textId="77777777" w:rsidR="008D5FE9" w:rsidRDefault="008D5FE9" w:rsidP="008D5FE9">
      <w:pPr>
        <w:pStyle w:val="Default"/>
        <w:jc w:val="both"/>
        <w:rPr>
          <w:rFonts w:ascii="Times New Roman" w:hAnsi="Times New Roman"/>
        </w:rPr>
      </w:pPr>
    </w:p>
    <w:p w14:paraId="10BB73BB" w14:textId="77777777" w:rsidR="008D5FE9" w:rsidRDefault="008D5FE9" w:rsidP="008D5FE9">
      <w:pPr>
        <w:spacing w:line="240" w:lineRule="auto"/>
        <w:jc w:val="both"/>
        <w:rPr>
          <w:rFonts w:ascii="Times New Roman" w:hAnsi="Times New Roman"/>
          <w:sz w:val="24"/>
          <w:szCs w:val="24"/>
        </w:rPr>
      </w:pPr>
      <w:r>
        <w:rPr>
          <w:rFonts w:ascii="Times New Roman" w:hAnsi="Times New Roman"/>
          <w:b/>
          <w:sz w:val="24"/>
          <w:szCs w:val="24"/>
        </w:rPr>
        <w:t>Artículo 2.</w:t>
      </w:r>
      <w:r>
        <w:rPr>
          <w:rFonts w:ascii="Times New Roman" w:hAnsi="Times New Roman"/>
          <w:sz w:val="24"/>
          <w:szCs w:val="24"/>
        </w:rPr>
        <w:t xml:space="preserve"> La información generada a lo largo del proyecto se publicará cronológicamente conforme a lo dispuesto por las tablas del artículo 3.</w:t>
      </w:r>
    </w:p>
    <w:p w14:paraId="02537CD1" w14:textId="77777777" w:rsidR="008D5FE9" w:rsidRDefault="008D5FE9" w:rsidP="008D5FE9">
      <w:pPr>
        <w:spacing w:line="240" w:lineRule="auto"/>
        <w:jc w:val="both"/>
        <w:rPr>
          <w:rFonts w:ascii="Times New Roman" w:hAnsi="Times New Roman"/>
          <w:sz w:val="24"/>
          <w:szCs w:val="24"/>
        </w:rPr>
      </w:pPr>
      <w:r>
        <w:rPr>
          <w:rFonts w:ascii="Times New Roman" w:hAnsi="Times New Roman"/>
          <w:sz w:val="24"/>
          <w:szCs w:val="24"/>
        </w:rPr>
        <w:t>La divulgación podrá ser realizada a través de una herramienta tecnológica de acceso público diseñada específicamente para tales efectos. El Instituto emitirá posteriormente una guía para el uso de la referida herramienta.</w:t>
      </w:r>
    </w:p>
    <w:p w14:paraId="57E81406" w14:textId="77777777" w:rsidR="008D5FE9" w:rsidRDefault="008D5FE9" w:rsidP="008D5FE9">
      <w:pPr>
        <w:spacing w:line="240" w:lineRule="auto"/>
        <w:jc w:val="both"/>
        <w:rPr>
          <w:rFonts w:ascii="Times New Roman" w:hAnsi="Times New Roman"/>
          <w:sz w:val="24"/>
          <w:szCs w:val="24"/>
        </w:rPr>
      </w:pPr>
      <w:r>
        <w:rPr>
          <w:rFonts w:ascii="Times New Roman" w:hAnsi="Times New Roman"/>
          <w:sz w:val="24"/>
          <w:szCs w:val="24"/>
        </w:rPr>
        <w:t xml:space="preserve">Las instituciones que por cualquier motivo no puedan acceder a dicha herramienta, deberán conformar, divulgar y actualizar la información oficiosa establecida por el presente lineamiento, conforme a las reglas de los artículos 1 y 2 del Lineamiento No. 1 Para la Publicación de la Información Oficiosa. </w:t>
      </w:r>
    </w:p>
    <w:p w14:paraId="7D550990" w14:textId="77777777" w:rsidR="008D5FE9" w:rsidRDefault="008D5FE9" w:rsidP="008D5FE9">
      <w:pPr>
        <w:spacing w:line="240" w:lineRule="auto"/>
        <w:jc w:val="both"/>
        <w:rPr>
          <w:rFonts w:ascii="Times New Roman" w:hAnsi="Times New Roman"/>
          <w:sz w:val="24"/>
          <w:szCs w:val="24"/>
        </w:rPr>
      </w:pPr>
      <w:r>
        <w:rPr>
          <w:rFonts w:ascii="Times New Roman" w:hAnsi="Times New Roman"/>
          <w:b/>
          <w:sz w:val="24"/>
          <w:szCs w:val="24"/>
        </w:rPr>
        <w:t>Artículo 3.</w:t>
      </w:r>
      <w:r>
        <w:rPr>
          <w:rFonts w:ascii="Times New Roman" w:hAnsi="Times New Roman"/>
          <w:sz w:val="24"/>
          <w:szCs w:val="24"/>
        </w:rPr>
        <w:t xml:space="preserve">  La información que deberá divulgarse para cada proyecto de obra pública, se detalla en tablas conformadas por los siguientes elementos:</w:t>
      </w:r>
    </w:p>
    <w:p w14:paraId="425CD2EC" w14:textId="77777777" w:rsidR="008D5FE9" w:rsidRDefault="008D5FE9" w:rsidP="008D5FE9">
      <w:pPr>
        <w:pStyle w:val="Prrafodelista"/>
        <w:numPr>
          <w:ilvl w:val="0"/>
          <w:numId w:val="85"/>
        </w:numPr>
        <w:spacing w:after="0" w:line="240" w:lineRule="auto"/>
        <w:jc w:val="both"/>
        <w:rPr>
          <w:rFonts w:ascii="Times New Roman" w:hAnsi="Times New Roman"/>
          <w:sz w:val="24"/>
          <w:szCs w:val="24"/>
        </w:rPr>
      </w:pPr>
      <w:r>
        <w:rPr>
          <w:rFonts w:ascii="Times New Roman" w:hAnsi="Times New Roman"/>
          <w:b/>
          <w:sz w:val="24"/>
          <w:szCs w:val="24"/>
        </w:rPr>
        <w:lastRenderedPageBreak/>
        <w:t>Puntos de datos:</w:t>
      </w:r>
      <w:r>
        <w:rPr>
          <w:rFonts w:ascii="Times New Roman" w:hAnsi="Times New Roman"/>
          <w:sz w:val="24"/>
          <w:szCs w:val="24"/>
        </w:rPr>
        <w:t xml:space="preserve"> contiene la identificación de la información que se deberá publicar.</w:t>
      </w:r>
    </w:p>
    <w:p w14:paraId="7E147A14" w14:textId="77777777" w:rsidR="008D5FE9" w:rsidRDefault="008D5FE9" w:rsidP="008D5FE9">
      <w:pPr>
        <w:pStyle w:val="Prrafodelista"/>
        <w:numPr>
          <w:ilvl w:val="0"/>
          <w:numId w:val="85"/>
        </w:numPr>
        <w:spacing w:after="0" w:line="240" w:lineRule="auto"/>
        <w:jc w:val="both"/>
        <w:rPr>
          <w:rFonts w:ascii="Times New Roman" w:hAnsi="Times New Roman"/>
          <w:sz w:val="24"/>
          <w:szCs w:val="24"/>
        </w:rPr>
      </w:pPr>
      <w:r>
        <w:rPr>
          <w:rFonts w:ascii="Times New Roman" w:hAnsi="Times New Roman"/>
          <w:b/>
          <w:sz w:val="24"/>
          <w:szCs w:val="24"/>
        </w:rPr>
        <w:t xml:space="preserve">Descripción de la información a publicar: </w:t>
      </w:r>
      <w:r>
        <w:rPr>
          <w:rFonts w:ascii="Times New Roman" w:hAnsi="Times New Roman"/>
          <w:sz w:val="24"/>
          <w:szCs w:val="24"/>
        </w:rPr>
        <w:t>detalla a que se refiere la información que se debe publicar.</w:t>
      </w:r>
    </w:p>
    <w:p w14:paraId="729C4301" w14:textId="77777777" w:rsidR="008D5FE9" w:rsidRDefault="008D5FE9" w:rsidP="008D5FE9">
      <w:pPr>
        <w:pStyle w:val="Prrafodelista"/>
        <w:numPr>
          <w:ilvl w:val="0"/>
          <w:numId w:val="85"/>
        </w:numPr>
        <w:spacing w:after="0" w:line="240" w:lineRule="auto"/>
        <w:jc w:val="both"/>
        <w:rPr>
          <w:rFonts w:ascii="Times New Roman" w:hAnsi="Times New Roman"/>
          <w:sz w:val="24"/>
          <w:szCs w:val="24"/>
        </w:rPr>
      </w:pPr>
      <w:r>
        <w:rPr>
          <w:rFonts w:ascii="Times New Roman" w:hAnsi="Times New Roman"/>
          <w:b/>
          <w:sz w:val="24"/>
          <w:szCs w:val="24"/>
        </w:rPr>
        <w:t>Fuente:</w:t>
      </w:r>
      <w:r>
        <w:rPr>
          <w:rFonts w:ascii="Times New Roman" w:hAnsi="Times New Roman"/>
          <w:sz w:val="24"/>
          <w:szCs w:val="24"/>
        </w:rPr>
        <w:t xml:space="preserve"> se refiere al nombre del documento de donde se extraerá la información a divulgar. </w:t>
      </w:r>
    </w:p>
    <w:p w14:paraId="6FC3735F" w14:textId="77777777" w:rsidR="008D5FE9" w:rsidRDefault="008D5FE9" w:rsidP="008D5FE9">
      <w:pPr>
        <w:pStyle w:val="Prrafodelista"/>
        <w:numPr>
          <w:ilvl w:val="0"/>
          <w:numId w:val="85"/>
        </w:numPr>
        <w:spacing w:after="0" w:line="240" w:lineRule="auto"/>
        <w:jc w:val="both"/>
        <w:rPr>
          <w:rFonts w:ascii="Times New Roman" w:hAnsi="Times New Roman"/>
          <w:sz w:val="24"/>
          <w:szCs w:val="24"/>
        </w:rPr>
      </w:pPr>
      <w:r>
        <w:rPr>
          <w:rFonts w:ascii="Times New Roman" w:hAnsi="Times New Roman"/>
          <w:b/>
          <w:sz w:val="24"/>
          <w:szCs w:val="24"/>
        </w:rPr>
        <w:t>Archivo a adjuntar:</w:t>
      </w:r>
      <w:r>
        <w:rPr>
          <w:rFonts w:ascii="Times New Roman" w:hAnsi="Times New Roman"/>
          <w:sz w:val="24"/>
          <w:szCs w:val="24"/>
        </w:rPr>
        <w:t xml:space="preserve"> indica si es necesario o no, adjuntar el archivo “fuente”, como respaldo de la información publicada. Este debe ser descargable en versión pública.</w:t>
      </w:r>
    </w:p>
    <w:p w14:paraId="382E0703" w14:textId="77777777" w:rsidR="008D5FE9" w:rsidRDefault="008D5FE9" w:rsidP="008D5FE9">
      <w:pPr>
        <w:pStyle w:val="Default"/>
        <w:jc w:val="both"/>
        <w:rPr>
          <w:rFonts w:ascii="Times New Roman" w:hAnsi="Times New Roman"/>
        </w:rPr>
      </w:pPr>
    </w:p>
    <w:p w14:paraId="58CFCF89" w14:textId="77777777" w:rsidR="008D5FE9" w:rsidRDefault="008D5FE9" w:rsidP="008D5FE9">
      <w:pPr>
        <w:pStyle w:val="Default"/>
        <w:jc w:val="both"/>
        <w:rPr>
          <w:rFonts w:ascii="Times New Roman" w:hAnsi="Times New Roman"/>
        </w:rPr>
      </w:pPr>
      <w:r>
        <w:rPr>
          <w:rFonts w:ascii="Times New Roman" w:hAnsi="Times New Roman"/>
        </w:rPr>
        <w:t>Los entes obligados deberán publicar oportunamente la información detallada en las tablas Nos. 1, 2 y 3. La divulgación de la información detallada en la tabla No. 4 se considerará una buena práctica.</w:t>
      </w:r>
    </w:p>
    <w:p w14:paraId="3759A59E" w14:textId="77777777" w:rsidR="008D5FE9" w:rsidRDefault="008D5FE9" w:rsidP="008D5FE9">
      <w:pPr>
        <w:rPr>
          <w:rFonts w:ascii="Calibri" w:hAnsi="Calibri"/>
        </w:rPr>
      </w:pPr>
      <w:bookmarkStart w:id="0" w:name="_Hlk503507663"/>
    </w:p>
    <w:tbl>
      <w:tblPr>
        <w:tblW w:w="0" w:type="auto"/>
        <w:tblInd w:w="-289" w:type="dxa"/>
        <w:tblBorders>
          <w:top w:val="single" w:sz="4" w:space="0" w:color="95AFB3"/>
          <w:left w:val="single" w:sz="4" w:space="0" w:color="95AFB3"/>
          <w:bottom w:val="single" w:sz="4" w:space="0" w:color="95AFB3"/>
          <w:right w:val="single" w:sz="4" w:space="0" w:color="95AFB3"/>
          <w:insideH w:val="single" w:sz="4" w:space="0" w:color="95AFB3"/>
          <w:insideV w:val="single" w:sz="4" w:space="0" w:color="95AFB3"/>
        </w:tblBorders>
        <w:tblCellMar>
          <w:left w:w="70" w:type="dxa"/>
          <w:right w:w="70" w:type="dxa"/>
        </w:tblCellMar>
        <w:tblLook w:val="04A0" w:firstRow="1" w:lastRow="0" w:firstColumn="1" w:lastColumn="0" w:noHBand="0" w:noVBand="1"/>
      </w:tblPr>
      <w:tblGrid>
        <w:gridCol w:w="3261"/>
        <w:gridCol w:w="282"/>
        <w:gridCol w:w="147"/>
        <w:gridCol w:w="1679"/>
        <w:gridCol w:w="2047"/>
        <w:gridCol w:w="1701"/>
      </w:tblGrid>
      <w:tr w:rsidR="008D5FE9" w14:paraId="35226D31" w14:textId="77777777" w:rsidTr="008D5FE9">
        <w:trPr>
          <w:trHeight w:val="20"/>
        </w:trPr>
        <w:tc>
          <w:tcPr>
            <w:tcW w:w="9117" w:type="dxa"/>
            <w:gridSpan w:val="6"/>
            <w:tcBorders>
              <w:top w:val="single" w:sz="4" w:space="0" w:color="95AFB3"/>
              <w:left w:val="single" w:sz="4" w:space="0" w:color="95AFB3"/>
              <w:bottom w:val="single" w:sz="4" w:space="0" w:color="95AFB3"/>
              <w:right w:val="single" w:sz="4" w:space="0" w:color="auto"/>
            </w:tcBorders>
            <w:shd w:val="clear" w:color="auto" w:fill="516B6F"/>
            <w:vAlign w:val="center"/>
            <w:hideMark/>
          </w:tcPr>
          <w:p w14:paraId="053378FE" w14:textId="77777777" w:rsidR="008D5FE9" w:rsidRDefault="008D5FE9">
            <w:pPr>
              <w:jc w:val="center"/>
              <w:rPr>
                <w:rFonts w:ascii="Times New Roman" w:eastAsia="Times New Roman" w:hAnsi="Times New Roman"/>
                <w:b/>
                <w:bCs/>
                <w:color w:val="FFFFFF" w:themeColor="background1"/>
                <w:sz w:val="20"/>
                <w:szCs w:val="20"/>
                <w:lang w:val="es-MX" w:eastAsia="es-MX"/>
              </w:rPr>
            </w:pPr>
            <w:r>
              <w:rPr>
                <w:rFonts w:ascii="Times New Roman" w:eastAsia="Times New Roman" w:hAnsi="Times New Roman"/>
                <w:b/>
                <w:bCs/>
                <w:color w:val="FFFFFF" w:themeColor="background1"/>
                <w:sz w:val="20"/>
                <w:szCs w:val="20"/>
                <w:lang w:val="es-MX" w:eastAsia="es-MX"/>
              </w:rPr>
              <w:t>TABLA 1: FASE DE FORMULACIÓN</w:t>
            </w:r>
          </w:p>
          <w:p w14:paraId="22B54C8A" w14:textId="77777777" w:rsidR="008D5FE9" w:rsidRDefault="008D5FE9">
            <w:pPr>
              <w:jc w:val="both"/>
              <w:rPr>
                <w:rFonts w:ascii="Times New Roman" w:eastAsia="Times New Roman" w:hAnsi="Times New Roman"/>
                <w:bCs/>
                <w:color w:val="FFFFFF" w:themeColor="background1"/>
                <w:sz w:val="20"/>
                <w:szCs w:val="20"/>
                <w:lang w:val="es-MX" w:eastAsia="es-MX"/>
              </w:rPr>
            </w:pPr>
            <w:r>
              <w:rPr>
                <w:rFonts w:ascii="Times New Roman" w:eastAsia="Times New Roman" w:hAnsi="Times New Roman"/>
                <w:b/>
                <w:bCs/>
                <w:color w:val="FFFFFF" w:themeColor="background1"/>
                <w:sz w:val="20"/>
                <w:szCs w:val="20"/>
                <w:lang w:val="es-MX" w:eastAsia="es-MX"/>
              </w:rPr>
              <w:t xml:space="preserve">Momento de divulgación: </w:t>
            </w:r>
            <w:r>
              <w:rPr>
                <w:rFonts w:ascii="Times New Roman" w:eastAsia="Times New Roman" w:hAnsi="Times New Roman"/>
                <w:bCs/>
                <w:color w:val="FFFFFF" w:themeColor="background1"/>
                <w:sz w:val="20"/>
                <w:szCs w:val="20"/>
                <w:lang w:val="es-MX" w:eastAsia="es-MX"/>
              </w:rPr>
              <w:t>Dentro de los treinta días hábiles posteriores al vencimiento del plazo para la publicación de la Programación Anual de Adquisiciones y Contrataciones otorgado por el artículo 16 del Reglamento de la LACAP.</w:t>
            </w:r>
          </w:p>
          <w:p w14:paraId="204620AD" w14:textId="77777777" w:rsidR="008D5FE9" w:rsidRDefault="008D5FE9">
            <w:pPr>
              <w:jc w:val="both"/>
              <w:rPr>
                <w:rFonts w:ascii="Times New Roman" w:eastAsia="Times New Roman" w:hAnsi="Times New Roman"/>
                <w:bCs/>
                <w:color w:val="FFFFFF" w:themeColor="background1"/>
                <w:sz w:val="20"/>
                <w:szCs w:val="20"/>
                <w:lang w:val="es-MX" w:eastAsia="es-MX"/>
              </w:rPr>
            </w:pPr>
            <w:r>
              <w:rPr>
                <w:rFonts w:ascii="Times New Roman" w:eastAsia="Times New Roman" w:hAnsi="Times New Roman"/>
                <w:b/>
                <w:bCs/>
                <w:color w:val="FFFFFF" w:themeColor="background1"/>
                <w:sz w:val="20"/>
                <w:szCs w:val="20"/>
                <w:lang w:val="es-MX" w:eastAsia="es-MX"/>
              </w:rPr>
              <w:t xml:space="preserve">Unidad administrativa responsable de entregar la información al Oficial de Información: </w:t>
            </w:r>
            <w:r>
              <w:rPr>
                <w:rFonts w:ascii="Times New Roman" w:eastAsia="Times New Roman" w:hAnsi="Times New Roman"/>
                <w:bCs/>
                <w:color w:val="FFFFFF" w:themeColor="background1"/>
                <w:sz w:val="20"/>
                <w:szCs w:val="20"/>
                <w:lang w:val="es-MX" w:eastAsia="es-MX"/>
              </w:rPr>
              <w:t>Unidad Solicitante (Art. 20 Bis. LACAP).</w:t>
            </w:r>
          </w:p>
          <w:p w14:paraId="3D605ED2" w14:textId="77777777" w:rsidR="008D5FE9" w:rsidRDefault="008D5FE9">
            <w:pPr>
              <w:jc w:val="both"/>
              <w:rPr>
                <w:rFonts w:ascii="Times New Roman" w:eastAsia="Times New Roman" w:hAnsi="Times New Roman"/>
                <w:bCs/>
                <w:color w:val="FFFFFF" w:themeColor="background1"/>
                <w:sz w:val="20"/>
                <w:szCs w:val="20"/>
                <w:lang w:val="es-MX" w:eastAsia="es-MX"/>
              </w:rPr>
            </w:pPr>
            <w:r>
              <w:rPr>
                <w:rFonts w:ascii="Times New Roman" w:eastAsia="Times New Roman" w:hAnsi="Times New Roman"/>
                <w:b/>
                <w:bCs/>
                <w:color w:val="FFFFFF" w:themeColor="background1"/>
                <w:sz w:val="20"/>
                <w:szCs w:val="20"/>
                <w:lang w:val="es-MX" w:eastAsia="es-MX"/>
              </w:rPr>
              <w:t xml:space="preserve">Fuente: </w:t>
            </w:r>
            <w:r>
              <w:rPr>
                <w:rFonts w:ascii="Times New Roman" w:eastAsia="Times New Roman" w:hAnsi="Times New Roman"/>
                <w:bCs/>
                <w:color w:val="FFFFFF" w:themeColor="background1"/>
                <w:sz w:val="20"/>
                <w:szCs w:val="20"/>
                <w:lang w:val="es-MX" w:eastAsia="es-MX"/>
              </w:rPr>
              <w:t>Expediente administrativo de la solicitud (Art. 20 Bis. Literal “g” LACAP).</w:t>
            </w:r>
          </w:p>
        </w:tc>
      </w:tr>
      <w:tr w:rsidR="008D5FE9" w14:paraId="1B993F4B" w14:textId="77777777" w:rsidTr="008D5FE9">
        <w:trPr>
          <w:trHeight w:val="20"/>
        </w:trPr>
        <w:tc>
          <w:tcPr>
            <w:tcW w:w="3690" w:type="dxa"/>
            <w:gridSpan w:val="3"/>
            <w:tcBorders>
              <w:top w:val="single" w:sz="4" w:space="0" w:color="95AFB3"/>
              <w:left w:val="single" w:sz="4" w:space="0" w:color="auto"/>
              <w:bottom w:val="single" w:sz="18" w:space="0" w:color="516B6F"/>
              <w:right w:val="single" w:sz="4" w:space="0" w:color="95AFB3"/>
            </w:tcBorders>
            <w:shd w:val="clear" w:color="auto" w:fill="D9D9D9"/>
            <w:noWrap/>
            <w:vAlign w:val="center"/>
            <w:hideMark/>
          </w:tcPr>
          <w:p w14:paraId="04C3AE8C" w14:textId="77777777" w:rsidR="008D5FE9" w:rsidRDefault="008D5FE9">
            <w:pPr>
              <w:jc w:val="center"/>
              <w:rPr>
                <w:rFonts w:ascii="Times New Roman" w:eastAsia="Times New Roman" w:hAnsi="Times New Roman"/>
                <w:b/>
                <w:bCs/>
                <w:color w:val="000000"/>
                <w:sz w:val="20"/>
                <w:szCs w:val="20"/>
                <w:lang w:val="es-MX" w:eastAsia="es-MX"/>
              </w:rPr>
            </w:pPr>
            <w:r>
              <w:rPr>
                <w:rFonts w:ascii="Times New Roman" w:eastAsia="Times New Roman" w:hAnsi="Times New Roman"/>
                <w:b/>
                <w:bCs/>
                <w:color w:val="000000"/>
                <w:sz w:val="20"/>
                <w:szCs w:val="20"/>
                <w:lang w:val="es-MX" w:eastAsia="es-MX"/>
              </w:rPr>
              <w:t>Puntos de datos</w:t>
            </w:r>
          </w:p>
        </w:tc>
        <w:tc>
          <w:tcPr>
            <w:tcW w:w="2356" w:type="dxa"/>
            <w:tcBorders>
              <w:top w:val="single" w:sz="4" w:space="0" w:color="95AFB3"/>
              <w:left w:val="single" w:sz="4" w:space="0" w:color="95AFB3"/>
              <w:bottom w:val="single" w:sz="18" w:space="0" w:color="516B6F"/>
              <w:right w:val="single" w:sz="4" w:space="0" w:color="95AFB3"/>
            </w:tcBorders>
            <w:shd w:val="clear" w:color="auto" w:fill="D9D9D9"/>
            <w:vAlign w:val="center"/>
            <w:hideMark/>
          </w:tcPr>
          <w:p w14:paraId="620BD7BF" w14:textId="77777777" w:rsidR="008D5FE9" w:rsidRDefault="008D5FE9">
            <w:pPr>
              <w:jc w:val="center"/>
              <w:rPr>
                <w:rFonts w:ascii="Times New Roman" w:eastAsia="Times New Roman" w:hAnsi="Times New Roman"/>
                <w:b/>
                <w:bCs/>
                <w:color w:val="000000"/>
                <w:sz w:val="20"/>
                <w:szCs w:val="20"/>
                <w:lang w:val="es-MX" w:eastAsia="es-MX"/>
              </w:rPr>
            </w:pPr>
            <w:r>
              <w:rPr>
                <w:rFonts w:ascii="Times New Roman" w:eastAsia="Times New Roman" w:hAnsi="Times New Roman"/>
                <w:b/>
                <w:bCs/>
                <w:color w:val="000000"/>
                <w:sz w:val="20"/>
                <w:szCs w:val="20"/>
                <w:lang w:val="es-MX" w:eastAsia="es-MX"/>
              </w:rPr>
              <w:t>Descripción de la información a publicar</w:t>
            </w:r>
          </w:p>
        </w:tc>
        <w:tc>
          <w:tcPr>
            <w:tcW w:w="0" w:type="auto"/>
            <w:tcBorders>
              <w:top w:val="single" w:sz="4" w:space="0" w:color="95AFB3"/>
              <w:left w:val="single" w:sz="4" w:space="0" w:color="95AFB3"/>
              <w:bottom w:val="single" w:sz="18" w:space="0" w:color="516B6F"/>
              <w:right w:val="single" w:sz="4" w:space="0" w:color="95AFB3"/>
            </w:tcBorders>
            <w:shd w:val="clear" w:color="auto" w:fill="D9D9D9"/>
            <w:vAlign w:val="center"/>
            <w:hideMark/>
          </w:tcPr>
          <w:p w14:paraId="7B609EA3" w14:textId="77777777" w:rsidR="008D5FE9" w:rsidRDefault="008D5FE9">
            <w:pPr>
              <w:jc w:val="center"/>
              <w:rPr>
                <w:rFonts w:ascii="Times New Roman" w:eastAsia="Times New Roman" w:hAnsi="Times New Roman"/>
                <w:b/>
                <w:bCs/>
                <w:color w:val="000000"/>
                <w:sz w:val="20"/>
                <w:szCs w:val="20"/>
                <w:lang w:val="es-MX" w:eastAsia="es-MX"/>
              </w:rPr>
            </w:pPr>
            <w:r>
              <w:rPr>
                <w:rFonts w:ascii="Times New Roman" w:eastAsia="Times New Roman" w:hAnsi="Times New Roman"/>
                <w:b/>
                <w:bCs/>
                <w:color w:val="000000"/>
                <w:sz w:val="20"/>
                <w:szCs w:val="20"/>
                <w:lang w:val="es-MX" w:eastAsia="es-MX"/>
              </w:rPr>
              <w:t>Fuente</w:t>
            </w:r>
          </w:p>
        </w:tc>
        <w:tc>
          <w:tcPr>
            <w:tcW w:w="0" w:type="auto"/>
            <w:tcBorders>
              <w:top w:val="single" w:sz="4" w:space="0" w:color="95AFB3"/>
              <w:left w:val="single" w:sz="4" w:space="0" w:color="95AFB3"/>
              <w:bottom w:val="single" w:sz="18" w:space="0" w:color="516B6F"/>
              <w:right w:val="single" w:sz="4" w:space="0" w:color="95AFB3"/>
            </w:tcBorders>
            <w:shd w:val="clear" w:color="auto" w:fill="D9D9D9"/>
            <w:vAlign w:val="center"/>
            <w:hideMark/>
          </w:tcPr>
          <w:p w14:paraId="44B2D4C4" w14:textId="77777777" w:rsidR="008D5FE9" w:rsidRDefault="008D5FE9">
            <w:pPr>
              <w:jc w:val="center"/>
              <w:rPr>
                <w:rFonts w:ascii="Times New Roman" w:eastAsia="Times New Roman" w:hAnsi="Times New Roman"/>
                <w:b/>
                <w:bCs/>
                <w:color w:val="000000"/>
                <w:sz w:val="20"/>
                <w:szCs w:val="20"/>
                <w:lang w:val="es-MX" w:eastAsia="es-MX"/>
              </w:rPr>
            </w:pPr>
            <w:r>
              <w:rPr>
                <w:rFonts w:ascii="Times New Roman" w:eastAsia="Times New Roman" w:hAnsi="Times New Roman"/>
                <w:b/>
                <w:bCs/>
                <w:color w:val="000000"/>
                <w:sz w:val="20"/>
                <w:szCs w:val="20"/>
                <w:lang w:val="es-MX" w:eastAsia="es-MX"/>
              </w:rPr>
              <w:t>Archivo a adjuntar</w:t>
            </w:r>
          </w:p>
        </w:tc>
      </w:tr>
      <w:tr w:rsidR="008D5FE9" w14:paraId="468872F4" w14:textId="77777777" w:rsidTr="008D5FE9">
        <w:trPr>
          <w:trHeight w:val="20"/>
        </w:trPr>
        <w:tc>
          <w:tcPr>
            <w:tcW w:w="3690" w:type="dxa"/>
            <w:gridSpan w:val="3"/>
            <w:tcBorders>
              <w:top w:val="single" w:sz="18" w:space="0" w:color="516B6F"/>
              <w:left w:val="single" w:sz="4" w:space="0" w:color="95AFB3"/>
              <w:bottom w:val="single" w:sz="4" w:space="0" w:color="95AFB3"/>
              <w:right w:val="single" w:sz="4" w:space="0" w:color="95AFB3"/>
            </w:tcBorders>
            <w:noWrap/>
            <w:vAlign w:val="center"/>
            <w:hideMark/>
          </w:tcPr>
          <w:p w14:paraId="611DDCC9"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Nombre del proyecto</w:t>
            </w:r>
          </w:p>
        </w:tc>
        <w:tc>
          <w:tcPr>
            <w:tcW w:w="2356" w:type="dxa"/>
            <w:tcBorders>
              <w:top w:val="single" w:sz="18" w:space="0" w:color="516B6F"/>
              <w:left w:val="single" w:sz="4" w:space="0" w:color="95AFB3"/>
              <w:bottom w:val="single" w:sz="4" w:space="0" w:color="95AFB3"/>
              <w:right w:val="single" w:sz="4" w:space="0" w:color="95AFB3"/>
            </w:tcBorders>
            <w:vAlign w:val="center"/>
            <w:hideMark/>
          </w:tcPr>
          <w:p w14:paraId="51AC023B"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Nombre completo asignado al proyecto por la institución propietaria.</w:t>
            </w:r>
          </w:p>
        </w:tc>
        <w:tc>
          <w:tcPr>
            <w:tcW w:w="0" w:type="auto"/>
            <w:tcBorders>
              <w:top w:val="single" w:sz="18" w:space="0" w:color="516B6F"/>
              <w:left w:val="single" w:sz="4" w:space="0" w:color="95AFB3"/>
              <w:bottom w:val="single" w:sz="4" w:space="0" w:color="95AFB3"/>
              <w:right w:val="single" w:sz="4" w:space="0" w:color="95AFB3"/>
            </w:tcBorders>
            <w:vAlign w:val="center"/>
            <w:hideMark/>
          </w:tcPr>
          <w:p w14:paraId="4EDE6AE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Perfil del proyecto,</w:t>
            </w:r>
          </w:p>
          <w:p w14:paraId="45B7CEC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Programación anual de adquisiciones y contrataciones.</w:t>
            </w:r>
          </w:p>
        </w:tc>
        <w:tc>
          <w:tcPr>
            <w:tcW w:w="0" w:type="auto"/>
            <w:tcBorders>
              <w:top w:val="single" w:sz="18" w:space="0" w:color="516B6F"/>
              <w:left w:val="single" w:sz="4" w:space="0" w:color="95AFB3"/>
              <w:bottom w:val="single" w:sz="4" w:space="0" w:color="95AFB3"/>
              <w:right w:val="single" w:sz="18" w:space="0" w:color="516B6F"/>
            </w:tcBorders>
            <w:vAlign w:val="center"/>
            <w:hideMark/>
          </w:tcPr>
          <w:p w14:paraId="37836362"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25340193" w14:textId="77777777" w:rsidTr="008D5FE9">
        <w:trPr>
          <w:trHeight w:val="20"/>
        </w:trPr>
        <w:tc>
          <w:tcPr>
            <w:tcW w:w="3690" w:type="dxa"/>
            <w:gridSpan w:val="3"/>
            <w:tcBorders>
              <w:top w:val="single" w:sz="4" w:space="0" w:color="95AFB3"/>
              <w:left w:val="single" w:sz="4" w:space="0" w:color="95AFB3"/>
              <w:bottom w:val="single" w:sz="4" w:space="0" w:color="95AFB3"/>
              <w:right w:val="single" w:sz="4" w:space="0" w:color="95AFB3"/>
            </w:tcBorders>
            <w:noWrap/>
            <w:vAlign w:val="center"/>
            <w:hideMark/>
          </w:tcPr>
          <w:p w14:paraId="7BAED7FF"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Propietario del Proyecto/Institución propietaria</w:t>
            </w:r>
          </w:p>
        </w:tc>
        <w:tc>
          <w:tcPr>
            <w:tcW w:w="2356" w:type="dxa"/>
            <w:tcBorders>
              <w:top w:val="single" w:sz="4" w:space="0" w:color="95AFB3"/>
              <w:left w:val="single" w:sz="4" w:space="0" w:color="95AFB3"/>
              <w:bottom w:val="single" w:sz="4" w:space="0" w:color="95AFB3"/>
              <w:right w:val="single" w:sz="4" w:space="0" w:color="95AFB3"/>
            </w:tcBorders>
            <w:vAlign w:val="center"/>
            <w:hideMark/>
          </w:tcPr>
          <w:p w14:paraId="7DA15E46"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Nombre completo de la Institución propietaria del proyecto.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32AAA163"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Perfil del proyecto,</w:t>
            </w:r>
          </w:p>
          <w:p w14:paraId="56FE137A"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Programación anual de adquisiciones y contrataciones.</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6C3E183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2B56071D" w14:textId="77777777" w:rsidTr="008D5FE9">
        <w:trPr>
          <w:trHeight w:val="20"/>
        </w:trPr>
        <w:tc>
          <w:tcPr>
            <w:tcW w:w="3690" w:type="dxa"/>
            <w:gridSpan w:val="3"/>
            <w:tcBorders>
              <w:top w:val="single" w:sz="4" w:space="0" w:color="95AFB3"/>
              <w:left w:val="single" w:sz="4" w:space="0" w:color="95AFB3"/>
              <w:bottom w:val="single" w:sz="4" w:space="0" w:color="95AFB3"/>
              <w:right w:val="single" w:sz="4" w:space="0" w:color="95AFB3"/>
            </w:tcBorders>
            <w:noWrap/>
            <w:vAlign w:val="center"/>
            <w:hideMark/>
          </w:tcPr>
          <w:p w14:paraId="572D272A"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Sector, subsector </w:t>
            </w:r>
          </w:p>
        </w:tc>
        <w:tc>
          <w:tcPr>
            <w:tcW w:w="2356" w:type="dxa"/>
            <w:tcBorders>
              <w:top w:val="single" w:sz="4" w:space="0" w:color="95AFB3"/>
              <w:left w:val="single" w:sz="4" w:space="0" w:color="95AFB3"/>
              <w:bottom w:val="single" w:sz="4" w:space="0" w:color="95AFB3"/>
              <w:right w:val="single" w:sz="4" w:space="0" w:color="95AFB3"/>
            </w:tcBorders>
            <w:vAlign w:val="center"/>
            <w:hideMark/>
          </w:tcPr>
          <w:p w14:paraId="7A444A06"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Sector o subsector, de acuerdo al organigrama de la institución se designa la tipología del proyecto.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28D8CB3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Perfil del proyecto,</w:t>
            </w:r>
          </w:p>
          <w:p w14:paraId="1FF9647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Programación anual de adquisiciones y contrataciones.</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3D8ED38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79A59C63" w14:textId="77777777" w:rsidTr="008D5FE9">
        <w:trPr>
          <w:trHeight w:val="20"/>
        </w:trPr>
        <w:tc>
          <w:tcPr>
            <w:tcW w:w="3690" w:type="dxa"/>
            <w:gridSpan w:val="3"/>
            <w:tcBorders>
              <w:top w:val="single" w:sz="4" w:space="0" w:color="95AFB3"/>
              <w:left w:val="single" w:sz="4" w:space="0" w:color="95AFB3"/>
              <w:bottom w:val="single" w:sz="4" w:space="0" w:color="95AFB3"/>
              <w:right w:val="single" w:sz="4" w:space="0" w:color="95AFB3"/>
            </w:tcBorders>
            <w:noWrap/>
            <w:vAlign w:val="center"/>
            <w:hideMark/>
          </w:tcPr>
          <w:p w14:paraId="1E5B9CEF"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Ubicación del Proyecto</w:t>
            </w:r>
          </w:p>
        </w:tc>
        <w:tc>
          <w:tcPr>
            <w:tcW w:w="2356" w:type="dxa"/>
            <w:tcBorders>
              <w:top w:val="single" w:sz="4" w:space="0" w:color="95AFB3"/>
              <w:left w:val="single" w:sz="4" w:space="0" w:color="95AFB3"/>
              <w:bottom w:val="single" w:sz="4" w:space="0" w:color="95AFB3"/>
              <w:right w:val="single" w:sz="4" w:space="0" w:color="95AFB3"/>
            </w:tcBorders>
            <w:vAlign w:val="center"/>
            <w:hideMark/>
          </w:tcPr>
          <w:p w14:paraId="3BA0358C"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Ubicación exacta del proyecto geo-referenciada. </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0C33029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Perfil del proyecto,</w:t>
            </w:r>
          </w:p>
          <w:p w14:paraId="1BF746A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Escritura de la propiedad.</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785F434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69CD74BF" w14:textId="77777777" w:rsidTr="008D5FE9">
        <w:trPr>
          <w:trHeight w:val="20"/>
        </w:trPr>
        <w:tc>
          <w:tcPr>
            <w:tcW w:w="3690" w:type="dxa"/>
            <w:gridSpan w:val="3"/>
            <w:tcBorders>
              <w:top w:val="single" w:sz="4" w:space="0" w:color="95AFB3"/>
              <w:left w:val="single" w:sz="4" w:space="0" w:color="95AFB3"/>
              <w:bottom w:val="single" w:sz="4" w:space="0" w:color="95AFB3"/>
              <w:right w:val="single" w:sz="4" w:space="0" w:color="95AFB3"/>
            </w:tcBorders>
            <w:noWrap/>
            <w:vAlign w:val="center"/>
            <w:hideMark/>
          </w:tcPr>
          <w:p w14:paraId="616D83D0"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 xml:space="preserve">Propósito del proyecto </w:t>
            </w:r>
          </w:p>
        </w:tc>
        <w:tc>
          <w:tcPr>
            <w:tcW w:w="2356" w:type="dxa"/>
            <w:tcBorders>
              <w:top w:val="single" w:sz="4" w:space="0" w:color="95AFB3"/>
              <w:left w:val="single" w:sz="4" w:space="0" w:color="95AFB3"/>
              <w:bottom w:val="single" w:sz="4" w:space="0" w:color="95AFB3"/>
              <w:right w:val="single" w:sz="4" w:space="0" w:color="95AFB3"/>
            </w:tcBorders>
            <w:vAlign w:val="center"/>
            <w:hideMark/>
          </w:tcPr>
          <w:p w14:paraId="4166BA86"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Especificar la problemática a resolver, que dio origen la necesidad del proyecto.</w:t>
            </w:r>
          </w:p>
        </w:tc>
        <w:tc>
          <w:tcPr>
            <w:tcW w:w="0" w:type="auto"/>
            <w:tcBorders>
              <w:top w:val="single" w:sz="4" w:space="0" w:color="95AFB3"/>
              <w:left w:val="single" w:sz="4" w:space="0" w:color="95AFB3"/>
              <w:bottom w:val="single" w:sz="4" w:space="0" w:color="95AFB3"/>
              <w:right w:val="single" w:sz="4" w:space="0" w:color="95AFB3"/>
            </w:tcBorders>
            <w:vAlign w:val="center"/>
          </w:tcPr>
          <w:p w14:paraId="1D0E791A" w14:textId="77777777" w:rsidR="008D5FE9" w:rsidRDefault="008D5FE9">
            <w:pPr>
              <w:jc w:val="center"/>
              <w:rPr>
                <w:rFonts w:ascii="Times New Roman" w:eastAsia="Times New Roman" w:hAnsi="Times New Roman"/>
                <w:color w:val="000000" w:themeColor="text1"/>
                <w:sz w:val="20"/>
                <w:szCs w:val="20"/>
                <w:lang w:val="es-MX" w:eastAsia="es-MX"/>
              </w:rPr>
            </w:pPr>
          </w:p>
          <w:p w14:paraId="4F48ACCA"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Perfil del proyecto</w:t>
            </w:r>
          </w:p>
          <w:p w14:paraId="3219B320"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1EF9A22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32F73EAC" w14:textId="77777777" w:rsidTr="008D5FE9">
        <w:trPr>
          <w:trHeight w:val="20"/>
        </w:trPr>
        <w:tc>
          <w:tcPr>
            <w:tcW w:w="3690" w:type="dxa"/>
            <w:gridSpan w:val="3"/>
            <w:tcBorders>
              <w:top w:val="single" w:sz="4" w:space="0" w:color="95AFB3"/>
              <w:left w:val="single" w:sz="4" w:space="0" w:color="95AFB3"/>
              <w:bottom w:val="single" w:sz="4" w:space="0" w:color="95AFB3"/>
              <w:right w:val="single" w:sz="4" w:space="0" w:color="95AFB3"/>
            </w:tcBorders>
            <w:noWrap/>
            <w:vAlign w:val="center"/>
            <w:hideMark/>
          </w:tcPr>
          <w:p w14:paraId="0A04BC66"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Descripción del Proyecto</w:t>
            </w:r>
          </w:p>
        </w:tc>
        <w:tc>
          <w:tcPr>
            <w:tcW w:w="2356" w:type="dxa"/>
            <w:tcBorders>
              <w:top w:val="single" w:sz="4" w:space="0" w:color="95AFB3"/>
              <w:left w:val="single" w:sz="4" w:space="0" w:color="95AFB3"/>
              <w:bottom w:val="single" w:sz="4" w:space="0" w:color="95AFB3"/>
              <w:right w:val="single" w:sz="4" w:space="0" w:color="95AFB3"/>
            </w:tcBorders>
            <w:vAlign w:val="center"/>
            <w:hideMark/>
          </w:tcPr>
          <w:p w14:paraId="72BC55F1"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las actividades que se llevaran a cabo durante el proceso constructivo del proyecto.</w:t>
            </w:r>
          </w:p>
        </w:tc>
        <w:tc>
          <w:tcPr>
            <w:tcW w:w="0" w:type="auto"/>
            <w:tcBorders>
              <w:top w:val="single" w:sz="4" w:space="0" w:color="95AFB3"/>
              <w:left w:val="single" w:sz="4" w:space="0" w:color="95AFB3"/>
              <w:bottom w:val="single" w:sz="4" w:space="0" w:color="95AFB3"/>
              <w:right w:val="single" w:sz="4" w:space="0" w:color="95AFB3"/>
            </w:tcBorders>
            <w:vAlign w:val="center"/>
          </w:tcPr>
          <w:p w14:paraId="3E39E3E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Perfil del proyecto</w:t>
            </w:r>
          </w:p>
          <w:p w14:paraId="4DE9F228"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22FBDA6D"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6EBA4483" w14:textId="77777777" w:rsidTr="008D5FE9">
        <w:trPr>
          <w:trHeight w:val="20"/>
        </w:trPr>
        <w:tc>
          <w:tcPr>
            <w:tcW w:w="3690" w:type="dxa"/>
            <w:gridSpan w:val="3"/>
            <w:tcBorders>
              <w:top w:val="single" w:sz="4" w:space="0" w:color="95AFB3"/>
              <w:left w:val="single" w:sz="4" w:space="0" w:color="95AFB3"/>
              <w:bottom w:val="single" w:sz="4" w:space="0" w:color="95AFB3"/>
              <w:right w:val="single" w:sz="4" w:space="0" w:color="95AFB3"/>
            </w:tcBorders>
            <w:noWrap/>
            <w:vAlign w:val="center"/>
            <w:hideMark/>
          </w:tcPr>
          <w:p w14:paraId="522C135E"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Factibilidad del proyecto (pre-inversión y permisos)</w:t>
            </w:r>
          </w:p>
        </w:tc>
        <w:tc>
          <w:tcPr>
            <w:tcW w:w="2356" w:type="dxa"/>
            <w:tcBorders>
              <w:top w:val="single" w:sz="4" w:space="0" w:color="95AFB3"/>
              <w:left w:val="single" w:sz="4" w:space="0" w:color="95AFB3"/>
              <w:bottom w:val="single" w:sz="4" w:space="0" w:color="95AFB3"/>
              <w:right w:val="single" w:sz="4" w:space="0" w:color="95AFB3"/>
            </w:tcBorders>
            <w:vAlign w:val="center"/>
            <w:hideMark/>
          </w:tcPr>
          <w:p w14:paraId="7FEFD08A"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la aprobación de permisos, el dictamen de análisis de alternativas y el dictamen de vialidad del proyecto.</w:t>
            </w:r>
          </w:p>
        </w:tc>
        <w:tc>
          <w:tcPr>
            <w:tcW w:w="0" w:type="auto"/>
            <w:tcBorders>
              <w:top w:val="single" w:sz="4" w:space="0" w:color="95AFB3"/>
              <w:left w:val="single" w:sz="4" w:space="0" w:color="95AFB3"/>
              <w:bottom w:val="single" w:sz="4" w:space="0" w:color="95AFB3"/>
              <w:right w:val="single" w:sz="4" w:space="0" w:color="95AFB3"/>
            </w:tcBorders>
            <w:vAlign w:val="center"/>
          </w:tcPr>
          <w:p w14:paraId="2E2044B5"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Estudio de factibilidad</w:t>
            </w:r>
          </w:p>
          <w:p w14:paraId="26F88FEC"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28B6251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Estudio de factibilidad completo</w:t>
            </w:r>
          </w:p>
        </w:tc>
      </w:tr>
      <w:tr w:rsidR="008D5FE9" w14:paraId="469F7352" w14:textId="77777777" w:rsidTr="008D5FE9">
        <w:trPr>
          <w:trHeight w:val="20"/>
        </w:trPr>
        <w:tc>
          <w:tcPr>
            <w:tcW w:w="3690" w:type="dxa"/>
            <w:gridSpan w:val="3"/>
            <w:tcBorders>
              <w:top w:val="single" w:sz="4" w:space="0" w:color="95AFB3"/>
              <w:left w:val="single" w:sz="4" w:space="0" w:color="95AFB3"/>
              <w:bottom w:val="single" w:sz="4" w:space="0" w:color="95AFB3"/>
              <w:right w:val="single" w:sz="4" w:space="0" w:color="95AFB3"/>
            </w:tcBorders>
            <w:noWrap/>
            <w:vAlign w:val="center"/>
            <w:hideMark/>
          </w:tcPr>
          <w:p w14:paraId="7AE34F45"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Beneficiarios del proyecto </w:t>
            </w:r>
          </w:p>
        </w:tc>
        <w:tc>
          <w:tcPr>
            <w:tcW w:w="2356" w:type="dxa"/>
            <w:tcBorders>
              <w:top w:val="single" w:sz="4" w:space="0" w:color="95AFB3"/>
              <w:left w:val="single" w:sz="4" w:space="0" w:color="95AFB3"/>
              <w:bottom w:val="single" w:sz="4" w:space="0" w:color="95AFB3"/>
              <w:right w:val="single" w:sz="4" w:space="0" w:color="95AFB3"/>
            </w:tcBorders>
            <w:vAlign w:val="center"/>
            <w:hideMark/>
          </w:tcPr>
          <w:p w14:paraId="7D6509AA"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Número de beneficiarios directos e indirectos del proyecto.</w:t>
            </w:r>
          </w:p>
        </w:tc>
        <w:tc>
          <w:tcPr>
            <w:tcW w:w="0" w:type="auto"/>
            <w:tcBorders>
              <w:top w:val="single" w:sz="4" w:space="0" w:color="95AFB3"/>
              <w:left w:val="single" w:sz="4" w:space="0" w:color="95AFB3"/>
              <w:bottom w:val="single" w:sz="4" w:space="0" w:color="95AFB3"/>
              <w:right w:val="single" w:sz="4" w:space="0" w:color="95AFB3"/>
            </w:tcBorders>
            <w:vAlign w:val="center"/>
          </w:tcPr>
          <w:p w14:paraId="2830CBD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Perfil del proyecto,</w:t>
            </w:r>
          </w:p>
          <w:p w14:paraId="73091EDE"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3FF21F1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1BDFBAE0" w14:textId="77777777" w:rsidTr="008D5FE9">
        <w:trPr>
          <w:trHeight w:val="20"/>
        </w:trPr>
        <w:tc>
          <w:tcPr>
            <w:tcW w:w="3690" w:type="dxa"/>
            <w:gridSpan w:val="3"/>
            <w:tcBorders>
              <w:top w:val="single" w:sz="4" w:space="0" w:color="95AFB3"/>
              <w:left w:val="single" w:sz="4" w:space="0" w:color="95AFB3"/>
              <w:bottom w:val="single" w:sz="18" w:space="0" w:color="516B6F"/>
              <w:right w:val="single" w:sz="4" w:space="0" w:color="95AFB3"/>
            </w:tcBorders>
            <w:noWrap/>
            <w:vAlign w:val="center"/>
            <w:hideMark/>
          </w:tcPr>
          <w:p w14:paraId="6E17F2F1"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Participantes en la identificación de proyecto. </w:t>
            </w:r>
          </w:p>
        </w:tc>
        <w:tc>
          <w:tcPr>
            <w:tcW w:w="2356" w:type="dxa"/>
            <w:tcBorders>
              <w:top w:val="single" w:sz="4" w:space="0" w:color="95AFB3"/>
              <w:left w:val="single" w:sz="4" w:space="0" w:color="95AFB3"/>
              <w:bottom w:val="single" w:sz="18" w:space="0" w:color="516B6F"/>
              <w:right w:val="single" w:sz="4" w:space="0" w:color="95AFB3"/>
            </w:tcBorders>
            <w:vAlign w:val="center"/>
            <w:hideMark/>
          </w:tcPr>
          <w:p w14:paraId="27D005CF"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Nombre y número de organizaciones que participaron en la planificación del proyecto. </w:t>
            </w:r>
          </w:p>
        </w:tc>
        <w:tc>
          <w:tcPr>
            <w:tcW w:w="0" w:type="auto"/>
            <w:tcBorders>
              <w:top w:val="single" w:sz="4" w:space="0" w:color="95AFB3"/>
              <w:left w:val="single" w:sz="4" w:space="0" w:color="95AFB3"/>
              <w:bottom w:val="single" w:sz="18" w:space="0" w:color="516B6F"/>
              <w:right w:val="single" w:sz="4" w:space="0" w:color="95AFB3"/>
            </w:tcBorders>
            <w:vAlign w:val="center"/>
          </w:tcPr>
          <w:p w14:paraId="727B8C38" w14:textId="77777777" w:rsidR="008D5FE9" w:rsidRDefault="008D5FE9">
            <w:pPr>
              <w:jc w:val="center"/>
              <w:rPr>
                <w:rFonts w:ascii="Times New Roman" w:eastAsia="Times New Roman" w:hAnsi="Times New Roman"/>
                <w:color w:val="44546A" w:themeColor="text2"/>
                <w:sz w:val="20"/>
                <w:szCs w:val="20"/>
                <w:lang w:val="es-MX" w:eastAsia="es-MX"/>
              </w:rPr>
            </w:pPr>
            <w:r>
              <w:rPr>
                <w:rFonts w:ascii="Times New Roman" w:eastAsia="Times New Roman" w:hAnsi="Times New Roman"/>
                <w:color w:val="000000" w:themeColor="text1"/>
                <w:sz w:val="20"/>
                <w:szCs w:val="20"/>
                <w:lang w:val="es-MX" w:eastAsia="es-MX"/>
              </w:rPr>
              <w:t xml:space="preserve">Acta o plan de participación ciudadana </w:t>
            </w:r>
            <w:r>
              <w:rPr>
                <w:rFonts w:ascii="Times New Roman" w:eastAsia="Times New Roman" w:hAnsi="Times New Roman"/>
                <w:sz w:val="20"/>
                <w:szCs w:val="20"/>
                <w:lang w:val="es-MX" w:eastAsia="es-MX"/>
              </w:rPr>
              <w:t>en los proyectos en los que proceda.</w:t>
            </w:r>
          </w:p>
          <w:p w14:paraId="08BF3F20"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18" w:space="0" w:color="516B6F"/>
              <w:right w:val="single" w:sz="18" w:space="0" w:color="516B6F"/>
            </w:tcBorders>
            <w:vAlign w:val="center"/>
            <w:hideMark/>
          </w:tcPr>
          <w:p w14:paraId="2BE56EFD"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Acta o plan de participación ciudadana que refleje la participación de la comunidad en la identificación del proyecto, en base a las necesidades existentes.</w:t>
            </w:r>
          </w:p>
        </w:tc>
      </w:tr>
      <w:tr w:rsidR="008D5FE9" w14:paraId="62952E0D" w14:textId="77777777" w:rsidTr="008D5FE9">
        <w:trPr>
          <w:trHeight w:val="20"/>
        </w:trPr>
        <w:tc>
          <w:tcPr>
            <w:tcW w:w="3690" w:type="dxa"/>
            <w:gridSpan w:val="3"/>
            <w:tcBorders>
              <w:top w:val="single" w:sz="18" w:space="0" w:color="516B6F"/>
              <w:left w:val="single" w:sz="4" w:space="0" w:color="95AFB3"/>
              <w:bottom w:val="single" w:sz="4" w:space="0" w:color="95AFB3"/>
              <w:right w:val="single" w:sz="4" w:space="0" w:color="95AFB3"/>
            </w:tcBorders>
            <w:noWrap/>
            <w:vAlign w:val="center"/>
            <w:hideMark/>
          </w:tcPr>
          <w:p w14:paraId="7110EA7B"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Costo base aprobado por la Institución propietaria</w:t>
            </w:r>
          </w:p>
        </w:tc>
        <w:tc>
          <w:tcPr>
            <w:tcW w:w="2356" w:type="dxa"/>
            <w:tcBorders>
              <w:top w:val="single" w:sz="18" w:space="0" w:color="516B6F"/>
              <w:left w:val="single" w:sz="4" w:space="0" w:color="95AFB3"/>
              <w:bottom w:val="single" w:sz="4" w:space="0" w:color="95AFB3"/>
              <w:right w:val="single" w:sz="4" w:space="0" w:color="95AFB3"/>
            </w:tcBorders>
            <w:vAlign w:val="center"/>
            <w:hideMark/>
          </w:tcPr>
          <w:p w14:paraId="310058FC"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Costo base del proyecto aprobado por la máxima autoridad de la Institución propietaria. Incluye componentes de diseño, construcción y supervisión.</w:t>
            </w:r>
          </w:p>
        </w:tc>
        <w:tc>
          <w:tcPr>
            <w:tcW w:w="0" w:type="auto"/>
            <w:tcBorders>
              <w:top w:val="single" w:sz="18" w:space="0" w:color="516B6F"/>
              <w:left w:val="single" w:sz="4" w:space="0" w:color="95AFB3"/>
              <w:bottom w:val="single" w:sz="4" w:space="0" w:color="95AFB3"/>
              <w:right w:val="single" w:sz="4" w:space="0" w:color="95AFB3"/>
            </w:tcBorders>
            <w:vAlign w:val="center"/>
          </w:tcPr>
          <w:p w14:paraId="75628F6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Presupuesto anual de adquisiciones y contrataciones.</w:t>
            </w:r>
          </w:p>
          <w:p w14:paraId="6123D2FB"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18" w:space="0" w:color="516B6F"/>
              <w:left w:val="single" w:sz="4" w:space="0" w:color="95AFB3"/>
              <w:bottom w:val="single" w:sz="4" w:space="0" w:color="95AFB3"/>
              <w:right w:val="single" w:sz="18" w:space="0" w:color="516B6F"/>
            </w:tcBorders>
            <w:vAlign w:val="center"/>
            <w:hideMark/>
          </w:tcPr>
          <w:p w14:paraId="3661D781"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34A3072C" w14:textId="77777777" w:rsidTr="008D5FE9">
        <w:trPr>
          <w:trHeight w:val="20"/>
        </w:trPr>
        <w:tc>
          <w:tcPr>
            <w:tcW w:w="3690" w:type="dxa"/>
            <w:gridSpan w:val="3"/>
            <w:tcBorders>
              <w:top w:val="single" w:sz="4" w:space="0" w:color="95AFB3"/>
              <w:left w:val="single" w:sz="4" w:space="0" w:color="95AFB3"/>
              <w:bottom w:val="single" w:sz="4" w:space="0" w:color="95AFB3"/>
              <w:right w:val="single" w:sz="4" w:space="0" w:color="95AFB3"/>
            </w:tcBorders>
            <w:noWrap/>
            <w:vAlign w:val="center"/>
            <w:hideMark/>
          </w:tcPr>
          <w:p w14:paraId="10149FC9"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 xml:space="preserve">Especificaciones técnicas </w:t>
            </w:r>
          </w:p>
        </w:tc>
        <w:tc>
          <w:tcPr>
            <w:tcW w:w="2356" w:type="dxa"/>
            <w:tcBorders>
              <w:top w:val="single" w:sz="4" w:space="0" w:color="95AFB3"/>
              <w:left w:val="single" w:sz="4" w:space="0" w:color="95AFB3"/>
              <w:bottom w:val="single" w:sz="4" w:space="0" w:color="95AFB3"/>
              <w:right w:val="single" w:sz="4" w:space="0" w:color="95AFB3"/>
            </w:tcBorders>
            <w:vAlign w:val="center"/>
            <w:hideMark/>
          </w:tcPr>
          <w:p w14:paraId="0242AD8D"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Especificar las normas, exigencias y procedimientos a ser empleados y aplicados en todos los trabajos de construcción de obras, elaboración de estudios, fabricación de equipos, etc.</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5308B14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Carpeta técnica.</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0F86777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Carpeta técnica.</w:t>
            </w:r>
          </w:p>
        </w:tc>
      </w:tr>
      <w:tr w:rsidR="008D5FE9" w14:paraId="61303C4B" w14:textId="77777777" w:rsidTr="008D5FE9">
        <w:trPr>
          <w:trHeight w:val="20"/>
        </w:trPr>
        <w:tc>
          <w:tcPr>
            <w:tcW w:w="3690" w:type="dxa"/>
            <w:gridSpan w:val="3"/>
            <w:tcBorders>
              <w:top w:val="single" w:sz="4" w:space="0" w:color="95AFB3"/>
              <w:left w:val="single" w:sz="4" w:space="0" w:color="95AFB3"/>
              <w:bottom w:val="single" w:sz="4" w:space="0" w:color="95AFB3"/>
              <w:right w:val="single" w:sz="4" w:space="0" w:color="95AFB3"/>
            </w:tcBorders>
            <w:noWrap/>
            <w:vAlign w:val="center"/>
            <w:hideMark/>
          </w:tcPr>
          <w:p w14:paraId="6D56FA20"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Alcance del Proyecto</w:t>
            </w:r>
          </w:p>
        </w:tc>
        <w:tc>
          <w:tcPr>
            <w:tcW w:w="2356" w:type="dxa"/>
            <w:tcBorders>
              <w:top w:val="single" w:sz="4" w:space="0" w:color="95AFB3"/>
              <w:left w:val="single" w:sz="4" w:space="0" w:color="95AFB3"/>
              <w:bottom w:val="single" w:sz="4" w:space="0" w:color="95AFB3"/>
              <w:right w:val="single" w:sz="4" w:space="0" w:color="95AFB3"/>
            </w:tcBorders>
            <w:vAlign w:val="center"/>
            <w:hideMark/>
          </w:tcPr>
          <w:p w14:paraId="3CC680FB"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la suma de todos los productos y sus requisitos o características del proyecto. Representar la totalidad de trabajo que se realizará en el proyecto.</w:t>
            </w:r>
          </w:p>
        </w:tc>
        <w:tc>
          <w:tcPr>
            <w:tcW w:w="0" w:type="auto"/>
            <w:tcBorders>
              <w:top w:val="single" w:sz="4" w:space="0" w:color="95AFB3"/>
              <w:left w:val="single" w:sz="4" w:space="0" w:color="95AFB3"/>
              <w:bottom w:val="single" w:sz="4" w:space="0" w:color="95AFB3"/>
              <w:right w:val="single" w:sz="4" w:space="0" w:color="95AFB3"/>
            </w:tcBorders>
            <w:vAlign w:val="center"/>
          </w:tcPr>
          <w:p w14:paraId="264EF1A1" w14:textId="77777777" w:rsidR="008D5FE9" w:rsidRDefault="008D5FE9">
            <w:pPr>
              <w:jc w:val="center"/>
              <w:rPr>
                <w:rFonts w:ascii="Times New Roman" w:eastAsia="Times New Roman" w:hAnsi="Times New Roman"/>
                <w:color w:val="000000" w:themeColor="text1"/>
                <w:sz w:val="20"/>
                <w:szCs w:val="20"/>
                <w:lang w:val="es-MX" w:eastAsia="es-MX"/>
              </w:rPr>
            </w:pPr>
          </w:p>
          <w:p w14:paraId="3D987C2A"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Carpeta técnica.</w:t>
            </w:r>
          </w:p>
          <w:p w14:paraId="1DE02676"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4" w:space="0" w:color="95AFB3"/>
              <w:right w:val="single" w:sz="18" w:space="0" w:color="516B6F"/>
            </w:tcBorders>
            <w:vAlign w:val="center"/>
          </w:tcPr>
          <w:p w14:paraId="3B30301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p w14:paraId="42B2D207" w14:textId="77777777" w:rsidR="008D5FE9" w:rsidRDefault="008D5FE9">
            <w:pPr>
              <w:jc w:val="center"/>
              <w:rPr>
                <w:rFonts w:ascii="Times New Roman" w:eastAsia="Times New Roman" w:hAnsi="Times New Roman"/>
                <w:color w:val="000000" w:themeColor="text1"/>
                <w:sz w:val="20"/>
                <w:szCs w:val="20"/>
                <w:lang w:val="es-MX" w:eastAsia="es-MX"/>
              </w:rPr>
            </w:pPr>
          </w:p>
        </w:tc>
      </w:tr>
      <w:tr w:rsidR="008D5FE9" w14:paraId="76A045DA" w14:textId="77777777" w:rsidTr="008D5FE9">
        <w:trPr>
          <w:trHeight w:val="20"/>
        </w:trPr>
        <w:tc>
          <w:tcPr>
            <w:tcW w:w="3690" w:type="dxa"/>
            <w:gridSpan w:val="3"/>
            <w:tcBorders>
              <w:top w:val="single" w:sz="4" w:space="0" w:color="95AFB3"/>
              <w:left w:val="single" w:sz="4" w:space="0" w:color="95AFB3"/>
              <w:bottom w:val="single" w:sz="4" w:space="0" w:color="95AFB3"/>
              <w:right w:val="single" w:sz="4" w:space="0" w:color="95AFB3"/>
            </w:tcBorders>
            <w:noWrap/>
            <w:vAlign w:val="center"/>
            <w:hideMark/>
          </w:tcPr>
          <w:p w14:paraId="1285FCB7"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Impacto Ambiental</w:t>
            </w:r>
          </w:p>
        </w:tc>
        <w:tc>
          <w:tcPr>
            <w:tcW w:w="2356" w:type="dxa"/>
            <w:tcBorders>
              <w:top w:val="single" w:sz="4" w:space="0" w:color="95AFB3"/>
              <w:left w:val="single" w:sz="4" w:space="0" w:color="95AFB3"/>
              <w:bottom w:val="single" w:sz="4" w:space="0" w:color="95AFB3"/>
              <w:right w:val="single" w:sz="4" w:space="0" w:color="95AFB3"/>
            </w:tcBorders>
            <w:vAlign w:val="center"/>
            <w:hideMark/>
          </w:tcPr>
          <w:p w14:paraId="393CA86F"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de aprobación emitida por el MARN, cuando proceda.</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67168DC1"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Estudio de impacto ambiental.</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6749006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Estudio de impacto ambiental completo y resolución de aprobación emitida por el Ministerio de Medio Ambiente y Recursos Naturales.</w:t>
            </w:r>
          </w:p>
        </w:tc>
      </w:tr>
      <w:tr w:rsidR="008D5FE9" w14:paraId="06AEDAE7" w14:textId="77777777" w:rsidTr="008D5FE9">
        <w:trPr>
          <w:trHeight w:val="20"/>
        </w:trPr>
        <w:tc>
          <w:tcPr>
            <w:tcW w:w="3690" w:type="dxa"/>
            <w:gridSpan w:val="3"/>
            <w:tcBorders>
              <w:top w:val="single" w:sz="4" w:space="0" w:color="95AFB3"/>
              <w:left w:val="single" w:sz="4" w:space="0" w:color="95AFB3"/>
              <w:bottom w:val="single" w:sz="4" w:space="0" w:color="95AFB3"/>
              <w:right w:val="single" w:sz="4" w:space="0" w:color="95AFB3"/>
            </w:tcBorders>
            <w:noWrap/>
            <w:vAlign w:val="center"/>
            <w:hideMark/>
          </w:tcPr>
          <w:p w14:paraId="7DA4BA5F"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Impacto en el terreno y asentamientos</w:t>
            </w:r>
          </w:p>
        </w:tc>
        <w:tc>
          <w:tcPr>
            <w:tcW w:w="2356" w:type="dxa"/>
            <w:tcBorders>
              <w:top w:val="single" w:sz="4" w:space="0" w:color="95AFB3"/>
              <w:left w:val="single" w:sz="4" w:space="0" w:color="95AFB3"/>
              <w:bottom w:val="single" w:sz="4" w:space="0" w:color="95AFB3"/>
              <w:right w:val="single" w:sz="4" w:space="0" w:color="95AFB3"/>
            </w:tcBorders>
            <w:vAlign w:val="center"/>
            <w:hideMark/>
          </w:tcPr>
          <w:p w14:paraId="338ECA38"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Estado y tipo de suelo. Especificar si existirá algún tipo de cambio en el uso de suelo e impactos a los colindantes del terreno. </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07F09BF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Estudios de suelos</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349D03FD"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Estudios de suelos</w:t>
            </w:r>
          </w:p>
        </w:tc>
      </w:tr>
      <w:tr w:rsidR="008D5FE9" w14:paraId="77153D0B" w14:textId="77777777" w:rsidTr="008D5FE9">
        <w:trPr>
          <w:trHeight w:val="20"/>
        </w:trPr>
        <w:tc>
          <w:tcPr>
            <w:tcW w:w="3690" w:type="dxa"/>
            <w:gridSpan w:val="3"/>
            <w:tcBorders>
              <w:top w:val="single" w:sz="4" w:space="0" w:color="95AFB3"/>
              <w:left w:val="single" w:sz="4" w:space="0" w:color="95AFB3"/>
              <w:bottom w:val="single" w:sz="4" w:space="0" w:color="95AFB3"/>
              <w:right w:val="single" w:sz="4" w:space="0" w:color="95AFB3"/>
            </w:tcBorders>
            <w:noWrap/>
            <w:vAlign w:val="center"/>
            <w:hideMark/>
          </w:tcPr>
          <w:p w14:paraId="7D108929"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Fuentes de Financiamiento</w:t>
            </w:r>
          </w:p>
        </w:tc>
        <w:tc>
          <w:tcPr>
            <w:tcW w:w="2356" w:type="dxa"/>
            <w:tcBorders>
              <w:top w:val="single" w:sz="4" w:space="0" w:color="95AFB3"/>
              <w:left w:val="single" w:sz="4" w:space="0" w:color="95AFB3"/>
              <w:bottom w:val="single" w:sz="4" w:space="0" w:color="95AFB3"/>
              <w:right w:val="single" w:sz="4" w:space="0" w:color="95AFB3"/>
            </w:tcBorders>
            <w:vAlign w:val="center"/>
            <w:hideMark/>
          </w:tcPr>
          <w:p w14:paraId="7E6AE167"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Partida presupuestaria en caso se financie con fondos nacionales.</w:t>
            </w:r>
          </w:p>
          <w:p w14:paraId="655621D4"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Convenio de préstamo y número de </w:t>
            </w:r>
            <w:r>
              <w:rPr>
                <w:rFonts w:ascii="Times New Roman" w:eastAsia="Times New Roman" w:hAnsi="Times New Roman"/>
                <w:color w:val="000000" w:themeColor="text1"/>
                <w:sz w:val="20"/>
                <w:szCs w:val="20"/>
                <w:lang w:val="es-MX" w:eastAsia="es-MX"/>
              </w:rPr>
              <w:lastRenderedPageBreak/>
              <w:t>proyecto en caso sea financiamiento externo.</w:t>
            </w:r>
          </w:p>
          <w:p w14:paraId="345CB422"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Nombre de la entidad que financia.</w:t>
            </w:r>
          </w:p>
        </w:tc>
        <w:tc>
          <w:tcPr>
            <w:tcW w:w="0" w:type="auto"/>
            <w:tcBorders>
              <w:top w:val="single" w:sz="4" w:space="0" w:color="95AFB3"/>
              <w:left w:val="single" w:sz="4" w:space="0" w:color="95AFB3"/>
              <w:bottom w:val="single" w:sz="4" w:space="0" w:color="95AFB3"/>
              <w:right w:val="single" w:sz="4" w:space="0" w:color="95AFB3"/>
            </w:tcBorders>
            <w:vAlign w:val="center"/>
          </w:tcPr>
          <w:p w14:paraId="6377485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Programación anual de adquisiciones y contrataciones.</w:t>
            </w:r>
          </w:p>
          <w:p w14:paraId="721E9F65"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1BD5E09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Documentación que respalde la ejecución del proyecto, que cubran la totalidad del costo del proyecto.</w:t>
            </w:r>
          </w:p>
        </w:tc>
      </w:tr>
      <w:tr w:rsidR="008D5FE9" w14:paraId="13DD37FF" w14:textId="77777777" w:rsidTr="008D5FE9">
        <w:trPr>
          <w:trHeight w:val="20"/>
        </w:trPr>
        <w:tc>
          <w:tcPr>
            <w:tcW w:w="3690" w:type="dxa"/>
            <w:gridSpan w:val="3"/>
            <w:tcBorders>
              <w:top w:val="single" w:sz="4" w:space="0" w:color="95AFB3"/>
              <w:left w:val="single" w:sz="4" w:space="0" w:color="95AFB3"/>
              <w:bottom w:val="single" w:sz="18" w:space="0" w:color="516B6F"/>
              <w:right w:val="single" w:sz="4" w:space="0" w:color="95AFB3"/>
            </w:tcBorders>
            <w:noWrap/>
            <w:vAlign w:val="center"/>
            <w:hideMark/>
          </w:tcPr>
          <w:p w14:paraId="04D3C071"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Presupuesto del Proyecto</w:t>
            </w:r>
          </w:p>
        </w:tc>
        <w:tc>
          <w:tcPr>
            <w:tcW w:w="2356" w:type="dxa"/>
            <w:tcBorders>
              <w:top w:val="single" w:sz="4" w:space="0" w:color="95AFB3"/>
              <w:left w:val="single" w:sz="4" w:space="0" w:color="95AFB3"/>
              <w:bottom w:val="single" w:sz="18" w:space="0" w:color="516B6F"/>
              <w:right w:val="single" w:sz="4" w:space="0" w:color="95AFB3"/>
            </w:tcBorders>
            <w:vAlign w:val="center"/>
            <w:hideMark/>
          </w:tcPr>
          <w:p w14:paraId="4A8A62D3"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Presupuesto detallado de las partidas del costo de la ejecución del proyecto.</w:t>
            </w:r>
          </w:p>
        </w:tc>
        <w:tc>
          <w:tcPr>
            <w:tcW w:w="0" w:type="auto"/>
            <w:tcBorders>
              <w:top w:val="single" w:sz="4" w:space="0" w:color="95AFB3"/>
              <w:left w:val="single" w:sz="4" w:space="0" w:color="95AFB3"/>
              <w:bottom w:val="single" w:sz="18" w:space="0" w:color="516B6F"/>
              <w:right w:val="single" w:sz="4" w:space="0" w:color="95AFB3"/>
            </w:tcBorders>
            <w:vAlign w:val="center"/>
          </w:tcPr>
          <w:p w14:paraId="39FE2633"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Estudio de factibilidad.</w:t>
            </w:r>
          </w:p>
          <w:p w14:paraId="660C3B6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Programación anual de adquisiciones y contrataciones.</w:t>
            </w:r>
          </w:p>
          <w:p w14:paraId="7E50E10B"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18" w:space="0" w:color="516B6F"/>
              <w:right w:val="single" w:sz="18" w:space="0" w:color="516B6F"/>
            </w:tcBorders>
            <w:vAlign w:val="center"/>
          </w:tcPr>
          <w:p w14:paraId="7FD66D63"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p w14:paraId="602F5BAF" w14:textId="77777777" w:rsidR="008D5FE9" w:rsidRDefault="008D5FE9">
            <w:pPr>
              <w:jc w:val="center"/>
              <w:rPr>
                <w:rFonts w:ascii="Times New Roman" w:eastAsia="Times New Roman" w:hAnsi="Times New Roman"/>
                <w:color w:val="000000" w:themeColor="text1"/>
                <w:sz w:val="20"/>
                <w:szCs w:val="20"/>
                <w:lang w:val="es-MX" w:eastAsia="es-MX"/>
              </w:rPr>
            </w:pPr>
          </w:p>
        </w:tc>
      </w:tr>
      <w:tr w:rsidR="008D5FE9" w14:paraId="6771EE31" w14:textId="77777777" w:rsidTr="008D5FE9">
        <w:trPr>
          <w:trHeight w:val="20"/>
        </w:trPr>
        <w:tc>
          <w:tcPr>
            <w:tcW w:w="9117" w:type="dxa"/>
            <w:gridSpan w:val="6"/>
            <w:tcBorders>
              <w:top w:val="single" w:sz="18" w:space="0" w:color="516B6F"/>
              <w:left w:val="single" w:sz="4" w:space="0" w:color="auto"/>
              <w:bottom w:val="single" w:sz="4" w:space="0" w:color="95AFB3"/>
              <w:right w:val="single" w:sz="4" w:space="0" w:color="95AFB3"/>
            </w:tcBorders>
            <w:shd w:val="clear" w:color="auto" w:fill="516B6F"/>
            <w:vAlign w:val="center"/>
            <w:hideMark/>
          </w:tcPr>
          <w:p w14:paraId="28B9E8F0" w14:textId="77777777" w:rsidR="008D5FE9" w:rsidRDefault="008D5FE9">
            <w:pPr>
              <w:jc w:val="center"/>
              <w:rPr>
                <w:rFonts w:ascii="Times New Roman" w:eastAsia="Times New Roman" w:hAnsi="Times New Roman"/>
                <w:b/>
                <w:bCs/>
                <w:color w:val="FFFFFF" w:themeColor="background1"/>
                <w:sz w:val="20"/>
                <w:szCs w:val="20"/>
                <w:lang w:val="es-MX" w:eastAsia="es-MX"/>
              </w:rPr>
            </w:pPr>
            <w:r>
              <w:rPr>
                <w:rFonts w:ascii="Times New Roman" w:eastAsia="Times New Roman" w:hAnsi="Times New Roman"/>
                <w:b/>
                <w:bCs/>
                <w:color w:val="FFFFFF" w:themeColor="background1"/>
                <w:sz w:val="20"/>
                <w:szCs w:val="20"/>
                <w:lang w:val="es-MX" w:eastAsia="es-MX"/>
              </w:rPr>
              <w:t>TABLA 2: FASE DE ADQUISICIÓN Y CONTRATACIÓN</w:t>
            </w:r>
          </w:p>
          <w:p w14:paraId="7F29F49C" w14:textId="77777777" w:rsidR="008D5FE9" w:rsidRDefault="008D5FE9">
            <w:pPr>
              <w:jc w:val="both"/>
              <w:rPr>
                <w:rFonts w:ascii="Times New Roman" w:eastAsia="Times New Roman" w:hAnsi="Times New Roman"/>
                <w:bCs/>
                <w:color w:val="FFFFFF" w:themeColor="background1"/>
                <w:sz w:val="20"/>
                <w:szCs w:val="20"/>
                <w:lang w:val="es-MX" w:eastAsia="es-MX"/>
              </w:rPr>
            </w:pPr>
            <w:r>
              <w:rPr>
                <w:rFonts w:ascii="Times New Roman" w:eastAsia="Times New Roman" w:hAnsi="Times New Roman"/>
                <w:b/>
                <w:bCs/>
                <w:color w:val="FFFFFF" w:themeColor="background1"/>
                <w:sz w:val="20"/>
                <w:szCs w:val="20"/>
                <w:lang w:val="es-MX" w:eastAsia="es-MX"/>
              </w:rPr>
              <w:t xml:space="preserve">Momento de divulgación: </w:t>
            </w:r>
            <w:r>
              <w:rPr>
                <w:rFonts w:ascii="Times New Roman" w:eastAsia="Times New Roman" w:hAnsi="Times New Roman"/>
                <w:bCs/>
                <w:color w:val="FFFFFF" w:themeColor="background1"/>
                <w:sz w:val="20"/>
                <w:szCs w:val="20"/>
                <w:lang w:val="es-MX" w:eastAsia="es-MX"/>
              </w:rPr>
              <w:t xml:space="preserve">Dentro de los treinta días hábiles posteriores a la formalización del respectivo contrato. </w:t>
            </w:r>
          </w:p>
          <w:p w14:paraId="0799F212" w14:textId="77777777" w:rsidR="008D5FE9" w:rsidRDefault="008D5FE9">
            <w:pPr>
              <w:jc w:val="both"/>
              <w:rPr>
                <w:rFonts w:ascii="Times New Roman" w:eastAsia="Times New Roman" w:hAnsi="Times New Roman"/>
                <w:bCs/>
                <w:color w:val="FFFFFF" w:themeColor="background1"/>
                <w:sz w:val="20"/>
                <w:szCs w:val="20"/>
                <w:lang w:val="es-MX" w:eastAsia="es-MX"/>
              </w:rPr>
            </w:pPr>
            <w:r>
              <w:rPr>
                <w:rFonts w:ascii="Times New Roman" w:eastAsia="Times New Roman" w:hAnsi="Times New Roman"/>
                <w:b/>
                <w:bCs/>
                <w:color w:val="FFFFFF" w:themeColor="background1"/>
                <w:sz w:val="20"/>
                <w:szCs w:val="20"/>
                <w:lang w:val="es-MX" w:eastAsia="es-MX"/>
              </w:rPr>
              <w:t xml:space="preserve">Unidad administrativa responsable de entregar la información al Oficial de Información: </w:t>
            </w:r>
            <w:r>
              <w:rPr>
                <w:rFonts w:ascii="Times New Roman" w:eastAsia="Times New Roman" w:hAnsi="Times New Roman"/>
                <w:bCs/>
                <w:color w:val="FFFFFF" w:themeColor="background1"/>
                <w:sz w:val="20"/>
                <w:szCs w:val="20"/>
                <w:lang w:val="es-MX" w:eastAsia="es-MX"/>
              </w:rPr>
              <w:t xml:space="preserve">Unidad de Adquisiciones y Contrataciones Institucional (Art. 10 literal “b” LACAP). </w:t>
            </w:r>
          </w:p>
          <w:p w14:paraId="37E85782" w14:textId="77777777" w:rsidR="008D5FE9" w:rsidRDefault="008D5FE9">
            <w:pPr>
              <w:jc w:val="both"/>
              <w:rPr>
                <w:rFonts w:ascii="Times New Roman" w:eastAsia="Times New Roman" w:hAnsi="Times New Roman"/>
                <w:bCs/>
                <w:color w:val="FFFFFF" w:themeColor="background1"/>
                <w:sz w:val="20"/>
                <w:szCs w:val="20"/>
                <w:lang w:val="es-MX" w:eastAsia="es-MX"/>
              </w:rPr>
            </w:pPr>
            <w:r>
              <w:rPr>
                <w:rFonts w:ascii="Times New Roman" w:eastAsia="Times New Roman" w:hAnsi="Times New Roman"/>
                <w:b/>
                <w:bCs/>
                <w:color w:val="FFFFFF" w:themeColor="background1"/>
                <w:sz w:val="20"/>
                <w:szCs w:val="20"/>
                <w:lang w:val="es-MX" w:eastAsia="es-MX"/>
              </w:rPr>
              <w:t xml:space="preserve">Fuente: </w:t>
            </w:r>
            <w:r>
              <w:rPr>
                <w:rFonts w:ascii="Times New Roman" w:eastAsia="Times New Roman" w:hAnsi="Times New Roman"/>
                <w:bCs/>
                <w:color w:val="FFFFFF" w:themeColor="background1"/>
                <w:sz w:val="20"/>
                <w:szCs w:val="20"/>
                <w:lang w:val="es-MX" w:eastAsia="es-MX"/>
              </w:rPr>
              <w:t>Expediente del proceso de contratación.</w:t>
            </w:r>
          </w:p>
        </w:tc>
      </w:tr>
      <w:tr w:rsidR="008D5FE9" w14:paraId="38B52815" w14:textId="77777777" w:rsidTr="008D5FE9">
        <w:trPr>
          <w:trHeight w:val="20"/>
        </w:trPr>
        <w:tc>
          <w:tcPr>
            <w:tcW w:w="3543" w:type="dxa"/>
            <w:gridSpan w:val="2"/>
            <w:tcBorders>
              <w:top w:val="single" w:sz="4" w:space="0" w:color="95AFB3"/>
              <w:left w:val="single" w:sz="4" w:space="0" w:color="auto"/>
              <w:bottom w:val="single" w:sz="18" w:space="0" w:color="516B6F"/>
              <w:right w:val="single" w:sz="4" w:space="0" w:color="95AFB3"/>
            </w:tcBorders>
            <w:shd w:val="clear" w:color="auto" w:fill="D9D9D9"/>
            <w:noWrap/>
            <w:vAlign w:val="center"/>
            <w:hideMark/>
          </w:tcPr>
          <w:p w14:paraId="18CBB115" w14:textId="77777777" w:rsidR="008D5FE9" w:rsidRDefault="008D5FE9">
            <w:pPr>
              <w:jc w:val="center"/>
              <w:rPr>
                <w:rFonts w:ascii="Times New Roman" w:eastAsia="Times New Roman" w:hAnsi="Times New Roman"/>
                <w:b/>
                <w:bCs/>
                <w:color w:val="000000"/>
                <w:sz w:val="20"/>
                <w:szCs w:val="20"/>
                <w:lang w:val="es-MX" w:eastAsia="es-MX"/>
              </w:rPr>
            </w:pPr>
            <w:r>
              <w:rPr>
                <w:rFonts w:ascii="Times New Roman" w:eastAsia="Times New Roman" w:hAnsi="Times New Roman"/>
                <w:b/>
                <w:bCs/>
                <w:color w:val="000000"/>
                <w:sz w:val="20"/>
                <w:szCs w:val="20"/>
                <w:lang w:val="es-MX" w:eastAsia="es-MX"/>
              </w:rPr>
              <w:t>Puntos de datos</w:t>
            </w:r>
          </w:p>
        </w:tc>
        <w:tc>
          <w:tcPr>
            <w:tcW w:w="2503" w:type="dxa"/>
            <w:gridSpan w:val="2"/>
            <w:tcBorders>
              <w:top w:val="single" w:sz="4" w:space="0" w:color="95AFB3"/>
              <w:left w:val="single" w:sz="4" w:space="0" w:color="95AFB3"/>
              <w:bottom w:val="single" w:sz="18" w:space="0" w:color="516B6F"/>
              <w:right w:val="single" w:sz="4" w:space="0" w:color="95AFB3"/>
            </w:tcBorders>
            <w:shd w:val="clear" w:color="auto" w:fill="D9D9D9"/>
            <w:vAlign w:val="center"/>
            <w:hideMark/>
          </w:tcPr>
          <w:p w14:paraId="59553FF4" w14:textId="77777777" w:rsidR="008D5FE9" w:rsidRDefault="008D5FE9">
            <w:pPr>
              <w:jc w:val="center"/>
              <w:rPr>
                <w:rFonts w:ascii="Times New Roman" w:eastAsia="Times New Roman" w:hAnsi="Times New Roman"/>
                <w:b/>
                <w:bCs/>
                <w:color w:val="000000"/>
                <w:sz w:val="20"/>
                <w:szCs w:val="20"/>
                <w:lang w:val="es-MX" w:eastAsia="es-MX"/>
              </w:rPr>
            </w:pPr>
            <w:r>
              <w:rPr>
                <w:rFonts w:ascii="Times New Roman" w:eastAsia="Times New Roman" w:hAnsi="Times New Roman"/>
                <w:b/>
                <w:bCs/>
                <w:color w:val="000000"/>
                <w:sz w:val="20"/>
                <w:szCs w:val="20"/>
                <w:lang w:val="es-MX" w:eastAsia="es-MX"/>
              </w:rPr>
              <w:t>Descripción de la información a publicar</w:t>
            </w:r>
          </w:p>
        </w:tc>
        <w:tc>
          <w:tcPr>
            <w:tcW w:w="0" w:type="auto"/>
            <w:tcBorders>
              <w:top w:val="single" w:sz="4" w:space="0" w:color="95AFB3"/>
              <w:left w:val="single" w:sz="4" w:space="0" w:color="95AFB3"/>
              <w:bottom w:val="single" w:sz="18" w:space="0" w:color="516B6F"/>
              <w:right w:val="single" w:sz="4" w:space="0" w:color="95AFB3"/>
            </w:tcBorders>
            <w:shd w:val="clear" w:color="auto" w:fill="D9D9D9"/>
            <w:vAlign w:val="center"/>
            <w:hideMark/>
          </w:tcPr>
          <w:p w14:paraId="36835EDD" w14:textId="77777777" w:rsidR="008D5FE9" w:rsidRDefault="008D5FE9">
            <w:pPr>
              <w:jc w:val="center"/>
              <w:rPr>
                <w:rFonts w:ascii="Times New Roman" w:eastAsia="Times New Roman" w:hAnsi="Times New Roman"/>
                <w:b/>
                <w:bCs/>
                <w:color w:val="000000"/>
                <w:sz w:val="20"/>
                <w:szCs w:val="20"/>
                <w:lang w:val="es-MX" w:eastAsia="es-MX"/>
              </w:rPr>
            </w:pPr>
            <w:r>
              <w:rPr>
                <w:rFonts w:ascii="Times New Roman" w:eastAsia="Times New Roman" w:hAnsi="Times New Roman"/>
                <w:b/>
                <w:bCs/>
                <w:color w:val="000000"/>
                <w:sz w:val="20"/>
                <w:szCs w:val="20"/>
                <w:lang w:val="es-MX" w:eastAsia="es-MX"/>
              </w:rPr>
              <w:t>Fuente</w:t>
            </w:r>
          </w:p>
        </w:tc>
        <w:tc>
          <w:tcPr>
            <w:tcW w:w="0" w:type="auto"/>
            <w:tcBorders>
              <w:top w:val="single" w:sz="4" w:space="0" w:color="95AFB3"/>
              <w:left w:val="single" w:sz="4" w:space="0" w:color="95AFB3"/>
              <w:bottom w:val="single" w:sz="18" w:space="0" w:color="516B6F"/>
              <w:right w:val="single" w:sz="4" w:space="0" w:color="95AFB3"/>
            </w:tcBorders>
            <w:shd w:val="clear" w:color="auto" w:fill="D9D9D9"/>
            <w:vAlign w:val="center"/>
            <w:hideMark/>
          </w:tcPr>
          <w:p w14:paraId="68DB1B5A" w14:textId="77777777" w:rsidR="008D5FE9" w:rsidRDefault="008D5FE9">
            <w:pPr>
              <w:jc w:val="center"/>
              <w:rPr>
                <w:rFonts w:ascii="Times New Roman" w:eastAsia="Times New Roman" w:hAnsi="Times New Roman"/>
                <w:b/>
                <w:bCs/>
                <w:color w:val="000000"/>
                <w:sz w:val="20"/>
                <w:szCs w:val="20"/>
                <w:lang w:val="es-MX" w:eastAsia="es-MX"/>
              </w:rPr>
            </w:pPr>
            <w:r>
              <w:rPr>
                <w:rFonts w:ascii="Times New Roman" w:eastAsia="Times New Roman" w:hAnsi="Times New Roman"/>
                <w:b/>
                <w:bCs/>
                <w:color w:val="000000"/>
                <w:sz w:val="20"/>
                <w:szCs w:val="20"/>
                <w:lang w:val="es-MX" w:eastAsia="es-MX"/>
              </w:rPr>
              <w:t>Archivo a adjuntar</w:t>
            </w:r>
          </w:p>
        </w:tc>
      </w:tr>
      <w:tr w:rsidR="008D5FE9" w14:paraId="457E5BCF" w14:textId="77777777" w:rsidTr="008D5FE9">
        <w:trPr>
          <w:trHeight w:val="20"/>
        </w:trPr>
        <w:tc>
          <w:tcPr>
            <w:tcW w:w="3543" w:type="dxa"/>
            <w:gridSpan w:val="2"/>
            <w:tcBorders>
              <w:top w:val="single" w:sz="18" w:space="0" w:color="516B6F"/>
              <w:left w:val="single" w:sz="4" w:space="0" w:color="95AFB3"/>
              <w:bottom w:val="single" w:sz="4" w:space="0" w:color="95AFB3"/>
              <w:right w:val="single" w:sz="4" w:space="0" w:color="95AFB3"/>
            </w:tcBorders>
            <w:noWrap/>
            <w:vAlign w:val="center"/>
            <w:hideMark/>
          </w:tcPr>
          <w:p w14:paraId="18CF860C"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Detalles de Contacto de la Entidad de Adquisiciones/UACI.</w:t>
            </w:r>
          </w:p>
        </w:tc>
        <w:tc>
          <w:tcPr>
            <w:tcW w:w="2503" w:type="dxa"/>
            <w:gridSpan w:val="2"/>
            <w:tcBorders>
              <w:top w:val="single" w:sz="18" w:space="0" w:color="516B6F"/>
              <w:left w:val="single" w:sz="4" w:space="0" w:color="95AFB3"/>
              <w:bottom w:val="single" w:sz="4" w:space="0" w:color="95AFB3"/>
              <w:right w:val="single" w:sz="4" w:space="0" w:color="95AFB3"/>
            </w:tcBorders>
            <w:vAlign w:val="center"/>
            <w:hideMark/>
          </w:tcPr>
          <w:p w14:paraId="6C563AB8"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Nombre y contacto de la persona encargada de la UACI referente al proceso de contratación del diseño, construcción y supervisión.</w:t>
            </w:r>
          </w:p>
        </w:tc>
        <w:tc>
          <w:tcPr>
            <w:tcW w:w="0" w:type="auto"/>
            <w:tcBorders>
              <w:top w:val="single" w:sz="18" w:space="0" w:color="516B6F"/>
              <w:left w:val="single" w:sz="4" w:space="0" w:color="95AFB3"/>
              <w:bottom w:val="single" w:sz="4" w:space="0" w:color="95AFB3"/>
              <w:right w:val="single" w:sz="4" w:space="0" w:color="95AFB3"/>
            </w:tcBorders>
            <w:vAlign w:val="center"/>
            <w:hideMark/>
          </w:tcPr>
          <w:p w14:paraId="4317A62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Bases de licitación/ concurso o términos de referencia.</w:t>
            </w:r>
          </w:p>
          <w:p w14:paraId="7D4EAD3D"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Convocatoria para la licitación o concurso.</w:t>
            </w:r>
          </w:p>
        </w:tc>
        <w:tc>
          <w:tcPr>
            <w:tcW w:w="0" w:type="auto"/>
            <w:tcBorders>
              <w:top w:val="single" w:sz="18" w:space="0" w:color="516B6F"/>
              <w:left w:val="single" w:sz="4" w:space="0" w:color="95AFB3"/>
              <w:bottom w:val="single" w:sz="4" w:space="0" w:color="95AFB3"/>
              <w:right w:val="single" w:sz="18" w:space="0" w:color="516B6F"/>
            </w:tcBorders>
            <w:vAlign w:val="center"/>
            <w:hideMark/>
          </w:tcPr>
          <w:p w14:paraId="4E58F365"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47F15293" w14:textId="77777777" w:rsidTr="008D5FE9">
        <w:trPr>
          <w:trHeight w:val="20"/>
        </w:trPr>
        <w:tc>
          <w:tcPr>
            <w:tcW w:w="3543" w:type="dxa"/>
            <w:gridSpan w:val="2"/>
            <w:tcBorders>
              <w:top w:val="single" w:sz="4" w:space="0" w:color="95AFB3"/>
              <w:left w:val="single" w:sz="4" w:space="0" w:color="95AFB3"/>
              <w:bottom w:val="single" w:sz="18" w:space="0" w:color="516B6F"/>
              <w:right w:val="single" w:sz="4" w:space="0" w:color="95AFB3"/>
            </w:tcBorders>
            <w:noWrap/>
            <w:vAlign w:val="center"/>
            <w:hideMark/>
          </w:tcPr>
          <w:p w14:paraId="1B94E02E"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Detalles de contacto del Administrador de Contrato</w:t>
            </w:r>
          </w:p>
        </w:tc>
        <w:tc>
          <w:tcPr>
            <w:tcW w:w="2503" w:type="dxa"/>
            <w:gridSpan w:val="2"/>
            <w:tcBorders>
              <w:top w:val="single" w:sz="4" w:space="0" w:color="95AFB3"/>
              <w:left w:val="single" w:sz="4" w:space="0" w:color="95AFB3"/>
              <w:bottom w:val="single" w:sz="18" w:space="0" w:color="516B6F"/>
              <w:right w:val="single" w:sz="4" w:space="0" w:color="95AFB3"/>
            </w:tcBorders>
            <w:vAlign w:val="center"/>
            <w:hideMark/>
          </w:tcPr>
          <w:p w14:paraId="3968FF3B"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Nombre y contacto de la persona encargada de administrar el contrato del diseño, de la construcción y de la supervisión.</w:t>
            </w:r>
          </w:p>
        </w:tc>
        <w:tc>
          <w:tcPr>
            <w:tcW w:w="0" w:type="auto"/>
            <w:tcBorders>
              <w:top w:val="single" w:sz="4" w:space="0" w:color="95AFB3"/>
              <w:left w:val="single" w:sz="4" w:space="0" w:color="95AFB3"/>
              <w:bottom w:val="single" w:sz="18" w:space="0" w:color="516B6F"/>
              <w:right w:val="single" w:sz="4" w:space="0" w:color="95AFB3"/>
            </w:tcBorders>
            <w:vAlign w:val="center"/>
            <w:hideMark/>
          </w:tcPr>
          <w:p w14:paraId="0C144EF5"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Bases de licitación o concurso.</w:t>
            </w:r>
          </w:p>
          <w:p w14:paraId="0225BC4A"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Convocatoria para la presentación de ofertas.</w:t>
            </w:r>
          </w:p>
        </w:tc>
        <w:tc>
          <w:tcPr>
            <w:tcW w:w="0" w:type="auto"/>
            <w:tcBorders>
              <w:top w:val="single" w:sz="4" w:space="0" w:color="95AFB3"/>
              <w:left w:val="single" w:sz="4" w:space="0" w:color="95AFB3"/>
              <w:bottom w:val="single" w:sz="18" w:space="0" w:color="516B6F"/>
              <w:right w:val="single" w:sz="18" w:space="0" w:color="516B6F"/>
            </w:tcBorders>
            <w:vAlign w:val="center"/>
            <w:hideMark/>
          </w:tcPr>
          <w:p w14:paraId="7CB5079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25663EF5" w14:textId="77777777" w:rsidTr="008D5FE9">
        <w:trPr>
          <w:trHeight w:val="20"/>
        </w:trPr>
        <w:tc>
          <w:tcPr>
            <w:tcW w:w="3543" w:type="dxa"/>
            <w:gridSpan w:val="2"/>
            <w:tcBorders>
              <w:top w:val="single" w:sz="18" w:space="0" w:color="516B6F"/>
              <w:left w:val="single" w:sz="4" w:space="0" w:color="95AFB3"/>
              <w:bottom w:val="single" w:sz="4" w:space="0" w:color="95AFB3"/>
              <w:right w:val="single" w:sz="4" w:space="0" w:color="95AFB3"/>
            </w:tcBorders>
            <w:noWrap/>
            <w:vAlign w:val="center"/>
            <w:hideMark/>
          </w:tcPr>
          <w:p w14:paraId="0FF9A1A7"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Fecha de publicación de los documentos de contratación (bases de concurso/términos de referencia). </w:t>
            </w:r>
          </w:p>
        </w:tc>
        <w:tc>
          <w:tcPr>
            <w:tcW w:w="2503" w:type="dxa"/>
            <w:gridSpan w:val="2"/>
            <w:tcBorders>
              <w:top w:val="single" w:sz="18" w:space="0" w:color="516B6F"/>
              <w:left w:val="single" w:sz="4" w:space="0" w:color="95AFB3"/>
              <w:bottom w:val="single" w:sz="4" w:space="0" w:color="95AFB3"/>
              <w:right w:val="single" w:sz="4" w:space="0" w:color="95AFB3"/>
            </w:tcBorders>
            <w:vAlign w:val="center"/>
            <w:hideMark/>
          </w:tcPr>
          <w:p w14:paraId="76BB4BBF"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Fecha en que se abrió la convocatoria para la contratación a través de medios electrónicos y medios de prensa </w:t>
            </w:r>
            <w:r>
              <w:rPr>
                <w:rFonts w:ascii="Times New Roman" w:eastAsia="Times New Roman" w:hAnsi="Times New Roman"/>
                <w:color w:val="000000" w:themeColor="text1"/>
                <w:sz w:val="20"/>
                <w:szCs w:val="20"/>
                <w:lang w:val="es-MX" w:eastAsia="es-MX"/>
              </w:rPr>
              <w:lastRenderedPageBreak/>
              <w:t>escrita de circulación nacional.</w:t>
            </w:r>
          </w:p>
        </w:tc>
        <w:tc>
          <w:tcPr>
            <w:tcW w:w="0" w:type="auto"/>
            <w:tcBorders>
              <w:top w:val="single" w:sz="18" w:space="0" w:color="516B6F"/>
              <w:left w:val="single" w:sz="4" w:space="0" w:color="95AFB3"/>
              <w:bottom w:val="single" w:sz="4" w:space="0" w:color="95AFB3"/>
              <w:right w:val="single" w:sz="4" w:space="0" w:color="95AFB3"/>
            </w:tcBorders>
            <w:vAlign w:val="center"/>
            <w:hideMark/>
          </w:tcPr>
          <w:p w14:paraId="0A55D48D"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Publicación del llamado a la convocatoria para presentación de ofertas en COMPRASAL y/o en medios de prensa escrita de circulación nacional.</w:t>
            </w:r>
          </w:p>
        </w:tc>
        <w:tc>
          <w:tcPr>
            <w:tcW w:w="0" w:type="auto"/>
            <w:tcBorders>
              <w:top w:val="single" w:sz="18" w:space="0" w:color="516B6F"/>
              <w:left w:val="single" w:sz="4" w:space="0" w:color="95AFB3"/>
              <w:bottom w:val="single" w:sz="4" w:space="0" w:color="95AFB3"/>
              <w:right w:val="single" w:sz="18" w:space="0" w:color="516B6F"/>
            </w:tcBorders>
            <w:vAlign w:val="center"/>
            <w:hideMark/>
          </w:tcPr>
          <w:p w14:paraId="19C7E9E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Publicación del llamado a la convocatoria</w:t>
            </w:r>
          </w:p>
        </w:tc>
      </w:tr>
      <w:tr w:rsidR="008D5FE9" w14:paraId="2D8EDAB4"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5E89FB45"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Proceso de Adquisiciones y Contrataciones</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6E795DBB"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Forma de Contratación en base a los criterios de LACAP o conforme a las normas que rigen la ejecución del convenio de préstamo.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410DBCB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Bases de licitación o concurso.</w:t>
            </w:r>
          </w:p>
          <w:p w14:paraId="470D2347"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Convocatoria para la licitación o concurso.</w:t>
            </w:r>
          </w:p>
          <w:p w14:paraId="5E0F251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Términos de referencia.</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060FF74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4F13B526"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5C68F8CA"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Tipo de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421D4F93"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Tipo de contrato según la ley de adquisiciones y contrataciones de la administración pública LACAP. Indicar si es solo diseño o diseño y construcción.</w:t>
            </w:r>
          </w:p>
        </w:tc>
        <w:tc>
          <w:tcPr>
            <w:tcW w:w="0" w:type="auto"/>
            <w:tcBorders>
              <w:top w:val="single" w:sz="4" w:space="0" w:color="95AFB3"/>
              <w:left w:val="single" w:sz="4" w:space="0" w:color="95AFB3"/>
              <w:bottom w:val="single" w:sz="4" w:space="0" w:color="95AFB3"/>
              <w:right w:val="single" w:sz="4" w:space="0" w:color="95AFB3"/>
            </w:tcBorders>
            <w:vAlign w:val="center"/>
          </w:tcPr>
          <w:p w14:paraId="79828D5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Bases de concurso/términos de referencia.</w:t>
            </w:r>
          </w:p>
          <w:p w14:paraId="20756C1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Convocatoria para la licitación o concurso.</w:t>
            </w:r>
          </w:p>
          <w:p w14:paraId="53C0A9C3"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213D7DE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16FEC14D"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42194F6B"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Nombramiento de la Comisión de Evaluación de ofertas </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600882D4"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Detalles del nombramiento de la comisión de evaluación de ofertas (nombres, cargos y profesión/oficio de los integrantes). Podrán variar de acuerdo a la naturaleza de las obras, bienes o servicios a adquirir. </w:t>
            </w:r>
          </w:p>
          <w:p w14:paraId="418FD961"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Si por la naturaleza del proceso no se nombró comisión, detallar nombre, cargo y profesión del responsable de evaluar la (s) oferta (s).</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46933A53"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o acuerdo de nombramiento de comisión de evaluación de ofertas.</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1931650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1B30F699"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464A5A13"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Detalles de los ofertantes (Nombres y montos)</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2D6E6019"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Nombre de las firmas o profesionales que participan en el proceso de contratación y sus ofertas económicas.</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7E6966B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Acta de apertura de ofertas.</w:t>
            </w:r>
          </w:p>
          <w:p w14:paraId="2C9646D5"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Registro de presentación de ofertas.</w:t>
            </w:r>
          </w:p>
          <w:p w14:paraId="1C2836D1"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Cuadro de evaluación.</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4DCBB6C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Acta de apertura de ofertas</w:t>
            </w:r>
          </w:p>
        </w:tc>
      </w:tr>
      <w:tr w:rsidR="008D5FE9" w14:paraId="366D50F1"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4071056D"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Recomendación de la Comisión de Evaluación de ofertas</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4AEA0921"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Publicar los porcentajes asignados a cada factor sujeto a evaluación, de acuerdo al sistema de evaluación establecido en las bases de concurso/términos de referencia.</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0F6D0B5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 de Evaluación y Acta de Recomendación.</w:t>
            </w:r>
          </w:p>
          <w:p w14:paraId="6559902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Cuadro de evaluación.</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37FB154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 de Evaluación y Acta de Recomendación</w:t>
            </w:r>
          </w:p>
        </w:tc>
      </w:tr>
      <w:tr w:rsidR="008D5FE9" w14:paraId="3B0BB283"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1AC6EDD8"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Título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5C9F2519"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Título completo del contrato. </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605F21A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diseñador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3C9BAB6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diseñador</w:t>
            </w:r>
          </w:p>
        </w:tc>
      </w:tr>
      <w:tr w:rsidR="008D5FE9" w14:paraId="4A34F264"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4ACC1D7C"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Precio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13940C58"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Precio especificado en 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31AA4DD5"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diseñador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6D78B141"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43E0F83C"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6C43AFD5"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Alcance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7BBD5F7C"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Alcance de la obra especificada en 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2B05017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diseñador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7A16484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399000ED"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289FE140"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Plazo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18912AB8"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Plazo de la ejecución de la obra.</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14209FDA"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diseñador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42A11ADA"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66E6C3FC"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648054DE"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Fecha de formalización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2A44C182"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Fecha de formalización del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2AC0718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diseñador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33D0A8C1"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72FF0D56"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3DF98C83"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Firma(s) del Contrato </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299061FF"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Firmas (nombres completos) de las partes contratantes y de sus representantes.</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230C366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diseñador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268FBAD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3505312E" w14:textId="77777777" w:rsidTr="008D5FE9">
        <w:trPr>
          <w:trHeight w:val="20"/>
        </w:trPr>
        <w:tc>
          <w:tcPr>
            <w:tcW w:w="3543" w:type="dxa"/>
            <w:gridSpan w:val="2"/>
            <w:tcBorders>
              <w:top w:val="single" w:sz="4" w:space="0" w:color="95AFB3"/>
              <w:left w:val="single" w:sz="4" w:space="0" w:color="95AFB3"/>
              <w:bottom w:val="single" w:sz="18" w:space="0" w:color="516B6F"/>
              <w:right w:val="single" w:sz="4" w:space="0" w:color="95AFB3"/>
            </w:tcBorders>
            <w:noWrap/>
            <w:vAlign w:val="center"/>
            <w:hideMark/>
          </w:tcPr>
          <w:p w14:paraId="3DAF9088"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Tipo y monto de las garantías del contrato de diseño </w:t>
            </w:r>
          </w:p>
        </w:tc>
        <w:tc>
          <w:tcPr>
            <w:tcW w:w="2503" w:type="dxa"/>
            <w:gridSpan w:val="2"/>
            <w:tcBorders>
              <w:top w:val="single" w:sz="4" w:space="0" w:color="95AFB3"/>
              <w:left w:val="single" w:sz="4" w:space="0" w:color="95AFB3"/>
              <w:bottom w:val="single" w:sz="18" w:space="0" w:color="516B6F"/>
              <w:right w:val="single" w:sz="4" w:space="0" w:color="95AFB3"/>
            </w:tcBorders>
            <w:vAlign w:val="center"/>
          </w:tcPr>
          <w:p w14:paraId="134887A7"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Tipo y monto de las siguientes garantías del contrato de diseño:</w:t>
            </w:r>
          </w:p>
          <w:p w14:paraId="6088C7C4" w14:textId="77777777" w:rsidR="008D5FE9" w:rsidRDefault="008D5FE9">
            <w:pPr>
              <w:rPr>
                <w:rFonts w:ascii="Times New Roman" w:eastAsia="Times New Roman" w:hAnsi="Times New Roman"/>
                <w:color w:val="000000" w:themeColor="text1"/>
                <w:sz w:val="20"/>
                <w:szCs w:val="20"/>
                <w:lang w:val="es-MX" w:eastAsia="es-MX"/>
              </w:rPr>
            </w:pPr>
          </w:p>
          <w:p w14:paraId="7A648995"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 Mantenimiento de Oferta;</w:t>
            </w:r>
          </w:p>
          <w:p w14:paraId="7DFF2218"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 Buena Inversión de Anticipo;</w:t>
            </w:r>
          </w:p>
          <w:p w14:paraId="3FCBF46C"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 Cumplimiento de Contrato; y,</w:t>
            </w:r>
          </w:p>
          <w:p w14:paraId="0E6C96E6"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 Garantía de buen servicio.</w:t>
            </w:r>
          </w:p>
        </w:tc>
        <w:tc>
          <w:tcPr>
            <w:tcW w:w="0" w:type="auto"/>
            <w:tcBorders>
              <w:top w:val="single" w:sz="4" w:space="0" w:color="95AFB3"/>
              <w:left w:val="single" w:sz="4" w:space="0" w:color="95AFB3"/>
              <w:bottom w:val="single" w:sz="18" w:space="0" w:color="516B6F"/>
              <w:right w:val="single" w:sz="4" w:space="0" w:color="95AFB3"/>
            </w:tcBorders>
            <w:vAlign w:val="center"/>
          </w:tcPr>
          <w:p w14:paraId="76E5A9DA"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Garantías del proyecto del diseñador.</w:t>
            </w:r>
          </w:p>
          <w:p w14:paraId="63B20827"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18" w:space="0" w:color="516B6F"/>
              <w:right w:val="single" w:sz="18" w:space="0" w:color="516B6F"/>
            </w:tcBorders>
            <w:vAlign w:val="center"/>
          </w:tcPr>
          <w:p w14:paraId="3FEFB907"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Garantías del proyecto del diseñador.</w:t>
            </w:r>
          </w:p>
          <w:p w14:paraId="6A9A1ADB" w14:textId="77777777" w:rsidR="008D5FE9" w:rsidRDefault="008D5FE9">
            <w:pPr>
              <w:jc w:val="center"/>
              <w:rPr>
                <w:rFonts w:ascii="Times New Roman" w:eastAsia="Times New Roman" w:hAnsi="Times New Roman"/>
                <w:color w:val="000000" w:themeColor="text1"/>
                <w:sz w:val="20"/>
                <w:szCs w:val="20"/>
                <w:lang w:val="es-MX" w:eastAsia="es-MX"/>
              </w:rPr>
            </w:pPr>
          </w:p>
        </w:tc>
      </w:tr>
      <w:tr w:rsidR="008D5FE9" w14:paraId="3F7813BC" w14:textId="77777777" w:rsidTr="008D5FE9">
        <w:trPr>
          <w:trHeight w:val="20"/>
        </w:trPr>
        <w:tc>
          <w:tcPr>
            <w:tcW w:w="3543" w:type="dxa"/>
            <w:gridSpan w:val="2"/>
            <w:tcBorders>
              <w:top w:val="single" w:sz="18" w:space="0" w:color="516B6F"/>
              <w:left w:val="single" w:sz="4" w:space="0" w:color="95AFB3"/>
              <w:bottom w:val="single" w:sz="4" w:space="0" w:color="95AFB3"/>
              <w:right w:val="single" w:sz="4" w:space="0" w:color="95AFB3"/>
            </w:tcBorders>
            <w:noWrap/>
            <w:vAlign w:val="center"/>
            <w:hideMark/>
          </w:tcPr>
          <w:p w14:paraId="233C8196"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 xml:space="preserve">Fecha de publicación de los documentos de contratación (bases de licitación/términos de referencia). </w:t>
            </w:r>
          </w:p>
        </w:tc>
        <w:tc>
          <w:tcPr>
            <w:tcW w:w="2503" w:type="dxa"/>
            <w:gridSpan w:val="2"/>
            <w:tcBorders>
              <w:top w:val="single" w:sz="18" w:space="0" w:color="516B6F"/>
              <w:left w:val="single" w:sz="4" w:space="0" w:color="95AFB3"/>
              <w:bottom w:val="single" w:sz="4" w:space="0" w:color="95AFB3"/>
              <w:right w:val="single" w:sz="4" w:space="0" w:color="95AFB3"/>
            </w:tcBorders>
            <w:vAlign w:val="center"/>
            <w:hideMark/>
          </w:tcPr>
          <w:p w14:paraId="63442318"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Fecha en que se abrió la convocatoria para la contratación a través de medios electrónicos y medios de prensa escrita de circulación nacional.</w:t>
            </w:r>
          </w:p>
        </w:tc>
        <w:tc>
          <w:tcPr>
            <w:tcW w:w="0" w:type="auto"/>
            <w:tcBorders>
              <w:top w:val="single" w:sz="18" w:space="0" w:color="516B6F"/>
              <w:left w:val="single" w:sz="4" w:space="0" w:color="95AFB3"/>
              <w:bottom w:val="single" w:sz="4" w:space="0" w:color="95AFB3"/>
              <w:right w:val="single" w:sz="4" w:space="0" w:color="95AFB3"/>
            </w:tcBorders>
            <w:vAlign w:val="center"/>
            <w:hideMark/>
          </w:tcPr>
          <w:p w14:paraId="4803341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Publicación del llamado a la convocatoria para presentación de ofertas en COMPRASAL y/o en medios de prensa escrita de circulación nacional.</w:t>
            </w:r>
          </w:p>
        </w:tc>
        <w:tc>
          <w:tcPr>
            <w:tcW w:w="0" w:type="auto"/>
            <w:tcBorders>
              <w:top w:val="single" w:sz="18" w:space="0" w:color="516B6F"/>
              <w:left w:val="single" w:sz="4" w:space="0" w:color="95AFB3"/>
              <w:bottom w:val="single" w:sz="4" w:space="0" w:color="95AFB3"/>
              <w:right w:val="single" w:sz="18" w:space="0" w:color="516B6F"/>
            </w:tcBorders>
            <w:vAlign w:val="center"/>
            <w:hideMark/>
          </w:tcPr>
          <w:p w14:paraId="3DF37263"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Publicación del llamado a la convocatoria</w:t>
            </w:r>
          </w:p>
        </w:tc>
      </w:tr>
      <w:tr w:rsidR="008D5FE9" w14:paraId="43CB2688"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7C99EFFB"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Proceso de Adquisiciones y Contrataciones</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38986479"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Forma de Contratación en base a los criterios de LACAP o conforme a las normas que rigen la ejecución del convenio de préstamo.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49534C33"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Bases de licitación.</w:t>
            </w:r>
          </w:p>
          <w:p w14:paraId="1B9F1CF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Convocatoria para la licitación.</w:t>
            </w:r>
          </w:p>
          <w:p w14:paraId="4227F54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Términos de referencia.</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11FA20D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6CC180AE"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6392195A"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Tipo de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76E38BC0"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Tipo de contrato según la ley de adquisiciones y contrataciones de la administración pública LACAP. Indicar si es solo construcción o diseño y construcción.</w:t>
            </w:r>
          </w:p>
        </w:tc>
        <w:tc>
          <w:tcPr>
            <w:tcW w:w="0" w:type="auto"/>
            <w:tcBorders>
              <w:top w:val="single" w:sz="4" w:space="0" w:color="95AFB3"/>
              <w:left w:val="single" w:sz="4" w:space="0" w:color="95AFB3"/>
              <w:bottom w:val="single" w:sz="4" w:space="0" w:color="95AFB3"/>
              <w:right w:val="single" w:sz="4" w:space="0" w:color="95AFB3"/>
            </w:tcBorders>
            <w:vAlign w:val="center"/>
          </w:tcPr>
          <w:p w14:paraId="127540D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Bases de licitación/términos de referencia.</w:t>
            </w:r>
          </w:p>
          <w:p w14:paraId="3744FD6D"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Convocatoria para la licitación.</w:t>
            </w:r>
          </w:p>
          <w:p w14:paraId="6CBB1477"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600CF93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2CDA5BB0"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56727AE9"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Nombramiento de la Comisión de Evaluación de ofertas </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00E22579"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Detalles del nombramiento de la comisión de evaluación de ofertas (nombres, cargos y profesión/oficio de los integrantes). Podrán variar de acuerdo a la naturaleza de las obras, bienes o servicios a adquirir. </w:t>
            </w:r>
          </w:p>
          <w:p w14:paraId="7EC44ADA"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Si por la naturaleza del proceso no se nombró comisión, detallar nombre, cargo y profesión del responsable de evaluar la(s) oferta (s).</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4B787A5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o acuerdo de nombramiento de comisión de evaluación de ofertas.</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67FB403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7A8BE50A"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4FFC3824"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Detalles de los ofertantes (Nombres y montos)</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1A02A8AE"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Nombre de las personas naturales o jurídicas que participan en el proceso de contratación y sus ofertas económicas.</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730DC86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Acta de apertura de ofertas.</w:t>
            </w:r>
          </w:p>
          <w:p w14:paraId="72CD927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Registro de presentación de ofertas.</w:t>
            </w:r>
          </w:p>
          <w:p w14:paraId="53790665"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Cuadro de evaluación.</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64F733D2"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Acta de apertura de ofertas o cuadro de evaluación</w:t>
            </w:r>
          </w:p>
        </w:tc>
      </w:tr>
      <w:tr w:rsidR="008D5FE9" w14:paraId="568F3C65"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63DEA418"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Recomendación de la Comisión de Evaluación de ofertas</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6F4A2979"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Publicar los porcentajes asignados a cada factor sujeto a evaluación, de acuerdo al sistema de evaluación establecido en las bases de licitación/términos de referencia.</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0B25F15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 de Evaluación y Acta de Recomendación.</w:t>
            </w:r>
          </w:p>
          <w:p w14:paraId="49A90733"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Cuadro de evaluación.</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748612E1"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 de Evaluación y Acta de Recomendación</w:t>
            </w:r>
          </w:p>
        </w:tc>
      </w:tr>
      <w:tr w:rsidR="008D5FE9" w14:paraId="50487D69"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500CD5DE"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Título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17758410"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Título completo del contrato. </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12580832"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constructor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563F2A5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constructor</w:t>
            </w:r>
          </w:p>
        </w:tc>
      </w:tr>
      <w:tr w:rsidR="008D5FE9" w14:paraId="161942B6"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08000043"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Precio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0316B906"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Precio especificado en 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19C4D4E1"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constructor</w:t>
            </w:r>
          </w:p>
        </w:tc>
        <w:tc>
          <w:tcPr>
            <w:tcW w:w="0" w:type="auto"/>
            <w:tcBorders>
              <w:top w:val="single" w:sz="4" w:space="0" w:color="95AFB3"/>
              <w:left w:val="single" w:sz="4" w:space="0" w:color="95AFB3"/>
              <w:bottom w:val="single" w:sz="4" w:space="0" w:color="95AFB3"/>
              <w:right w:val="single" w:sz="18" w:space="0" w:color="516B6F"/>
            </w:tcBorders>
            <w:hideMark/>
          </w:tcPr>
          <w:p w14:paraId="2F2769F9" w14:textId="77777777" w:rsidR="008D5FE9" w:rsidRDefault="008D5FE9">
            <w:pPr>
              <w:jc w:val="center"/>
              <w:rPr>
                <w:rFonts w:ascii="Times New Roman" w:eastAsia="Calibri" w:hAnsi="Times New Roman"/>
                <w:sz w:val="20"/>
                <w:szCs w:val="20"/>
              </w:rPr>
            </w:pPr>
            <w:r>
              <w:rPr>
                <w:rFonts w:ascii="Times New Roman" w:eastAsia="Times New Roman" w:hAnsi="Times New Roman"/>
                <w:color w:val="000000" w:themeColor="text1"/>
                <w:sz w:val="20"/>
                <w:szCs w:val="20"/>
                <w:lang w:val="es-MX" w:eastAsia="es-MX"/>
              </w:rPr>
              <w:t>N/A</w:t>
            </w:r>
          </w:p>
        </w:tc>
      </w:tr>
      <w:tr w:rsidR="008D5FE9" w14:paraId="17924616"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6220FE02"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Alcance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26BD6DEB"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Alcance de la obra especificada en 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4C2E8605"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constructor</w:t>
            </w:r>
          </w:p>
        </w:tc>
        <w:tc>
          <w:tcPr>
            <w:tcW w:w="0" w:type="auto"/>
            <w:tcBorders>
              <w:top w:val="single" w:sz="4" w:space="0" w:color="95AFB3"/>
              <w:left w:val="single" w:sz="4" w:space="0" w:color="95AFB3"/>
              <w:bottom w:val="single" w:sz="4" w:space="0" w:color="95AFB3"/>
              <w:right w:val="single" w:sz="18" w:space="0" w:color="516B6F"/>
            </w:tcBorders>
            <w:hideMark/>
          </w:tcPr>
          <w:p w14:paraId="2FD849C1" w14:textId="77777777" w:rsidR="008D5FE9" w:rsidRDefault="008D5FE9">
            <w:pPr>
              <w:jc w:val="center"/>
              <w:rPr>
                <w:rFonts w:ascii="Times New Roman" w:eastAsia="Calibri" w:hAnsi="Times New Roman"/>
                <w:sz w:val="20"/>
                <w:szCs w:val="20"/>
              </w:rPr>
            </w:pPr>
            <w:r>
              <w:rPr>
                <w:rFonts w:ascii="Times New Roman" w:eastAsia="Times New Roman" w:hAnsi="Times New Roman"/>
                <w:color w:val="000000" w:themeColor="text1"/>
                <w:sz w:val="20"/>
                <w:szCs w:val="20"/>
                <w:lang w:val="es-MX" w:eastAsia="es-MX"/>
              </w:rPr>
              <w:t>N/A</w:t>
            </w:r>
          </w:p>
        </w:tc>
      </w:tr>
      <w:tr w:rsidR="008D5FE9" w14:paraId="22B78C21"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61976CB8"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Fecha de formalización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0932A790"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Fecha de formalización del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7752F52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constructor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4494FCEB" w14:textId="77777777" w:rsidR="008D5FE9" w:rsidRDefault="008D5FE9">
            <w:pPr>
              <w:jc w:val="center"/>
              <w:rPr>
                <w:rFonts w:ascii="Times New Roman" w:eastAsia="Calibri" w:hAnsi="Times New Roman"/>
                <w:sz w:val="20"/>
                <w:szCs w:val="20"/>
              </w:rPr>
            </w:pPr>
            <w:r>
              <w:rPr>
                <w:rFonts w:ascii="Times New Roman" w:eastAsia="Times New Roman" w:hAnsi="Times New Roman"/>
                <w:color w:val="000000" w:themeColor="text1"/>
                <w:sz w:val="20"/>
                <w:szCs w:val="20"/>
                <w:lang w:val="es-MX" w:eastAsia="es-MX"/>
              </w:rPr>
              <w:t>N/A</w:t>
            </w:r>
          </w:p>
        </w:tc>
      </w:tr>
      <w:tr w:rsidR="008D5FE9" w14:paraId="5CB2FB38"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76878FC6"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Firma(s) del Contrato </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49A38B33"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Firmas (nombres completos) de las partes contratantes y de sus representantes.</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22200F8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constructor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42FF7186" w14:textId="77777777" w:rsidR="008D5FE9" w:rsidRDefault="008D5FE9">
            <w:pPr>
              <w:jc w:val="center"/>
              <w:rPr>
                <w:rFonts w:ascii="Times New Roman" w:eastAsia="Calibri" w:hAnsi="Times New Roman"/>
                <w:sz w:val="20"/>
                <w:szCs w:val="20"/>
              </w:rPr>
            </w:pPr>
            <w:r>
              <w:rPr>
                <w:rFonts w:ascii="Times New Roman" w:eastAsia="Times New Roman" w:hAnsi="Times New Roman"/>
                <w:color w:val="000000" w:themeColor="text1"/>
                <w:sz w:val="20"/>
                <w:szCs w:val="20"/>
                <w:lang w:val="es-MX" w:eastAsia="es-MX"/>
              </w:rPr>
              <w:t>N/A</w:t>
            </w:r>
          </w:p>
        </w:tc>
      </w:tr>
      <w:tr w:rsidR="008D5FE9" w14:paraId="37916F95"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595C6F81"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Firma(s)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4A2E91BD"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Firmas (nombres completos) de los involucrados en 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7799CC62"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constructor</w:t>
            </w:r>
          </w:p>
        </w:tc>
        <w:tc>
          <w:tcPr>
            <w:tcW w:w="0" w:type="auto"/>
            <w:tcBorders>
              <w:top w:val="single" w:sz="4" w:space="0" w:color="95AFB3"/>
              <w:left w:val="single" w:sz="4" w:space="0" w:color="95AFB3"/>
              <w:bottom w:val="single" w:sz="4" w:space="0" w:color="95AFB3"/>
              <w:right w:val="single" w:sz="18" w:space="0" w:color="516B6F"/>
            </w:tcBorders>
            <w:hideMark/>
          </w:tcPr>
          <w:p w14:paraId="6242CBCD" w14:textId="77777777" w:rsidR="008D5FE9" w:rsidRDefault="008D5FE9">
            <w:pPr>
              <w:jc w:val="center"/>
              <w:rPr>
                <w:rFonts w:ascii="Times New Roman" w:eastAsia="Calibri" w:hAnsi="Times New Roman"/>
                <w:sz w:val="20"/>
                <w:szCs w:val="20"/>
              </w:rPr>
            </w:pPr>
            <w:r>
              <w:rPr>
                <w:rFonts w:ascii="Times New Roman" w:eastAsia="Times New Roman" w:hAnsi="Times New Roman"/>
                <w:color w:val="000000" w:themeColor="text1"/>
                <w:sz w:val="20"/>
                <w:szCs w:val="20"/>
                <w:lang w:val="es-MX" w:eastAsia="es-MX"/>
              </w:rPr>
              <w:t>N/A</w:t>
            </w:r>
          </w:p>
        </w:tc>
      </w:tr>
      <w:tr w:rsidR="008D5FE9" w14:paraId="6EBB9E6D" w14:textId="77777777" w:rsidTr="008D5FE9">
        <w:trPr>
          <w:trHeight w:val="20"/>
        </w:trPr>
        <w:tc>
          <w:tcPr>
            <w:tcW w:w="3543" w:type="dxa"/>
            <w:gridSpan w:val="2"/>
            <w:tcBorders>
              <w:top w:val="single" w:sz="4" w:space="0" w:color="95AFB3"/>
              <w:left w:val="single" w:sz="4" w:space="0" w:color="95AFB3"/>
              <w:bottom w:val="single" w:sz="18" w:space="0" w:color="516B6F"/>
              <w:right w:val="single" w:sz="4" w:space="0" w:color="95AFB3"/>
            </w:tcBorders>
            <w:noWrap/>
            <w:vAlign w:val="center"/>
            <w:hideMark/>
          </w:tcPr>
          <w:p w14:paraId="6172877C"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Tipo y monto de las garantías del contrato de construcción</w:t>
            </w:r>
          </w:p>
        </w:tc>
        <w:tc>
          <w:tcPr>
            <w:tcW w:w="2503" w:type="dxa"/>
            <w:gridSpan w:val="2"/>
            <w:tcBorders>
              <w:top w:val="single" w:sz="4" w:space="0" w:color="95AFB3"/>
              <w:left w:val="single" w:sz="4" w:space="0" w:color="95AFB3"/>
              <w:bottom w:val="single" w:sz="18" w:space="0" w:color="516B6F"/>
              <w:right w:val="single" w:sz="4" w:space="0" w:color="95AFB3"/>
            </w:tcBorders>
            <w:vAlign w:val="center"/>
          </w:tcPr>
          <w:p w14:paraId="01C49085"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Tipo y monto de las siguientes garantías del contrato de construcción</w:t>
            </w:r>
          </w:p>
          <w:p w14:paraId="6CE8E414" w14:textId="77777777" w:rsidR="008D5FE9" w:rsidRDefault="008D5FE9">
            <w:pPr>
              <w:rPr>
                <w:rFonts w:ascii="Times New Roman" w:eastAsia="Times New Roman" w:hAnsi="Times New Roman"/>
                <w:color w:val="000000" w:themeColor="text1"/>
                <w:sz w:val="20"/>
                <w:szCs w:val="20"/>
                <w:lang w:val="es-MX" w:eastAsia="es-MX"/>
              </w:rPr>
            </w:pPr>
          </w:p>
          <w:p w14:paraId="3D82C216"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 Mantenimiento de Oferta;</w:t>
            </w:r>
          </w:p>
          <w:p w14:paraId="5C5CA945"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b) Buena Inversión de Anticipo;</w:t>
            </w:r>
          </w:p>
          <w:p w14:paraId="69D6AFC1"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 Cumplimiento de Contrato; y,</w:t>
            </w:r>
          </w:p>
          <w:p w14:paraId="6C216A55" w14:textId="77777777" w:rsidR="008D5FE9" w:rsidRDefault="008D5FE9">
            <w:pPr>
              <w:rPr>
                <w:rFonts w:ascii="Times New Roman" w:eastAsia="Calibri" w:hAnsi="Times New Roman"/>
                <w:color w:val="000000" w:themeColor="text1"/>
                <w:sz w:val="20"/>
                <w:szCs w:val="20"/>
              </w:rPr>
            </w:pPr>
            <w:r>
              <w:rPr>
                <w:rFonts w:ascii="Times New Roman" w:eastAsia="Times New Roman" w:hAnsi="Times New Roman"/>
                <w:color w:val="000000" w:themeColor="text1"/>
                <w:sz w:val="20"/>
                <w:szCs w:val="20"/>
                <w:lang w:val="es-MX" w:eastAsia="es-MX"/>
              </w:rPr>
              <w:t>d) Buena Obra;</w:t>
            </w:r>
          </w:p>
          <w:p w14:paraId="58F93C4F" w14:textId="77777777" w:rsidR="008D5FE9" w:rsidRDefault="008D5FE9">
            <w:pP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18" w:space="0" w:color="516B6F"/>
              <w:right w:val="single" w:sz="4" w:space="0" w:color="95AFB3"/>
            </w:tcBorders>
            <w:vAlign w:val="center"/>
          </w:tcPr>
          <w:p w14:paraId="6C8B7F3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Garantías del proyecto del constructor.</w:t>
            </w:r>
          </w:p>
          <w:p w14:paraId="3E9D0726"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18" w:space="0" w:color="516B6F"/>
              <w:right w:val="single" w:sz="18" w:space="0" w:color="516B6F"/>
            </w:tcBorders>
            <w:vAlign w:val="center"/>
          </w:tcPr>
          <w:p w14:paraId="29281B71"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Garantías del constructor.</w:t>
            </w:r>
          </w:p>
          <w:p w14:paraId="02B18157" w14:textId="77777777" w:rsidR="008D5FE9" w:rsidRDefault="008D5FE9">
            <w:pPr>
              <w:jc w:val="center"/>
              <w:rPr>
                <w:rFonts w:ascii="Times New Roman" w:eastAsia="Times New Roman" w:hAnsi="Times New Roman"/>
                <w:color w:val="000000" w:themeColor="text1"/>
                <w:sz w:val="20"/>
                <w:szCs w:val="20"/>
                <w:lang w:val="es-MX" w:eastAsia="es-MX"/>
              </w:rPr>
            </w:pPr>
          </w:p>
        </w:tc>
      </w:tr>
      <w:tr w:rsidR="008D5FE9" w14:paraId="1472AD7A" w14:textId="77777777" w:rsidTr="008D5FE9">
        <w:trPr>
          <w:trHeight w:val="20"/>
        </w:trPr>
        <w:tc>
          <w:tcPr>
            <w:tcW w:w="3543" w:type="dxa"/>
            <w:gridSpan w:val="2"/>
            <w:tcBorders>
              <w:top w:val="single" w:sz="18" w:space="0" w:color="516B6F"/>
              <w:left w:val="single" w:sz="4" w:space="0" w:color="95AFB3"/>
              <w:bottom w:val="single" w:sz="4" w:space="0" w:color="95AFB3"/>
              <w:right w:val="single" w:sz="4" w:space="0" w:color="95AFB3"/>
            </w:tcBorders>
            <w:noWrap/>
            <w:vAlign w:val="center"/>
            <w:hideMark/>
          </w:tcPr>
          <w:p w14:paraId="2EB9A1CE"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 xml:space="preserve">Fecha de publicación de los documentos de contratación (bases de concurso/términos de referencia). </w:t>
            </w:r>
          </w:p>
        </w:tc>
        <w:tc>
          <w:tcPr>
            <w:tcW w:w="2503" w:type="dxa"/>
            <w:gridSpan w:val="2"/>
            <w:tcBorders>
              <w:top w:val="single" w:sz="18" w:space="0" w:color="516B6F"/>
              <w:left w:val="single" w:sz="4" w:space="0" w:color="95AFB3"/>
              <w:bottom w:val="single" w:sz="4" w:space="0" w:color="95AFB3"/>
              <w:right w:val="single" w:sz="4" w:space="0" w:color="95AFB3"/>
            </w:tcBorders>
            <w:vAlign w:val="center"/>
            <w:hideMark/>
          </w:tcPr>
          <w:p w14:paraId="22811D1A"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Fecha en que se abrió la convocatoria para la contratación a través de medios electrónicos y medios de prensa escrita de circulación nacional.</w:t>
            </w:r>
          </w:p>
        </w:tc>
        <w:tc>
          <w:tcPr>
            <w:tcW w:w="0" w:type="auto"/>
            <w:tcBorders>
              <w:top w:val="single" w:sz="18" w:space="0" w:color="516B6F"/>
              <w:left w:val="single" w:sz="4" w:space="0" w:color="95AFB3"/>
              <w:bottom w:val="single" w:sz="4" w:space="0" w:color="95AFB3"/>
              <w:right w:val="single" w:sz="4" w:space="0" w:color="95AFB3"/>
            </w:tcBorders>
            <w:vAlign w:val="center"/>
            <w:hideMark/>
          </w:tcPr>
          <w:p w14:paraId="4E4629F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Publicación del llamado a la convocatoria para presentación de ofertas en COMPRASAL y/o en medios de prensa escrita de circulación nacional.</w:t>
            </w:r>
          </w:p>
        </w:tc>
        <w:tc>
          <w:tcPr>
            <w:tcW w:w="0" w:type="auto"/>
            <w:tcBorders>
              <w:top w:val="single" w:sz="18" w:space="0" w:color="516B6F"/>
              <w:left w:val="single" w:sz="4" w:space="0" w:color="95AFB3"/>
              <w:bottom w:val="single" w:sz="4" w:space="0" w:color="95AFB3"/>
              <w:right w:val="single" w:sz="18" w:space="0" w:color="516B6F"/>
            </w:tcBorders>
            <w:vAlign w:val="center"/>
            <w:hideMark/>
          </w:tcPr>
          <w:p w14:paraId="74C3BE91"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Publicación del llamado a la convocatoria</w:t>
            </w:r>
          </w:p>
        </w:tc>
      </w:tr>
      <w:tr w:rsidR="008D5FE9" w14:paraId="79865BA6"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0E75CAE9"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Proceso de Adquisiciones y Contrataciones</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57F5F8DA"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Forma de Contratación en base a los criterios de LACAP o conforme a las normas que rigen la ejecución del convenio de préstamo.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1258A37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Bases de licitación o concurso.</w:t>
            </w:r>
          </w:p>
          <w:p w14:paraId="6D8468D1"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Convocatoria para la licitación o concurso.</w:t>
            </w:r>
          </w:p>
          <w:p w14:paraId="0BB6108A"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Términos de referencia.</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62A5464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09949AA5"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3276D62F"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Tipo de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14038BB0"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Tipo de contrato según la ley de adquisiciones y contrataciones de la administración pública LACAP.</w:t>
            </w:r>
          </w:p>
        </w:tc>
        <w:tc>
          <w:tcPr>
            <w:tcW w:w="0" w:type="auto"/>
            <w:tcBorders>
              <w:top w:val="single" w:sz="4" w:space="0" w:color="95AFB3"/>
              <w:left w:val="single" w:sz="4" w:space="0" w:color="95AFB3"/>
              <w:bottom w:val="single" w:sz="4" w:space="0" w:color="95AFB3"/>
              <w:right w:val="single" w:sz="4" w:space="0" w:color="95AFB3"/>
            </w:tcBorders>
            <w:vAlign w:val="center"/>
          </w:tcPr>
          <w:p w14:paraId="6712A4C5"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Bases de concurso/términos de referencia.</w:t>
            </w:r>
          </w:p>
          <w:p w14:paraId="5147FE7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Convocatoria para la licitación o concurso.</w:t>
            </w:r>
          </w:p>
          <w:p w14:paraId="51FB1B50"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2953A95A"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0E8772EA"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24FD6138"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Nombramiento de la comisión de evaluación de ofertas </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27875A71"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Detalles del nombramiento de la comisión de evaluación de ofertas (nombres, cargos y profesión/oficio de los integrantes).  Podrán variar de acuerdo a la naturaleza de las obras, bienes o servicios a adquirir. </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0EA5644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o acuerdo de nombramiento de la comisión de evaluación de ofertas.</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7A04358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07B9ED54"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7D5024E4"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Detalles de los ofertantes (Nombres y montos)</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06A42D47"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Nombre de las firmas o profesionales que </w:t>
            </w:r>
            <w:r>
              <w:rPr>
                <w:rFonts w:ascii="Times New Roman" w:eastAsia="Times New Roman" w:hAnsi="Times New Roman"/>
                <w:color w:val="000000" w:themeColor="text1"/>
                <w:sz w:val="20"/>
                <w:szCs w:val="20"/>
                <w:lang w:val="es-MX" w:eastAsia="es-MX"/>
              </w:rPr>
              <w:lastRenderedPageBreak/>
              <w:t>participan en el proceso de contratación y sus ofertas económicas.</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6369A66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Acta de apertura de ofertas.</w:t>
            </w:r>
          </w:p>
          <w:p w14:paraId="6720A9C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Registro de presentación de ofertas.</w:t>
            </w:r>
          </w:p>
          <w:p w14:paraId="6B1F4A7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Cuadro de evaluación.</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2A793A2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Acta de apertura de ofertas</w:t>
            </w:r>
          </w:p>
        </w:tc>
      </w:tr>
      <w:tr w:rsidR="008D5FE9" w14:paraId="793D2DC2"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02D2513D"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Recomendación de la Comisión de Evaluación de ofertas</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59833A98"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Publicar los porcentajes asignados a cada factor sujeto a evaluación, de acuerdo al sistema de evaluación establecido en las bases de concurso/términos de referencia.</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1A6BC43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 de Evaluación y Acta de Recomendación.</w:t>
            </w:r>
          </w:p>
          <w:p w14:paraId="33537182"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Cuadro de evaluación.</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233667E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 de Evaluación y Acta de Recomendación</w:t>
            </w:r>
          </w:p>
        </w:tc>
      </w:tr>
      <w:tr w:rsidR="008D5FE9" w14:paraId="4E444828"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3B115CB2"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Título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241DDDD3"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Título completo del contrato. </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28D3B43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supervisor</w:t>
            </w:r>
          </w:p>
        </w:tc>
        <w:tc>
          <w:tcPr>
            <w:tcW w:w="0" w:type="auto"/>
            <w:tcBorders>
              <w:top w:val="single" w:sz="4" w:space="0" w:color="95AFB3"/>
              <w:left w:val="single" w:sz="4" w:space="0" w:color="95AFB3"/>
              <w:bottom w:val="single" w:sz="4" w:space="0" w:color="95AFB3"/>
              <w:right w:val="single" w:sz="18" w:space="0" w:color="516B6F"/>
            </w:tcBorders>
            <w:hideMark/>
          </w:tcPr>
          <w:p w14:paraId="5CB60756" w14:textId="77777777" w:rsidR="008D5FE9" w:rsidRDefault="008D5FE9">
            <w:pPr>
              <w:jc w:val="center"/>
              <w:rPr>
                <w:rFonts w:ascii="Times New Roman" w:eastAsia="Calibri" w:hAnsi="Times New Roman"/>
                <w:sz w:val="20"/>
                <w:szCs w:val="20"/>
              </w:rPr>
            </w:pPr>
            <w:r>
              <w:rPr>
                <w:rFonts w:ascii="Times New Roman" w:eastAsia="Times New Roman" w:hAnsi="Times New Roman"/>
                <w:color w:val="000000" w:themeColor="text1"/>
                <w:sz w:val="20"/>
                <w:szCs w:val="20"/>
                <w:lang w:val="es-MX" w:eastAsia="es-MX"/>
              </w:rPr>
              <w:t>Contrato del supervisor</w:t>
            </w:r>
          </w:p>
        </w:tc>
      </w:tr>
      <w:tr w:rsidR="008D5FE9" w14:paraId="132E5F5B"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2C90FF2C"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Precio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519A1041"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Precio especificado en 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1E6E5C37"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supervisor</w:t>
            </w:r>
          </w:p>
        </w:tc>
        <w:tc>
          <w:tcPr>
            <w:tcW w:w="0" w:type="auto"/>
            <w:tcBorders>
              <w:top w:val="single" w:sz="4" w:space="0" w:color="95AFB3"/>
              <w:left w:val="single" w:sz="4" w:space="0" w:color="95AFB3"/>
              <w:bottom w:val="single" w:sz="4" w:space="0" w:color="95AFB3"/>
              <w:right w:val="single" w:sz="18" w:space="0" w:color="516B6F"/>
            </w:tcBorders>
            <w:hideMark/>
          </w:tcPr>
          <w:p w14:paraId="0AD47237" w14:textId="77777777" w:rsidR="008D5FE9" w:rsidRDefault="008D5FE9">
            <w:pPr>
              <w:jc w:val="center"/>
              <w:rPr>
                <w:rFonts w:ascii="Times New Roman" w:eastAsia="Calibri" w:hAnsi="Times New Roman"/>
                <w:sz w:val="20"/>
                <w:szCs w:val="20"/>
              </w:rPr>
            </w:pPr>
            <w:r>
              <w:rPr>
                <w:rFonts w:ascii="Times New Roman" w:eastAsia="Times New Roman" w:hAnsi="Times New Roman"/>
                <w:color w:val="000000" w:themeColor="text1"/>
                <w:sz w:val="20"/>
                <w:szCs w:val="20"/>
                <w:lang w:val="es-MX" w:eastAsia="es-MX"/>
              </w:rPr>
              <w:t>N/A</w:t>
            </w:r>
          </w:p>
        </w:tc>
      </w:tr>
      <w:tr w:rsidR="008D5FE9" w14:paraId="2C028D59"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750CE273"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Alcance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0A583F0E"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Alcance de la obra especificada en 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7677B78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supervisor</w:t>
            </w:r>
          </w:p>
        </w:tc>
        <w:tc>
          <w:tcPr>
            <w:tcW w:w="0" w:type="auto"/>
            <w:tcBorders>
              <w:top w:val="single" w:sz="4" w:space="0" w:color="95AFB3"/>
              <w:left w:val="single" w:sz="4" w:space="0" w:color="95AFB3"/>
              <w:bottom w:val="single" w:sz="4" w:space="0" w:color="95AFB3"/>
              <w:right w:val="single" w:sz="18" w:space="0" w:color="516B6F"/>
            </w:tcBorders>
            <w:hideMark/>
          </w:tcPr>
          <w:p w14:paraId="69C7AB46" w14:textId="77777777" w:rsidR="008D5FE9" w:rsidRDefault="008D5FE9">
            <w:pPr>
              <w:jc w:val="center"/>
              <w:rPr>
                <w:rFonts w:ascii="Times New Roman" w:eastAsia="Calibri" w:hAnsi="Times New Roman"/>
                <w:sz w:val="20"/>
                <w:szCs w:val="20"/>
              </w:rPr>
            </w:pPr>
            <w:r>
              <w:rPr>
                <w:rFonts w:ascii="Times New Roman" w:eastAsia="Times New Roman" w:hAnsi="Times New Roman"/>
                <w:color w:val="000000" w:themeColor="text1"/>
                <w:sz w:val="20"/>
                <w:szCs w:val="20"/>
                <w:lang w:val="es-MX" w:eastAsia="es-MX"/>
              </w:rPr>
              <w:t>N/A</w:t>
            </w:r>
          </w:p>
        </w:tc>
      </w:tr>
      <w:tr w:rsidR="008D5FE9" w14:paraId="5BB5E7D4"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78F55EE7"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Plazo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7846C05F"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Plazo de la ejecución de la obra.</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4D4EF17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supervisor</w:t>
            </w:r>
          </w:p>
        </w:tc>
        <w:tc>
          <w:tcPr>
            <w:tcW w:w="0" w:type="auto"/>
            <w:tcBorders>
              <w:top w:val="single" w:sz="4" w:space="0" w:color="95AFB3"/>
              <w:left w:val="single" w:sz="4" w:space="0" w:color="95AFB3"/>
              <w:bottom w:val="single" w:sz="4" w:space="0" w:color="95AFB3"/>
              <w:right w:val="single" w:sz="18" w:space="0" w:color="516B6F"/>
            </w:tcBorders>
            <w:hideMark/>
          </w:tcPr>
          <w:p w14:paraId="68929DA0" w14:textId="77777777" w:rsidR="008D5FE9" w:rsidRDefault="008D5FE9">
            <w:pPr>
              <w:jc w:val="center"/>
              <w:rPr>
                <w:rFonts w:ascii="Times New Roman" w:eastAsia="Calibri" w:hAnsi="Times New Roman"/>
                <w:sz w:val="20"/>
                <w:szCs w:val="20"/>
              </w:rPr>
            </w:pPr>
            <w:r>
              <w:rPr>
                <w:rFonts w:ascii="Times New Roman" w:eastAsia="Times New Roman" w:hAnsi="Times New Roman"/>
                <w:color w:val="000000" w:themeColor="text1"/>
                <w:sz w:val="20"/>
                <w:szCs w:val="20"/>
                <w:lang w:val="es-MX" w:eastAsia="es-MX"/>
              </w:rPr>
              <w:t>N/A</w:t>
            </w:r>
          </w:p>
        </w:tc>
      </w:tr>
      <w:tr w:rsidR="008D5FE9" w14:paraId="1859A2E4"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6C8B8EA6"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Fecha de formalización del contrato</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40EC5FF4"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Fecha de formalización del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4729F1FA"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supervisor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2F34D199" w14:textId="77777777" w:rsidR="008D5FE9" w:rsidRDefault="008D5FE9">
            <w:pPr>
              <w:jc w:val="center"/>
              <w:rPr>
                <w:rFonts w:ascii="Times New Roman" w:eastAsia="Calibri" w:hAnsi="Times New Roman"/>
                <w:sz w:val="20"/>
                <w:szCs w:val="20"/>
              </w:rPr>
            </w:pPr>
            <w:r>
              <w:rPr>
                <w:rFonts w:ascii="Times New Roman" w:eastAsia="Times New Roman" w:hAnsi="Times New Roman"/>
                <w:color w:val="000000" w:themeColor="text1"/>
                <w:sz w:val="20"/>
                <w:szCs w:val="20"/>
                <w:lang w:val="es-MX" w:eastAsia="es-MX"/>
              </w:rPr>
              <w:t>N/A</w:t>
            </w:r>
          </w:p>
        </w:tc>
      </w:tr>
      <w:tr w:rsidR="008D5FE9" w14:paraId="28D624E2" w14:textId="77777777" w:rsidTr="008D5FE9">
        <w:trPr>
          <w:trHeight w:val="20"/>
        </w:trPr>
        <w:tc>
          <w:tcPr>
            <w:tcW w:w="3543" w:type="dxa"/>
            <w:gridSpan w:val="2"/>
            <w:tcBorders>
              <w:top w:val="single" w:sz="4" w:space="0" w:color="95AFB3"/>
              <w:left w:val="single" w:sz="4" w:space="0" w:color="95AFB3"/>
              <w:bottom w:val="single" w:sz="4" w:space="0" w:color="95AFB3"/>
              <w:right w:val="single" w:sz="4" w:space="0" w:color="95AFB3"/>
            </w:tcBorders>
            <w:noWrap/>
            <w:vAlign w:val="center"/>
            <w:hideMark/>
          </w:tcPr>
          <w:p w14:paraId="41CAC32B"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Firma(s) del Contrato </w:t>
            </w:r>
          </w:p>
        </w:tc>
        <w:tc>
          <w:tcPr>
            <w:tcW w:w="2503" w:type="dxa"/>
            <w:gridSpan w:val="2"/>
            <w:tcBorders>
              <w:top w:val="single" w:sz="4" w:space="0" w:color="95AFB3"/>
              <w:left w:val="single" w:sz="4" w:space="0" w:color="95AFB3"/>
              <w:bottom w:val="single" w:sz="4" w:space="0" w:color="95AFB3"/>
              <w:right w:val="single" w:sz="4" w:space="0" w:color="95AFB3"/>
            </w:tcBorders>
            <w:vAlign w:val="center"/>
            <w:hideMark/>
          </w:tcPr>
          <w:p w14:paraId="1AAE2742"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Firmas (nombres completos) de las partes contratantes y de sus representantes.</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2624D24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Contrato del supervisor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6DA3328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1E5D4FA4" w14:textId="77777777" w:rsidTr="008D5FE9">
        <w:trPr>
          <w:trHeight w:val="20"/>
        </w:trPr>
        <w:tc>
          <w:tcPr>
            <w:tcW w:w="3543" w:type="dxa"/>
            <w:gridSpan w:val="2"/>
            <w:tcBorders>
              <w:top w:val="single" w:sz="4" w:space="0" w:color="95AFB3"/>
              <w:left w:val="single" w:sz="4" w:space="0" w:color="95AFB3"/>
              <w:bottom w:val="single" w:sz="18" w:space="0" w:color="516B6F"/>
              <w:right w:val="single" w:sz="4" w:space="0" w:color="95AFB3"/>
            </w:tcBorders>
            <w:noWrap/>
            <w:vAlign w:val="center"/>
            <w:hideMark/>
          </w:tcPr>
          <w:p w14:paraId="3A51C2A6"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Tipo y monto de las garantías del contrato de supervisión. </w:t>
            </w:r>
          </w:p>
        </w:tc>
        <w:tc>
          <w:tcPr>
            <w:tcW w:w="2503" w:type="dxa"/>
            <w:gridSpan w:val="2"/>
            <w:tcBorders>
              <w:top w:val="single" w:sz="4" w:space="0" w:color="95AFB3"/>
              <w:left w:val="single" w:sz="4" w:space="0" w:color="95AFB3"/>
              <w:bottom w:val="single" w:sz="18" w:space="0" w:color="516B6F"/>
              <w:right w:val="single" w:sz="4" w:space="0" w:color="95AFB3"/>
            </w:tcBorders>
            <w:vAlign w:val="center"/>
          </w:tcPr>
          <w:p w14:paraId="6DA53E42"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Tipo y monto de las siguientes garantías del contrato de construcción</w:t>
            </w:r>
          </w:p>
          <w:p w14:paraId="77524FA7" w14:textId="77777777" w:rsidR="008D5FE9" w:rsidRDefault="008D5FE9">
            <w:pPr>
              <w:rPr>
                <w:rFonts w:ascii="Times New Roman" w:eastAsia="Times New Roman" w:hAnsi="Times New Roman"/>
                <w:color w:val="000000" w:themeColor="text1"/>
                <w:sz w:val="20"/>
                <w:szCs w:val="20"/>
                <w:lang w:val="es-MX" w:eastAsia="es-MX"/>
              </w:rPr>
            </w:pPr>
          </w:p>
          <w:p w14:paraId="2BC6A63E"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 Mantenimiento de Oferta;</w:t>
            </w:r>
          </w:p>
          <w:p w14:paraId="7EE453A3"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 Buena Inversión de Anticipo;</w:t>
            </w:r>
          </w:p>
          <w:p w14:paraId="1869A07C"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 Cumplimiento de Contrato; y,</w:t>
            </w:r>
            <w:r>
              <w:rPr>
                <w:rFonts w:ascii="Times New Roman" w:hAnsi="Times New Roman"/>
                <w:color w:val="000000" w:themeColor="text1"/>
                <w:sz w:val="20"/>
                <w:szCs w:val="20"/>
                <w:lang w:val="es-MX"/>
              </w:rPr>
              <w:t xml:space="preserve"> </w:t>
            </w:r>
          </w:p>
          <w:p w14:paraId="273E69B9"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e) Garantía de buen servicio.</w:t>
            </w:r>
          </w:p>
        </w:tc>
        <w:tc>
          <w:tcPr>
            <w:tcW w:w="0" w:type="auto"/>
            <w:tcBorders>
              <w:top w:val="single" w:sz="4" w:space="0" w:color="95AFB3"/>
              <w:left w:val="single" w:sz="4" w:space="0" w:color="95AFB3"/>
              <w:bottom w:val="single" w:sz="18" w:space="0" w:color="516B6F"/>
              <w:right w:val="single" w:sz="4" w:space="0" w:color="95AFB3"/>
            </w:tcBorders>
            <w:vAlign w:val="center"/>
          </w:tcPr>
          <w:p w14:paraId="206AAC4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Garantías de parte del supervisor para el proyecto ejecutado.</w:t>
            </w:r>
          </w:p>
          <w:p w14:paraId="37602A56"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18" w:space="0" w:color="516B6F"/>
              <w:right w:val="single" w:sz="18" w:space="0" w:color="516B6F"/>
            </w:tcBorders>
            <w:vAlign w:val="center"/>
          </w:tcPr>
          <w:p w14:paraId="7F44F975"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Garantías del proyecto del supervisor.</w:t>
            </w:r>
          </w:p>
          <w:p w14:paraId="14230401" w14:textId="77777777" w:rsidR="008D5FE9" w:rsidRDefault="008D5FE9">
            <w:pPr>
              <w:jc w:val="center"/>
              <w:rPr>
                <w:rFonts w:ascii="Times New Roman" w:eastAsia="Times New Roman" w:hAnsi="Times New Roman"/>
                <w:color w:val="00B050"/>
                <w:sz w:val="20"/>
                <w:szCs w:val="20"/>
                <w:lang w:val="es-MX" w:eastAsia="es-MX"/>
              </w:rPr>
            </w:pPr>
          </w:p>
        </w:tc>
      </w:tr>
      <w:tr w:rsidR="008D5FE9" w14:paraId="441FA627" w14:textId="77777777" w:rsidTr="008D5FE9">
        <w:trPr>
          <w:trHeight w:val="20"/>
        </w:trPr>
        <w:tc>
          <w:tcPr>
            <w:tcW w:w="9117" w:type="dxa"/>
            <w:gridSpan w:val="6"/>
            <w:tcBorders>
              <w:top w:val="single" w:sz="18" w:space="0" w:color="516B6F"/>
              <w:left w:val="single" w:sz="4" w:space="0" w:color="95AFB3"/>
              <w:bottom w:val="single" w:sz="4" w:space="0" w:color="95AFB3"/>
              <w:right w:val="single" w:sz="4" w:space="0" w:color="auto"/>
            </w:tcBorders>
            <w:shd w:val="clear" w:color="auto" w:fill="516B6F"/>
            <w:vAlign w:val="center"/>
            <w:hideMark/>
          </w:tcPr>
          <w:p w14:paraId="7CC4FFAC" w14:textId="77777777" w:rsidR="008D5FE9" w:rsidRDefault="008D5FE9">
            <w:pPr>
              <w:jc w:val="center"/>
              <w:rPr>
                <w:rFonts w:ascii="Times New Roman" w:eastAsia="Times New Roman" w:hAnsi="Times New Roman"/>
                <w:b/>
                <w:bCs/>
                <w:color w:val="FFFFFF" w:themeColor="background1"/>
                <w:lang w:val="es-MX" w:eastAsia="es-MX"/>
              </w:rPr>
            </w:pPr>
            <w:r>
              <w:rPr>
                <w:rFonts w:ascii="Times New Roman" w:eastAsia="Times New Roman" w:hAnsi="Times New Roman"/>
                <w:b/>
                <w:bCs/>
                <w:color w:val="FFFFFF" w:themeColor="background1"/>
                <w:lang w:val="es-MX" w:eastAsia="es-MX"/>
              </w:rPr>
              <w:lastRenderedPageBreak/>
              <w:t>TABLA 3: FASE DE EJECUCIÓN</w:t>
            </w:r>
          </w:p>
          <w:p w14:paraId="2C91530F" w14:textId="77777777" w:rsidR="008D5FE9" w:rsidRDefault="008D5FE9">
            <w:pPr>
              <w:jc w:val="both"/>
              <w:rPr>
                <w:rFonts w:ascii="Times New Roman" w:eastAsia="Times New Roman" w:hAnsi="Times New Roman"/>
                <w:bCs/>
                <w:color w:val="FFFFFF" w:themeColor="background1"/>
                <w:sz w:val="20"/>
                <w:szCs w:val="20"/>
                <w:lang w:val="es-MX" w:eastAsia="es-MX"/>
              </w:rPr>
            </w:pPr>
            <w:r>
              <w:rPr>
                <w:rFonts w:ascii="Times New Roman" w:eastAsia="Times New Roman" w:hAnsi="Times New Roman"/>
                <w:b/>
                <w:bCs/>
                <w:color w:val="FFFFFF" w:themeColor="background1"/>
                <w:sz w:val="20"/>
                <w:szCs w:val="20"/>
                <w:lang w:val="es-MX" w:eastAsia="es-MX"/>
              </w:rPr>
              <w:t xml:space="preserve">Momento de divulgación: </w:t>
            </w:r>
            <w:r>
              <w:rPr>
                <w:rFonts w:ascii="Times New Roman" w:eastAsia="Times New Roman" w:hAnsi="Times New Roman"/>
                <w:bCs/>
                <w:color w:val="FFFFFF" w:themeColor="background1"/>
                <w:sz w:val="20"/>
                <w:szCs w:val="20"/>
                <w:lang w:val="es-MX" w:eastAsia="es-MX"/>
              </w:rPr>
              <w:t>La información generada durante la ejecución y liquidación de los contratos, deberá ser actualizada dentro de los primeros diez días hábiles de cada mes hasta la liquidación final del proyecto.</w:t>
            </w:r>
          </w:p>
          <w:p w14:paraId="5E2C3DBD" w14:textId="77777777" w:rsidR="008D5FE9" w:rsidRDefault="008D5FE9">
            <w:pPr>
              <w:jc w:val="both"/>
              <w:rPr>
                <w:rFonts w:ascii="Times New Roman" w:eastAsia="Times New Roman" w:hAnsi="Times New Roman"/>
                <w:bCs/>
                <w:color w:val="FFFFFF" w:themeColor="background1"/>
                <w:sz w:val="20"/>
                <w:szCs w:val="20"/>
                <w:lang w:val="es-MX" w:eastAsia="es-MX"/>
              </w:rPr>
            </w:pPr>
            <w:r>
              <w:rPr>
                <w:rFonts w:ascii="Times New Roman" w:eastAsia="Times New Roman" w:hAnsi="Times New Roman"/>
                <w:b/>
                <w:bCs/>
                <w:color w:val="FFFFFF" w:themeColor="background1"/>
                <w:sz w:val="20"/>
                <w:szCs w:val="20"/>
                <w:lang w:val="es-MX" w:eastAsia="es-MX"/>
              </w:rPr>
              <w:t xml:space="preserve">Unidad administrativa responsable de entregar la información al Oficial de Información: </w:t>
            </w:r>
            <w:r>
              <w:rPr>
                <w:rFonts w:ascii="Times New Roman" w:eastAsia="Times New Roman" w:hAnsi="Times New Roman"/>
                <w:bCs/>
                <w:color w:val="FFFFFF" w:themeColor="background1"/>
                <w:sz w:val="20"/>
                <w:szCs w:val="20"/>
                <w:lang w:val="es-MX" w:eastAsia="es-MX"/>
              </w:rPr>
              <w:t>Administrador de Contratos (Art. 82 Bis. LACAP).</w:t>
            </w:r>
          </w:p>
          <w:p w14:paraId="62496CF3" w14:textId="77777777" w:rsidR="008D5FE9" w:rsidRDefault="008D5FE9">
            <w:pPr>
              <w:jc w:val="both"/>
              <w:rPr>
                <w:rFonts w:ascii="Times New Roman" w:eastAsia="Times New Roman" w:hAnsi="Times New Roman"/>
                <w:bCs/>
                <w:color w:val="FFFFFF" w:themeColor="background1"/>
                <w:sz w:val="20"/>
                <w:szCs w:val="20"/>
                <w:lang w:val="es-MX" w:eastAsia="es-MX"/>
              </w:rPr>
            </w:pPr>
            <w:r>
              <w:rPr>
                <w:rFonts w:ascii="Times New Roman" w:eastAsia="Times New Roman" w:hAnsi="Times New Roman"/>
                <w:b/>
                <w:bCs/>
                <w:color w:val="FFFFFF" w:themeColor="background1"/>
                <w:sz w:val="20"/>
                <w:szCs w:val="20"/>
                <w:lang w:val="es-MX" w:eastAsia="es-MX"/>
              </w:rPr>
              <w:t xml:space="preserve">Fuente: </w:t>
            </w:r>
            <w:r>
              <w:rPr>
                <w:rFonts w:ascii="Times New Roman" w:eastAsia="Times New Roman" w:hAnsi="Times New Roman"/>
                <w:bCs/>
                <w:color w:val="FFFFFF" w:themeColor="background1"/>
                <w:sz w:val="20"/>
                <w:szCs w:val="20"/>
                <w:lang w:val="es-MX" w:eastAsia="es-MX"/>
              </w:rPr>
              <w:t>Expediente del seguimiento de la ejecución del contrato (Art. 82 Bis. Lit. “d” LACAP).</w:t>
            </w:r>
          </w:p>
          <w:p w14:paraId="35E598B2" w14:textId="77777777" w:rsidR="008D5FE9" w:rsidRDefault="008D5FE9">
            <w:pPr>
              <w:jc w:val="both"/>
              <w:rPr>
                <w:rFonts w:ascii="Times New Roman" w:eastAsia="Times New Roman" w:hAnsi="Times New Roman"/>
                <w:bCs/>
                <w:color w:val="FFFFFF" w:themeColor="background1"/>
                <w:sz w:val="20"/>
                <w:szCs w:val="20"/>
                <w:lang w:val="es-MX" w:eastAsia="es-MX"/>
              </w:rPr>
            </w:pPr>
            <w:r>
              <w:rPr>
                <w:rFonts w:ascii="Times New Roman" w:eastAsia="Times New Roman" w:hAnsi="Times New Roman"/>
                <w:bCs/>
                <w:color w:val="FFFFFF" w:themeColor="background1"/>
                <w:sz w:val="20"/>
                <w:szCs w:val="20"/>
                <w:lang w:val="es-MX" w:eastAsia="es-MX"/>
              </w:rPr>
              <w:t>La información relacionada con los informes de auditoría deberá ser divulgada dentro de los treinta días hábiles posteriores a la recepción del informe final de auditoría por parte del ente obligado.</w:t>
            </w:r>
          </w:p>
        </w:tc>
      </w:tr>
      <w:tr w:rsidR="008D5FE9" w14:paraId="11811DD7" w14:textId="77777777" w:rsidTr="008D5FE9">
        <w:trPr>
          <w:trHeight w:val="20"/>
        </w:trPr>
        <w:tc>
          <w:tcPr>
            <w:tcW w:w="3261" w:type="dxa"/>
            <w:tcBorders>
              <w:top w:val="single" w:sz="4" w:space="0" w:color="95AFB3"/>
              <w:left w:val="single" w:sz="4" w:space="0" w:color="auto"/>
              <w:bottom w:val="single" w:sz="18" w:space="0" w:color="516B6F"/>
              <w:right w:val="single" w:sz="4" w:space="0" w:color="95AFB3"/>
            </w:tcBorders>
            <w:shd w:val="clear" w:color="auto" w:fill="D9D9D9"/>
            <w:noWrap/>
            <w:vAlign w:val="center"/>
            <w:hideMark/>
          </w:tcPr>
          <w:p w14:paraId="0D35F692" w14:textId="77777777" w:rsidR="008D5FE9" w:rsidRDefault="008D5FE9">
            <w:pPr>
              <w:jc w:val="center"/>
              <w:rPr>
                <w:rFonts w:ascii="Times New Roman" w:eastAsia="Times New Roman" w:hAnsi="Times New Roman"/>
                <w:b/>
                <w:bCs/>
                <w:color w:val="000000"/>
                <w:sz w:val="20"/>
                <w:szCs w:val="20"/>
                <w:lang w:val="es-MX" w:eastAsia="es-MX"/>
              </w:rPr>
            </w:pPr>
            <w:r>
              <w:rPr>
                <w:rFonts w:ascii="Times New Roman" w:eastAsia="Times New Roman" w:hAnsi="Times New Roman"/>
                <w:b/>
                <w:bCs/>
                <w:color w:val="000000"/>
                <w:sz w:val="20"/>
                <w:szCs w:val="20"/>
                <w:lang w:val="es-MX" w:eastAsia="es-MX"/>
              </w:rPr>
              <w:t>Puntos de datos</w:t>
            </w:r>
          </w:p>
        </w:tc>
        <w:tc>
          <w:tcPr>
            <w:tcW w:w="2785" w:type="dxa"/>
            <w:gridSpan w:val="3"/>
            <w:tcBorders>
              <w:top w:val="single" w:sz="4" w:space="0" w:color="95AFB3"/>
              <w:left w:val="single" w:sz="4" w:space="0" w:color="95AFB3"/>
              <w:bottom w:val="single" w:sz="18" w:space="0" w:color="516B6F"/>
              <w:right w:val="single" w:sz="4" w:space="0" w:color="95AFB3"/>
            </w:tcBorders>
            <w:shd w:val="clear" w:color="auto" w:fill="D9D9D9"/>
            <w:vAlign w:val="center"/>
            <w:hideMark/>
          </w:tcPr>
          <w:p w14:paraId="6A40EEB1" w14:textId="77777777" w:rsidR="008D5FE9" w:rsidRDefault="008D5FE9">
            <w:pPr>
              <w:jc w:val="center"/>
              <w:rPr>
                <w:rFonts w:ascii="Times New Roman" w:eastAsia="Times New Roman" w:hAnsi="Times New Roman"/>
                <w:b/>
                <w:bCs/>
                <w:color w:val="000000"/>
                <w:sz w:val="20"/>
                <w:szCs w:val="20"/>
                <w:lang w:val="es-MX" w:eastAsia="es-MX"/>
              </w:rPr>
            </w:pPr>
            <w:r>
              <w:rPr>
                <w:rFonts w:ascii="Times New Roman" w:eastAsia="Times New Roman" w:hAnsi="Times New Roman"/>
                <w:b/>
                <w:bCs/>
                <w:color w:val="000000"/>
                <w:sz w:val="20"/>
                <w:szCs w:val="20"/>
                <w:lang w:val="es-MX" w:eastAsia="es-MX"/>
              </w:rPr>
              <w:t>Descripción de la información a publicar</w:t>
            </w:r>
          </w:p>
        </w:tc>
        <w:tc>
          <w:tcPr>
            <w:tcW w:w="0" w:type="auto"/>
            <w:tcBorders>
              <w:top w:val="single" w:sz="4" w:space="0" w:color="95AFB3"/>
              <w:left w:val="single" w:sz="4" w:space="0" w:color="95AFB3"/>
              <w:bottom w:val="single" w:sz="18" w:space="0" w:color="516B6F"/>
              <w:right w:val="single" w:sz="4" w:space="0" w:color="95AFB3"/>
            </w:tcBorders>
            <w:shd w:val="clear" w:color="auto" w:fill="D9D9D9"/>
            <w:vAlign w:val="center"/>
            <w:hideMark/>
          </w:tcPr>
          <w:p w14:paraId="5811EA38" w14:textId="77777777" w:rsidR="008D5FE9" w:rsidRDefault="008D5FE9">
            <w:pPr>
              <w:jc w:val="center"/>
              <w:rPr>
                <w:rFonts w:ascii="Times New Roman" w:eastAsia="Times New Roman" w:hAnsi="Times New Roman"/>
                <w:b/>
                <w:bCs/>
                <w:color w:val="000000"/>
                <w:sz w:val="20"/>
                <w:szCs w:val="20"/>
                <w:lang w:val="es-MX" w:eastAsia="es-MX"/>
              </w:rPr>
            </w:pPr>
            <w:r>
              <w:rPr>
                <w:rFonts w:ascii="Times New Roman" w:eastAsia="Times New Roman" w:hAnsi="Times New Roman"/>
                <w:b/>
                <w:bCs/>
                <w:color w:val="000000"/>
                <w:sz w:val="20"/>
                <w:szCs w:val="20"/>
                <w:lang w:val="es-MX" w:eastAsia="es-MX"/>
              </w:rPr>
              <w:t>Fuente</w:t>
            </w:r>
          </w:p>
        </w:tc>
        <w:tc>
          <w:tcPr>
            <w:tcW w:w="0" w:type="auto"/>
            <w:tcBorders>
              <w:top w:val="single" w:sz="4" w:space="0" w:color="95AFB3"/>
              <w:left w:val="single" w:sz="4" w:space="0" w:color="95AFB3"/>
              <w:bottom w:val="single" w:sz="18" w:space="0" w:color="516B6F"/>
              <w:right w:val="single" w:sz="4" w:space="0" w:color="95AFB3"/>
            </w:tcBorders>
            <w:shd w:val="clear" w:color="auto" w:fill="D9D9D9"/>
            <w:vAlign w:val="center"/>
            <w:hideMark/>
          </w:tcPr>
          <w:p w14:paraId="42535217" w14:textId="77777777" w:rsidR="008D5FE9" w:rsidRDefault="008D5FE9">
            <w:pPr>
              <w:jc w:val="center"/>
              <w:rPr>
                <w:rFonts w:ascii="Times New Roman" w:eastAsia="Times New Roman" w:hAnsi="Times New Roman"/>
                <w:b/>
                <w:bCs/>
                <w:color w:val="000000"/>
                <w:sz w:val="20"/>
                <w:szCs w:val="20"/>
                <w:lang w:val="es-MX" w:eastAsia="es-MX"/>
              </w:rPr>
            </w:pPr>
            <w:r>
              <w:rPr>
                <w:rFonts w:ascii="Times New Roman" w:eastAsia="Times New Roman" w:hAnsi="Times New Roman"/>
                <w:b/>
                <w:bCs/>
                <w:color w:val="000000"/>
                <w:sz w:val="20"/>
                <w:szCs w:val="20"/>
                <w:lang w:val="es-MX" w:eastAsia="es-MX"/>
              </w:rPr>
              <w:t>Archivo a adjuntar</w:t>
            </w:r>
          </w:p>
        </w:tc>
      </w:tr>
      <w:tr w:rsidR="008D5FE9" w14:paraId="5AEE14FA" w14:textId="77777777" w:rsidTr="008D5FE9">
        <w:trPr>
          <w:trHeight w:val="20"/>
        </w:trPr>
        <w:tc>
          <w:tcPr>
            <w:tcW w:w="9117" w:type="dxa"/>
            <w:gridSpan w:val="6"/>
            <w:tcBorders>
              <w:top w:val="single" w:sz="18" w:space="0" w:color="516B6F"/>
              <w:left w:val="single" w:sz="4" w:space="0" w:color="95AFB3"/>
              <w:bottom w:val="single" w:sz="4" w:space="0" w:color="95AFB3"/>
              <w:right w:val="single" w:sz="18" w:space="0" w:color="516B6F"/>
            </w:tcBorders>
            <w:noWrap/>
            <w:vAlign w:val="center"/>
            <w:hideMark/>
          </w:tcPr>
          <w:p w14:paraId="216280A6" w14:textId="77777777" w:rsidR="008D5FE9" w:rsidRDefault="008D5FE9">
            <w:pPr>
              <w:jc w:val="center"/>
              <w:rPr>
                <w:rFonts w:ascii="Times New Roman" w:eastAsia="Times New Roman" w:hAnsi="Times New Roman"/>
                <w:b/>
                <w:color w:val="000000" w:themeColor="text1"/>
                <w:sz w:val="20"/>
                <w:szCs w:val="20"/>
                <w:lang w:val="es-MX" w:eastAsia="es-MX"/>
              </w:rPr>
            </w:pPr>
            <w:r>
              <w:rPr>
                <w:rFonts w:ascii="Times New Roman" w:eastAsia="Times New Roman" w:hAnsi="Times New Roman"/>
                <w:b/>
                <w:color w:val="000000" w:themeColor="text1"/>
                <w:sz w:val="20"/>
                <w:szCs w:val="20"/>
                <w:lang w:val="es-MX" w:eastAsia="es-MX"/>
              </w:rPr>
              <w:t>CONTRATO DE CONSTRUCCIÓN DE OBRA PÚBLICA</w:t>
            </w:r>
          </w:p>
        </w:tc>
      </w:tr>
      <w:tr w:rsidR="008D5FE9" w14:paraId="10E5BD8F" w14:textId="77777777" w:rsidTr="008D5FE9">
        <w:trPr>
          <w:trHeight w:val="20"/>
        </w:trPr>
        <w:tc>
          <w:tcPr>
            <w:tcW w:w="3261" w:type="dxa"/>
            <w:tcBorders>
              <w:top w:val="single" w:sz="18" w:space="0" w:color="516B6F"/>
              <w:left w:val="single" w:sz="4" w:space="0" w:color="95AFB3"/>
              <w:bottom w:val="single" w:sz="4" w:space="0" w:color="95AFB3"/>
              <w:right w:val="single" w:sz="4" w:space="0" w:color="95AFB3"/>
            </w:tcBorders>
            <w:noWrap/>
            <w:vAlign w:val="center"/>
            <w:hideMark/>
          </w:tcPr>
          <w:p w14:paraId="7AA7AF41"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Programa de trabajo aprobado para la ejecución del proyecto</w:t>
            </w:r>
          </w:p>
        </w:tc>
        <w:tc>
          <w:tcPr>
            <w:tcW w:w="2785" w:type="dxa"/>
            <w:gridSpan w:val="3"/>
            <w:tcBorders>
              <w:top w:val="single" w:sz="18" w:space="0" w:color="516B6F"/>
              <w:left w:val="single" w:sz="4" w:space="0" w:color="95AFB3"/>
              <w:bottom w:val="single" w:sz="4" w:space="0" w:color="95AFB3"/>
              <w:right w:val="single" w:sz="4" w:space="0" w:color="95AFB3"/>
            </w:tcBorders>
            <w:vAlign w:val="center"/>
            <w:hideMark/>
          </w:tcPr>
          <w:p w14:paraId="0DFB5B29"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la programación de obra que refleja el programa de actividades del proyecto.</w:t>
            </w:r>
          </w:p>
        </w:tc>
        <w:tc>
          <w:tcPr>
            <w:tcW w:w="0" w:type="auto"/>
            <w:tcBorders>
              <w:top w:val="single" w:sz="18" w:space="0" w:color="516B6F"/>
              <w:left w:val="single" w:sz="4" w:space="0" w:color="95AFB3"/>
              <w:bottom w:val="single" w:sz="4" w:space="0" w:color="95AFB3"/>
              <w:right w:val="single" w:sz="4" w:space="0" w:color="95AFB3"/>
            </w:tcBorders>
            <w:vAlign w:val="center"/>
            <w:hideMark/>
          </w:tcPr>
          <w:p w14:paraId="7EE4E1D2"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Programación de obras del constructor.</w:t>
            </w:r>
          </w:p>
        </w:tc>
        <w:tc>
          <w:tcPr>
            <w:tcW w:w="0" w:type="auto"/>
            <w:tcBorders>
              <w:top w:val="single" w:sz="18" w:space="0" w:color="516B6F"/>
              <w:left w:val="single" w:sz="4" w:space="0" w:color="95AFB3"/>
              <w:bottom w:val="single" w:sz="4" w:space="0" w:color="95AFB3"/>
              <w:right w:val="single" w:sz="18" w:space="0" w:color="516B6F"/>
            </w:tcBorders>
            <w:vAlign w:val="center"/>
            <w:hideMark/>
          </w:tcPr>
          <w:p w14:paraId="2DB842C1" w14:textId="77777777" w:rsidR="008D5FE9" w:rsidRDefault="008D5FE9">
            <w:pPr>
              <w:jc w:val="center"/>
              <w:rPr>
                <w:rFonts w:ascii="Times New Roman" w:eastAsia="Times New Roman" w:hAnsi="Times New Roman"/>
                <w:color w:val="00B050"/>
                <w:sz w:val="20"/>
                <w:szCs w:val="20"/>
                <w:lang w:val="es-MX" w:eastAsia="es-MX"/>
              </w:rPr>
            </w:pPr>
            <w:r>
              <w:rPr>
                <w:rFonts w:ascii="Times New Roman" w:eastAsia="Times New Roman" w:hAnsi="Times New Roman"/>
                <w:color w:val="000000" w:themeColor="text1"/>
                <w:sz w:val="20"/>
                <w:szCs w:val="20"/>
                <w:lang w:val="es-MX" w:eastAsia="es-MX"/>
              </w:rPr>
              <w:t>Programación de obras del constructor.</w:t>
            </w:r>
          </w:p>
        </w:tc>
      </w:tr>
      <w:tr w:rsidR="008D5FE9" w14:paraId="45650222"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58A5C973"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Variaciones en el precio del contrato</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6B2E2AF3"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Especificar si hay ordenes de cambio de la construcción. </w:t>
            </w:r>
          </w:p>
          <w:p w14:paraId="653294E0"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nuevos montos, porcentajes de disminución o de incremento.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60864517"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de orden de cambio o de modificativas en el contrato del constructor.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1A157CE4" w14:textId="77777777" w:rsidR="008D5FE9" w:rsidRDefault="008D5FE9">
            <w:pPr>
              <w:jc w:val="center"/>
              <w:rPr>
                <w:rFonts w:ascii="Times New Roman" w:eastAsia="Times New Roman" w:hAnsi="Times New Roman"/>
                <w:color w:val="000000"/>
                <w:sz w:val="20"/>
                <w:szCs w:val="20"/>
                <w:lang w:val="es-MX" w:eastAsia="es-MX"/>
              </w:rPr>
            </w:pPr>
            <w:r>
              <w:rPr>
                <w:rFonts w:ascii="Times New Roman" w:eastAsia="Times New Roman" w:hAnsi="Times New Roman"/>
                <w:color w:val="000000" w:themeColor="text1"/>
                <w:sz w:val="20"/>
                <w:szCs w:val="20"/>
                <w:lang w:val="es-MX" w:eastAsia="es-MX"/>
              </w:rPr>
              <w:t>Resolución de orden de cambio o de modificativas en el contrato del constructor.</w:t>
            </w:r>
          </w:p>
        </w:tc>
      </w:tr>
      <w:tr w:rsidR="008D5FE9" w14:paraId="62B76330"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4F0F9AE2"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Variaciones en la duración del contrato</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24B5A359"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Especificar si hay variaciones en el plazo de la construcción (prórrogas, suspensiones, retrasos imputables al contratista, etc.)</w:t>
            </w:r>
          </w:p>
          <w:p w14:paraId="67485F9A"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nuevos plazos o prorrogas.</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5E8881B7"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de orden de cambio o de modificativas en el contrato del constructor.</w:t>
            </w:r>
          </w:p>
          <w:p w14:paraId="35E54377"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de suspensión.</w:t>
            </w:r>
          </w:p>
          <w:p w14:paraId="3759FAF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de imposición de multas.</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11FE455B" w14:textId="77777777" w:rsidR="008D5FE9" w:rsidRDefault="008D5FE9">
            <w:pPr>
              <w:jc w:val="center"/>
              <w:rPr>
                <w:rFonts w:ascii="Times New Roman" w:eastAsia="Times New Roman" w:hAnsi="Times New Roman"/>
                <w:color w:val="000000"/>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6754EBAA"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30650BF2"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Variaciones en el alcance del contrato</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2F87FEC8"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Especificar si hay ordenes de cambio de la construcción. </w:t>
            </w:r>
          </w:p>
          <w:p w14:paraId="0F461D85"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el nuevo alcance del proyecto.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0FE7292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de orden de cambio o de modificativas en el contrato del constructor.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32224244" w14:textId="77777777" w:rsidR="008D5FE9" w:rsidRDefault="008D5FE9">
            <w:pPr>
              <w:jc w:val="center"/>
              <w:rPr>
                <w:rFonts w:ascii="Times New Roman" w:eastAsia="Times New Roman" w:hAnsi="Times New Roman"/>
                <w:color w:val="000000"/>
                <w:sz w:val="20"/>
                <w:szCs w:val="20"/>
                <w:lang w:val="es-MX" w:eastAsia="es-MX"/>
              </w:rPr>
            </w:pPr>
            <w:r>
              <w:rPr>
                <w:rFonts w:ascii="Times New Roman" w:eastAsia="Times New Roman" w:hAnsi="Times New Roman"/>
                <w:color w:val="000000"/>
                <w:sz w:val="20"/>
                <w:szCs w:val="20"/>
                <w:lang w:val="es-MX" w:eastAsia="es-MX"/>
              </w:rPr>
              <w:t>N/A</w:t>
            </w:r>
          </w:p>
        </w:tc>
      </w:tr>
      <w:tr w:rsidR="008D5FE9" w14:paraId="734278BF"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3FE1C51B"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Razones de cambios en el precio del contrato</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5353694F"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Detallar las razones de cambios en aumento o </w:t>
            </w:r>
            <w:r>
              <w:rPr>
                <w:rFonts w:ascii="Times New Roman" w:eastAsia="Times New Roman" w:hAnsi="Times New Roman"/>
                <w:color w:val="000000" w:themeColor="text1"/>
                <w:sz w:val="20"/>
                <w:szCs w:val="20"/>
                <w:lang w:val="es-MX" w:eastAsia="es-MX"/>
              </w:rPr>
              <w:lastRenderedPageBreak/>
              <w:t>disminución del precio del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41FBE6F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 xml:space="preserve">Resolución de orden de cambio o de </w:t>
            </w:r>
            <w:r>
              <w:rPr>
                <w:rFonts w:ascii="Times New Roman" w:eastAsia="Times New Roman" w:hAnsi="Times New Roman"/>
                <w:color w:val="000000" w:themeColor="text1"/>
                <w:sz w:val="20"/>
                <w:szCs w:val="20"/>
                <w:lang w:val="es-MX" w:eastAsia="es-MX"/>
              </w:rPr>
              <w:lastRenderedPageBreak/>
              <w:t>modificativas en el contrato del constructor.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77D9A2AB" w14:textId="77777777" w:rsidR="008D5FE9" w:rsidRDefault="008D5FE9">
            <w:pPr>
              <w:jc w:val="center"/>
              <w:rPr>
                <w:rFonts w:ascii="Times New Roman" w:eastAsia="Times New Roman" w:hAnsi="Times New Roman"/>
                <w:color w:val="000000"/>
                <w:sz w:val="20"/>
                <w:szCs w:val="20"/>
                <w:lang w:val="es-MX" w:eastAsia="es-MX"/>
              </w:rPr>
            </w:pPr>
            <w:r>
              <w:rPr>
                <w:rFonts w:ascii="Times New Roman" w:eastAsia="Times New Roman" w:hAnsi="Times New Roman"/>
                <w:color w:val="000000"/>
                <w:sz w:val="20"/>
                <w:szCs w:val="20"/>
                <w:lang w:val="es-MX" w:eastAsia="es-MX"/>
              </w:rPr>
              <w:lastRenderedPageBreak/>
              <w:t>N/A</w:t>
            </w:r>
          </w:p>
        </w:tc>
      </w:tr>
      <w:tr w:rsidR="008D5FE9" w14:paraId="3B50A9C0"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581F36B0"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 xml:space="preserve">Razones de cambio en el alcance y la duración </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4081EF28"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las razones para cambiar el alcance del proyecto y las razones para cambiar la duración del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53C0969D"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de orden de cambio o de modificativas en el contrato del constructor.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1E5EF102" w14:textId="77777777" w:rsidR="008D5FE9" w:rsidRDefault="008D5FE9">
            <w:pPr>
              <w:jc w:val="center"/>
              <w:rPr>
                <w:rFonts w:ascii="Times New Roman" w:eastAsia="Times New Roman" w:hAnsi="Times New Roman"/>
                <w:color w:val="000000"/>
                <w:sz w:val="20"/>
                <w:szCs w:val="20"/>
                <w:lang w:val="es-MX" w:eastAsia="es-MX"/>
              </w:rPr>
            </w:pPr>
            <w:r>
              <w:rPr>
                <w:rFonts w:ascii="Times New Roman" w:eastAsia="Times New Roman" w:hAnsi="Times New Roman"/>
                <w:color w:val="000000"/>
                <w:sz w:val="20"/>
                <w:szCs w:val="20"/>
                <w:lang w:val="es-MX" w:eastAsia="es-MX"/>
              </w:rPr>
              <w:t>N/A</w:t>
            </w:r>
          </w:p>
        </w:tc>
      </w:tr>
      <w:tr w:rsidR="008D5FE9" w14:paraId="65F1C866"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208D044B"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Avance físico y financiero de la obra (actual)</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5CEA670B"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el porcentaje de avance físico-financiero de la obra, también los pagos realizados por las obras ejecutadas.</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277FFAD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Estimaciones de obra.</w:t>
            </w:r>
          </w:p>
          <w:p w14:paraId="73C809B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Informes mensuales de seguimiento o avance de la obra.</w:t>
            </w:r>
          </w:p>
          <w:p w14:paraId="5C2A717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 final de la obra.</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63510D3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Estimaciones de obra.</w:t>
            </w:r>
          </w:p>
          <w:p w14:paraId="37760A3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Informes mensuales de seguimiento o avance de la obra.</w:t>
            </w:r>
          </w:p>
          <w:p w14:paraId="4673DCFE" w14:textId="77777777" w:rsidR="008D5FE9" w:rsidRDefault="008D5FE9">
            <w:pPr>
              <w:jc w:val="center"/>
              <w:rPr>
                <w:rFonts w:ascii="Times New Roman" w:eastAsia="Times New Roman" w:hAnsi="Times New Roman"/>
                <w:color w:val="00B050"/>
                <w:sz w:val="20"/>
                <w:szCs w:val="20"/>
                <w:lang w:val="es-MX" w:eastAsia="es-MX"/>
              </w:rPr>
            </w:pPr>
            <w:r>
              <w:rPr>
                <w:rFonts w:ascii="Times New Roman" w:eastAsia="Times New Roman" w:hAnsi="Times New Roman"/>
                <w:color w:val="000000" w:themeColor="text1"/>
                <w:sz w:val="20"/>
                <w:szCs w:val="20"/>
                <w:lang w:val="es-MX" w:eastAsia="es-MX"/>
              </w:rPr>
              <w:t>Informe final de la obra.</w:t>
            </w:r>
          </w:p>
        </w:tc>
      </w:tr>
      <w:tr w:rsidR="008D5FE9" w14:paraId="7B18A5F8" w14:textId="77777777" w:rsidTr="008D5FE9">
        <w:trPr>
          <w:trHeight w:val="20"/>
        </w:trPr>
        <w:tc>
          <w:tcPr>
            <w:tcW w:w="3261" w:type="dxa"/>
            <w:tcBorders>
              <w:top w:val="single" w:sz="4" w:space="0" w:color="95AFB3"/>
              <w:left w:val="single" w:sz="4" w:space="0" w:color="95AFB3"/>
              <w:bottom w:val="single" w:sz="18" w:space="0" w:color="516B6F"/>
              <w:right w:val="single" w:sz="4" w:space="0" w:color="95AFB3"/>
            </w:tcBorders>
            <w:noWrap/>
            <w:vAlign w:val="center"/>
            <w:hideMark/>
          </w:tcPr>
          <w:p w14:paraId="07A1DFE1"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Detalle de pagos adicionales </w:t>
            </w:r>
          </w:p>
        </w:tc>
        <w:tc>
          <w:tcPr>
            <w:tcW w:w="2785" w:type="dxa"/>
            <w:gridSpan w:val="3"/>
            <w:tcBorders>
              <w:top w:val="single" w:sz="4" w:space="0" w:color="95AFB3"/>
              <w:left w:val="single" w:sz="4" w:space="0" w:color="95AFB3"/>
              <w:bottom w:val="single" w:sz="18" w:space="0" w:color="516B6F"/>
              <w:right w:val="single" w:sz="4" w:space="0" w:color="95AFB3"/>
            </w:tcBorders>
            <w:vAlign w:val="center"/>
            <w:hideMark/>
          </w:tcPr>
          <w:p w14:paraId="681660A6"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los pagos adicionales que se realizaron en el proyecto (partidas aumentadas, partidas agregadas, etc.).</w:t>
            </w:r>
          </w:p>
        </w:tc>
        <w:tc>
          <w:tcPr>
            <w:tcW w:w="0" w:type="auto"/>
            <w:tcBorders>
              <w:top w:val="single" w:sz="4" w:space="0" w:color="95AFB3"/>
              <w:left w:val="single" w:sz="4" w:space="0" w:color="95AFB3"/>
              <w:bottom w:val="single" w:sz="18" w:space="0" w:color="516B6F"/>
              <w:right w:val="single" w:sz="4" w:space="0" w:color="95AFB3"/>
            </w:tcBorders>
            <w:vAlign w:val="center"/>
            <w:hideMark/>
          </w:tcPr>
          <w:p w14:paraId="3D86BD1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Orden de Cambio.</w:t>
            </w:r>
          </w:p>
        </w:tc>
        <w:tc>
          <w:tcPr>
            <w:tcW w:w="0" w:type="auto"/>
            <w:tcBorders>
              <w:top w:val="single" w:sz="4" w:space="0" w:color="95AFB3"/>
              <w:left w:val="single" w:sz="4" w:space="0" w:color="95AFB3"/>
              <w:bottom w:val="single" w:sz="18" w:space="0" w:color="516B6F"/>
              <w:right w:val="single" w:sz="18" w:space="0" w:color="516B6F"/>
            </w:tcBorders>
            <w:vAlign w:val="center"/>
            <w:hideMark/>
          </w:tcPr>
          <w:p w14:paraId="750FD2D8" w14:textId="77777777" w:rsidR="008D5FE9" w:rsidRDefault="008D5FE9">
            <w:pPr>
              <w:jc w:val="center"/>
              <w:rPr>
                <w:rFonts w:ascii="Times New Roman" w:eastAsia="Times New Roman" w:hAnsi="Times New Roman"/>
                <w:color w:val="00B050"/>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6327F3CD" w14:textId="77777777" w:rsidTr="008D5FE9">
        <w:trPr>
          <w:trHeight w:val="20"/>
        </w:trPr>
        <w:tc>
          <w:tcPr>
            <w:tcW w:w="9117" w:type="dxa"/>
            <w:gridSpan w:val="6"/>
            <w:tcBorders>
              <w:top w:val="single" w:sz="18" w:space="0" w:color="516B6F"/>
              <w:left w:val="single" w:sz="4" w:space="0" w:color="95AFB3"/>
              <w:bottom w:val="single" w:sz="4" w:space="0" w:color="95AFB3"/>
              <w:right w:val="single" w:sz="18" w:space="0" w:color="516B6F"/>
            </w:tcBorders>
            <w:noWrap/>
            <w:vAlign w:val="center"/>
            <w:hideMark/>
          </w:tcPr>
          <w:p w14:paraId="7BA424E2" w14:textId="77777777" w:rsidR="008D5FE9" w:rsidRDefault="008D5FE9">
            <w:pPr>
              <w:jc w:val="center"/>
              <w:rPr>
                <w:rFonts w:ascii="Times New Roman" w:eastAsia="Times New Roman" w:hAnsi="Times New Roman"/>
                <w:b/>
                <w:color w:val="000000" w:themeColor="text1"/>
                <w:sz w:val="20"/>
                <w:szCs w:val="20"/>
                <w:lang w:val="es-MX" w:eastAsia="es-MX"/>
              </w:rPr>
            </w:pPr>
            <w:r>
              <w:rPr>
                <w:rFonts w:ascii="Times New Roman" w:eastAsia="Times New Roman" w:hAnsi="Times New Roman"/>
                <w:b/>
                <w:color w:val="000000" w:themeColor="text1"/>
                <w:sz w:val="20"/>
                <w:szCs w:val="20"/>
                <w:lang w:val="es-MX" w:eastAsia="es-MX"/>
              </w:rPr>
              <w:t>CONTRATO DE SUPERVISIÓN DE LA CONSTRUCCIÓN DE OBRA PÚBLICA</w:t>
            </w:r>
          </w:p>
        </w:tc>
      </w:tr>
      <w:tr w:rsidR="008D5FE9" w14:paraId="2CEAA0B7" w14:textId="77777777" w:rsidTr="008D5FE9">
        <w:trPr>
          <w:trHeight w:val="20"/>
        </w:trPr>
        <w:tc>
          <w:tcPr>
            <w:tcW w:w="3261" w:type="dxa"/>
            <w:tcBorders>
              <w:top w:val="single" w:sz="18" w:space="0" w:color="516B6F"/>
              <w:left w:val="single" w:sz="4" w:space="0" w:color="95AFB3"/>
              <w:bottom w:val="single" w:sz="4" w:space="0" w:color="95AFB3"/>
              <w:right w:val="single" w:sz="4" w:space="0" w:color="95AFB3"/>
            </w:tcBorders>
            <w:noWrap/>
            <w:vAlign w:val="center"/>
            <w:hideMark/>
          </w:tcPr>
          <w:p w14:paraId="0EC0E980"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Programa de trabajo aprobado para la supervisión del proyecto</w:t>
            </w:r>
          </w:p>
        </w:tc>
        <w:tc>
          <w:tcPr>
            <w:tcW w:w="2785" w:type="dxa"/>
            <w:gridSpan w:val="3"/>
            <w:tcBorders>
              <w:top w:val="single" w:sz="18" w:space="0" w:color="516B6F"/>
              <w:left w:val="single" w:sz="4" w:space="0" w:color="95AFB3"/>
              <w:bottom w:val="single" w:sz="4" w:space="0" w:color="95AFB3"/>
              <w:right w:val="single" w:sz="4" w:space="0" w:color="95AFB3"/>
            </w:tcBorders>
            <w:vAlign w:val="center"/>
            <w:hideMark/>
          </w:tcPr>
          <w:p w14:paraId="19CA87CD"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la programación de actividades de supervisión.</w:t>
            </w:r>
          </w:p>
        </w:tc>
        <w:tc>
          <w:tcPr>
            <w:tcW w:w="0" w:type="auto"/>
            <w:tcBorders>
              <w:top w:val="single" w:sz="18" w:space="0" w:color="516B6F"/>
              <w:left w:val="single" w:sz="4" w:space="0" w:color="95AFB3"/>
              <w:bottom w:val="single" w:sz="4" w:space="0" w:color="95AFB3"/>
              <w:right w:val="single" w:sz="4" w:space="0" w:color="95AFB3"/>
            </w:tcBorders>
            <w:vAlign w:val="center"/>
            <w:hideMark/>
          </w:tcPr>
          <w:p w14:paraId="09C89513"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Programación de actividades del supervisor.</w:t>
            </w:r>
          </w:p>
        </w:tc>
        <w:tc>
          <w:tcPr>
            <w:tcW w:w="0" w:type="auto"/>
            <w:tcBorders>
              <w:top w:val="single" w:sz="18" w:space="0" w:color="516B6F"/>
              <w:left w:val="single" w:sz="4" w:space="0" w:color="95AFB3"/>
              <w:bottom w:val="single" w:sz="4" w:space="0" w:color="95AFB3"/>
              <w:right w:val="single" w:sz="18" w:space="0" w:color="516B6F"/>
            </w:tcBorders>
            <w:vAlign w:val="center"/>
            <w:hideMark/>
          </w:tcPr>
          <w:p w14:paraId="6F0BA5F5" w14:textId="77777777" w:rsidR="008D5FE9" w:rsidRDefault="008D5FE9">
            <w:pPr>
              <w:jc w:val="center"/>
              <w:rPr>
                <w:rFonts w:ascii="Times New Roman" w:eastAsia="Times New Roman" w:hAnsi="Times New Roman"/>
                <w:color w:val="00B050"/>
                <w:sz w:val="20"/>
                <w:szCs w:val="20"/>
                <w:lang w:val="es-MX" w:eastAsia="es-MX"/>
              </w:rPr>
            </w:pPr>
            <w:r>
              <w:rPr>
                <w:rFonts w:ascii="Times New Roman" w:eastAsia="Times New Roman" w:hAnsi="Times New Roman"/>
                <w:color w:val="000000" w:themeColor="text1"/>
                <w:sz w:val="20"/>
                <w:szCs w:val="20"/>
                <w:lang w:val="es-MX" w:eastAsia="es-MX"/>
              </w:rPr>
              <w:t>Programación de actividades del supervisor.</w:t>
            </w:r>
          </w:p>
        </w:tc>
      </w:tr>
      <w:tr w:rsidR="008D5FE9" w14:paraId="57BE2EE5"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402457EF"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Variaciones en el precio del contrato</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4D4E424A"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Especificar si hay resoluciones modificativas de la supervisión.</w:t>
            </w:r>
          </w:p>
          <w:p w14:paraId="4E520240"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nuevos montos, porcentajes de disminución o de incremento.</w:t>
            </w:r>
          </w:p>
        </w:tc>
        <w:tc>
          <w:tcPr>
            <w:tcW w:w="0" w:type="auto"/>
            <w:tcBorders>
              <w:top w:val="single" w:sz="4" w:space="0" w:color="95AFB3"/>
              <w:left w:val="single" w:sz="4" w:space="0" w:color="95AFB3"/>
              <w:bottom w:val="single" w:sz="4" w:space="0" w:color="95AFB3"/>
              <w:right w:val="single" w:sz="4" w:space="0" w:color="95AFB3"/>
            </w:tcBorders>
            <w:vAlign w:val="center"/>
          </w:tcPr>
          <w:p w14:paraId="3B2D2445"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modificativa en el contrato del supervisor.</w:t>
            </w:r>
          </w:p>
          <w:p w14:paraId="4DD54ECC" w14:textId="77777777" w:rsidR="008D5FE9" w:rsidRDefault="008D5FE9">
            <w:pPr>
              <w:jc w:val="center"/>
              <w:rPr>
                <w:rFonts w:ascii="Times New Roman" w:eastAsia="Times New Roman" w:hAnsi="Times New Roman"/>
                <w:color w:val="000000" w:themeColor="text1"/>
                <w:sz w:val="20"/>
                <w:szCs w:val="20"/>
                <w:lang w:val="es-MX" w:eastAsia="es-MX"/>
              </w:rPr>
            </w:pPr>
          </w:p>
        </w:tc>
        <w:tc>
          <w:tcPr>
            <w:tcW w:w="0" w:type="auto"/>
            <w:tcBorders>
              <w:top w:val="single" w:sz="4" w:space="0" w:color="95AFB3"/>
              <w:left w:val="single" w:sz="4" w:space="0" w:color="95AFB3"/>
              <w:bottom w:val="single" w:sz="4" w:space="0" w:color="95AFB3"/>
              <w:right w:val="single" w:sz="18" w:space="0" w:color="516B6F"/>
            </w:tcBorders>
            <w:vAlign w:val="center"/>
          </w:tcPr>
          <w:p w14:paraId="0B3CB8E3"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modificativa en el contrato del supervisor</w:t>
            </w:r>
          </w:p>
          <w:p w14:paraId="338D8899" w14:textId="77777777" w:rsidR="008D5FE9" w:rsidRDefault="008D5FE9">
            <w:pPr>
              <w:jc w:val="center"/>
              <w:rPr>
                <w:rFonts w:ascii="Times New Roman" w:eastAsia="Times New Roman" w:hAnsi="Times New Roman"/>
                <w:color w:val="000000"/>
                <w:sz w:val="20"/>
                <w:szCs w:val="20"/>
                <w:lang w:val="es-MX" w:eastAsia="es-MX"/>
              </w:rPr>
            </w:pPr>
          </w:p>
        </w:tc>
      </w:tr>
      <w:tr w:rsidR="008D5FE9" w14:paraId="197828B7"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3619F4D0"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Variaciones en la duración del contrato</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1CD19F70"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(prórrogas, suspensiones, retrasos imputables al contratista, etc.)</w:t>
            </w:r>
          </w:p>
          <w:p w14:paraId="30DE574B"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nuevos plazos o prorrogas.</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5CC7964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de orden de cambio o de modificativas en el contrato del supervisor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6FDD57A4" w14:textId="77777777" w:rsidR="008D5FE9" w:rsidRDefault="008D5FE9">
            <w:pPr>
              <w:jc w:val="center"/>
              <w:rPr>
                <w:rFonts w:ascii="Times New Roman" w:eastAsia="Times New Roman" w:hAnsi="Times New Roman"/>
                <w:color w:val="000000"/>
                <w:sz w:val="20"/>
                <w:szCs w:val="20"/>
                <w:lang w:val="es-MX" w:eastAsia="es-MX"/>
              </w:rPr>
            </w:pPr>
            <w:r>
              <w:rPr>
                <w:rFonts w:ascii="Times New Roman" w:eastAsia="Times New Roman" w:hAnsi="Times New Roman"/>
                <w:color w:val="000000"/>
                <w:sz w:val="20"/>
                <w:szCs w:val="20"/>
                <w:lang w:val="es-MX" w:eastAsia="es-MX"/>
              </w:rPr>
              <w:t>N/A</w:t>
            </w:r>
          </w:p>
        </w:tc>
      </w:tr>
      <w:tr w:rsidR="008D5FE9" w14:paraId="6CD3876C"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31BEAAF4"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Variaciones en el alcance del contrato</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7AB12E80"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Especificar si hay ordenes de cambio de la </w:t>
            </w:r>
            <w:r>
              <w:rPr>
                <w:rFonts w:ascii="Times New Roman" w:eastAsia="Times New Roman" w:hAnsi="Times New Roman"/>
                <w:color w:val="000000" w:themeColor="text1"/>
                <w:sz w:val="20"/>
                <w:szCs w:val="20"/>
                <w:lang w:val="es-MX" w:eastAsia="es-MX"/>
              </w:rPr>
              <w:lastRenderedPageBreak/>
              <w:t>construcción.  Detallar el nuevo alcance del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7A51D8D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 xml:space="preserve">Resolución de orden de cambio o modificativas </w:t>
            </w:r>
            <w:r>
              <w:rPr>
                <w:rFonts w:ascii="Times New Roman" w:eastAsia="Times New Roman" w:hAnsi="Times New Roman"/>
                <w:color w:val="000000" w:themeColor="text1"/>
                <w:sz w:val="20"/>
                <w:szCs w:val="20"/>
                <w:lang w:val="es-MX" w:eastAsia="es-MX"/>
              </w:rPr>
              <w:lastRenderedPageBreak/>
              <w:t>en el contrato del supervisor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30F97392" w14:textId="77777777" w:rsidR="008D5FE9" w:rsidRDefault="008D5FE9">
            <w:pPr>
              <w:jc w:val="center"/>
              <w:rPr>
                <w:rFonts w:ascii="Times New Roman" w:eastAsia="Times New Roman" w:hAnsi="Times New Roman"/>
                <w:color w:val="000000"/>
                <w:sz w:val="20"/>
                <w:szCs w:val="20"/>
                <w:lang w:val="es-MX" w:eastAsia="es-MX"/>
              </w:rPr>
            </w:pPr>
            <w:r>
              <w:rPr>
                <w:rFonts w:ascii="Times New Roman" w:eastAsia="Times New Roman" w:hAnsi="Times New Roman"/>
                <w:color w:val="000000"/>
                <w:sz w:val="20"/>
                <w:szCs w:val="20"/>
                <w:lang w:val="es-MX" w:eastAsia="es-MX"/>
              </w:rPr>
              <w:lastRenderedPageBreak/>
              <w:t>N/A</w:t>
            </w:r>
          </w:p>
        </w:tc>
      </w:tr>
      <w:tr w:rsidR="008D5FE9" w14:paraId="4609C562"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09FF1CD8"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Razones de cambios en el precio</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1B023F72"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las razones de cambios en el precio del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4048BC0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de orden de cambio o modificativas en el contrato del supervisor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41611FB2" w14:textId="77777777" w:rsidR="008D5FE9" w:rsidRDefault="008D5FE9">
            <w:pPr>
              <w:jc w:val="center"/>
              <w:rPr>
                <w:rFonts w:ascii="Times New Roman" w:eastAsia="Times New Roman" w:hAnsi="Times New Roman"/>
                <w:color w:val="000000"/>
                <w:sz w:val="20"/>
                <w:szCs w:val="20"/>
                <w:lang w:val="es-MX" w:eastAsia="es-MX"/>
              </w:rPr>
            </w:pPr>
            <w:r>
              <w:rPr>
                <w:rFonts w:ascii="Times New Roman" w:eastAsia="Times New Roman" w:hAnsi="Times New Roman"/>
                <w:color w:val="000000"/>
                <w:sz w:val="20"/>
                <w:szCs w:val="20"/>
                <w:lang w:val="es-MX" w:eastAsia="es-MX"/>
              </w:rPr>
              <w:t>N/A</w:t>
            </w:r>
          </w:p>
        </w:tc>
      </w:tr>
      <w:tr w:rsidR="008D5FE9" w14:paraId="69A8B15B"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7FE612A5"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Razones de cambio en el alcance y la duración </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3866402C"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las razones para cambiar el alcance del proyecto y las razones para cambiar la duración del contrato.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45B8B81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de orden de cambio o modificativas en el contrato del supervisor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5A7C3276" w14:textId="77777777" w:rsidR="008D5FE9" w:rsidRDefault="008D5FE9">
            <w:pPr>
              <w:jc w:val="center"/>
              <w:rPr>
                <w:rFonts w:ascii="Times New Roman" w:eastAsia="Times New Roman" w:hAnsi="Times New Roman"/>
                <w:color w:val="000000"/>
                <w:sz w:val="20"/>
                <w:szCs w:val="20"/>
                <w:lang w:val="es-MX" w:eastAsia="es-MX"/>
              </w:rPr>
            </w:pPr>
            <w:r>
              <w:rPr>
                <w:rFonts w:ascii="Times New Roman" w:eastAsia="Times New Roman" w:hAnsi="Times New Roman"/>
                <w:color w:val="000000"/>
                <w:sz w:val="20"/>
                <w:szCs w:val="20"/>
                <w:lang w:val="es-MX" w:eastAsia="es-MX"/>
              </w:rPr>
              <w:t>N/A</w:t>
            </w:r>
          </w:p>
        </w:tc>
      </w:tr>
      <w:tr w:rsidR="008D5FE9" w14:paraId="66A15DFF"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07A8DDC2"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Estimaciones efectuadas</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74500BF4"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Detalle de los pagos realizados al supervisor.</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3DE77D7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Estimaciones de obra</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74C5E2F9" w14:textId="77777777" w:rsidR="008D5FE9" w:rsidRDefault="008D5FE9">
            <w:pPr>
              <w:jc w:val="center"/>
              <w:rPr>
                <w:rFonts w:ascii="Times New Roman" w:eastAsia="Times New Roman" w:hAnsi="Times New Roman"/>
                <w:color w:val="00B050"/>
                <w:sz w:val="20"/>
                <w:szCs w:val="20"/>
                <w:lang w:val="es-MX" w:eastAsia="es-MX"/>
              </w:rPr>
            </w:pPr>
            <w:r>
              <w:rPr>
                <w:rFonts w:ascii="Times New Roman" w:eastAsia="Times New Roman" w:hAnsi="Times New Roman"/>
                <w:color w:val="000000" w:themeColor="text1"/>
                <w:sz w:val="20"/>
                <w:szCs w:val="20"/>
                <w:lang w:val="es-MX" w:eastAsia="es-MX"/>
              </w:rPr>
              <w:t>Estimaciones efectuadas.</w:t>
            </w:r>
          </w:p>
        </w:tc>
      </w:tr>
      <w:tr w:rsidR="008D5FE9" w14:paraId="14BD5304" w14:textId="77777777" w:rsidTr="008D5FE9">
        <w:trPr>
          <w:trHeight w:val="20"/>
        </w:trPr>
        <w:tc>
          <w:tcPr>
            <w:tcW w:w="3261" w:type="dxa"/>
            <w:tcBorders>
              <w:top w:val="single" w:sz="4" w:space="0" w:color="95AFB3"/>
              <w:left w:val="single" w:sz="4" w:space="0" w:color="95AFB3"/>
              <w:bottom w:val="single" w:sz="18" w:space="0" w:color="516B6F"/>
              <w:right w:val="single" w:sz="4" w:space="0" w:color="95AFB3"/>
            </w:tcBorders>
            <w:noWrap/>
            <w:vAlign w:val="center"/>
            <w:hideMark/>
          </w:tcPr>
          <w:p w14:paraId="579FDD12"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Detalle de pagos adicionales</w:t>
            </w:r>
          </w:p>
        </w:tc>
        <w:tc>
          <w:tcPr>
            <w:tcW w:w="2785" w:type="dxa"/>
            <w:gridSpan w:val="3"/>
            <w:tcBorders>
              <w:top w:val="single" w:sz="4" w:space="0" w:color="95AFB3"/>
              <w:left w:val="single" w:sz="4" w:space="0" w:color="95AFB3"/>
              <w:bottom w:val="single" w:sz="18" w:space="0" w:color="516B6F"/>
              <w:right w:val="single" w:sz="4" w:space="0" w:color="95AFB3"/>
            </w:tcBorders>
            <w:vAlign w:val="center"/>
            <w:hideMark/>
          </w:tcPr>
          <w:p w14:paraId="2AF0E8C9"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los pagos adicionales que se realizaron en el contrato de supervisión (partidas aumentadas, partidas agregadas, etc.).</w:t>
            </w:r>
          </w:p>
        </w:tc>
        <w:tc>
          <w:tcPr>
            <w:tcW w:w="0" w:type="auto"/>
            <w:tcBorders>
              <w:top w:val="single" w:sz="4" w:space="0" w:color="95AFB3"/>
              <w:left w:val="single" w:sz="4" w:space="0" w:color="95AFB3"/>
              <w:bottom w:val="single" w:sz="18" w:space="0" w:color="516B6F"/>
              <w:right w:val="single" w:sz="4" w:space="0" w:color="95AFB3"/>
            </w:tcBorders>
            <w:vAlign w:val="center"/>
            <w:hideMark/>
          </w:tcPr>
          <w:p w14:paraId="771F3A6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modificativa.</w:t>
            </w:r>
          </w:p>
        </w:tc>
        <w:tc>
          <w:tcPr>
            <w:tcW w:w="0" w:type="auto"/>
            <w:tcBorders>
              <w:top w:val="single" w:sz="4" w:space="0" w:color="95AFB3"/>
              <w:left w:val="single" w:sz="4" w:space="0" w:color="95AFB3"/>
              <w:bottom w:val="single" w:sz="18" w:space="0" w:color="516B6F"/>
              <w:right w:val="single" w:sz="18" w:space="0" w:color="516B6F"/>
            </w:tcBorders>
            <w:vAlign w:val="center"/>
            <w:hideMark/>
          </w:tcPr>
          <w:p w14:paraId="0410D4B8" w14:textId="77777777" w:rsidR="008D5FE9" w:rsidRDefault="008D5FE9">
            <w:pPr>
              <w:jc w:val="center"/>
              <w:rPr>
                <w:rFonts w:ascii="Times New Roman" w:eastAsia="Times New Roman" w:hAnsi="Times New Roman"/>
                <w:color w:val="00B050"/>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63686C92" w14:textId="77777777" w:rsidTr="008D5FE9">
        <w:trPr>
          <w:trHeight w:val="20"/>
        </w:trPr>
        <w:tc>
          <w:tcPr>
            <w:tcW w:w="9117" w:type="dxa"/>
            <w:gridSpan w:val="6"/>
            <w:tcBorders>
              <w:top w:val="single" w:sz="18" w:space="0" w:color="516B6F"/>
              <w:left w:val="single" w:sz="4" w:space="0" w:color="95AFB3"/>
              <w:bottom w:val="single" w:sz="4" w:space="0" w:color="95AFB3"/>
              <w:right w:val="single" w:sz="18" w:space="0" w:color="516B6F"/>
            </w:tcBorders>
            <w:noWrap/>
            <w:vAlign w:val="center"/>
            <w:hideMark/>
          </w:tcPr>
          <w:p w14:paraId="3E266E76" w14:textId="77777777" w:rsidR="008D5FE9" w:rsidRDefault="008D5FE9">
            <w:pPr>
              <w:jc w:val="center"/>
              <w:rPr>
                <w:rFonts w:ascii="Times New Roman" w:eastAsia="Times New Roman" w:hAnsi="Times New Roman"/>
                <w:b/>
                <w:color w:val="000000" w:themeColor="text1"/>
                <w:sz w:val="20"/>
                <w:szCs w:val="20"/>
                <w:lang w:val="es-MX" w:eastAsia="es-MX"/>
              </w:rPr>
            </w:pPr>
            <w:r>
              <w:rPr>
                <w:rFonts w:ascii="Times New Roman" w:eastAsia="Times New Roman" w:hAnsi="Times New Roman"/>
                <w:b/>
                <w:color w:val="000000" w:themeColor="text1"/>
                <w:sz w:val="20"/>
                <w:szCs w:val="20"/>
                <w:lang w:val="es-MX" w:eastAsia="es-MX"/>
              </w:rPr>
              <w:t>INFORMACIÓN CONSOLIDADA DEL PROYECTO</w:t>
            </w:r>
          </w:p>
        </w:tc>
      </w:tr>
      <w:tr w:rsidR="008D5FE9" w14:paraId="234AF5DD" w14:textId="77777777" w:rsidTr="008D5FE9">
        <w:trPr>
          <w:trHeight w:val="20"/>
        </w:trPr>
        <w:tc>
          <w:tcPr>
            <w:tcW w:w="3261" w:type="dxa"/>
            <w:tcBorders>
              <w:top w:val="single" w:sz="18" w:space="0" w:color="516B6F"/>
              <w:left w:val="single" w:sz="4" w:space="0" w:color="95AFB3"/>
              <w:bottom w:val="single" w:sz="4" w:space="0" w:color="95AFB3"/>
              <w:right w:val="single" w:sz="4" w:space="0" w:color="95AFB3"/>
            </w:tcBorders>
            <w:noWrap/>
            <w:vAlign w:val="center"/>
            <w:hideMark/>
          </w:tcPr>
          <w:p w14:paraId="381A16B9"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Estado actual del proyecto (contratista y supervisor) </w:t>
            </w:r>
          </w:p>
        </w:tc>
        <w:tc>
          <w:tcPr>
            <w:tcW w:w="2785" w:type="dxa"/>
            <w:gridSpan w:val="3"/>
            <w:tcBorders>
              <w:top w:val="single" w:sz="18" w:space="0" w:color="516B6F"/>
              <w:left w:val="single" w:sz="4" w:space="0" w:color="95AFB3"/>
              <w:bottom w:val="single" w:sz="4" w:space="0" w:color="95AFB3"/>
              <w:right w:val="single" w:sz="4" w:space="0" w:color="95AFB3"/>
            </w:tcBorders>
            <w:vAlign w:val="center"/>
            <w:hideMark/>
          </w:tcPr>
          <w:p w14:paraId="5BE69072"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Especificar en qué fase/etapa se encuentra el proyecto</w:t>
            </w:r>
          </w:p>
        </w:tc>
        <w:tc>
          <w:tcPr>
            <w:tcW w:w="0" w:type="auto"/>
            <w:tcBorders>
              <w:top w:val="single" w:sz="18" w:space="0" w:color="516B6F"/>
              <w:left w:val="single" w:sz="4" w:space="0" w:color="95AFB3"/>
              <w:bottom w:val="single" w:sz="4" w:space="0" w:color="95AFB3"/>
              <w:right w:val="single" w:sz="4" w:space="0" w:color="95AFB3"/>
            </w:tcBorders>
            <w:vAlign w:val="center"/>
            <w:hideMark/>
          </w:tcPr>
          <w:p w14:paraId="37404C11"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Estimaciones de obra</w:t>
            </w:r>
          </w:p>
          <w:p w14:paraId="38B2FC2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Bitácora del proyecto.</w:t>
            </w:r>
          </w:p>
          <w:p w14:paraId="4580EF3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Informes de avance de obra.</w:t>
            </w:r>
          </w:p>
        </w:tc>
        <w:tc>
          <w:tcPr>
            <w:tcW w:w="0" w:type="auto"/>
            <w:tcBorders>
              <w:top w:val="single" w:sz="18" w:space="0" w:color="516B6F"/>
              <w:left w:val="single" w:sz="4" w:space="0" w:color="95AFB3"/>
              <w:bottom w:val="single" w:sz="4" w:space="0" w:color="95AFB3"/>
              <w:right w:val="single" w:sz="18" w:space="0" w:color="516B6F"/>
            </w:tcBorders>
            <w:vAlign w:val="center"/>
            <w:hideMark/>
          </w:tcPr>
          <w:p w14:paraId="7E65D28A"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1BDD4C76"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0DC6F156"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Alcance al finalizar la obra </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24251FC0"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los alcances de la obra terminada.</w:t>
            </w:r>
          </w:p>
          <w:p w14:paraId="3F3FC25F"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Especificar cualquier variación durante la ejecución del proyecto.</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0C10842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Acta de liquidación.</w:t>
            </w:r>
          </w:p>
          <w:p w14:paraId="70AA1372"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Planos constructivos, Informes de liquidación del contratista y el supervisor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47B8E95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Informes de liquidación del contratista y el supervisor</w:t>
            </w:r>
          </w:p>
        </w:tc>
      </w:tr>
      <w:tr w:rsidR="008D5FE9" w14:paraId="2131B1CB"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13CAFCC6"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Costo final del proyecto (luego de variaciones - contratista y supervisor)</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6D4FEA5B"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Reflejar el costo de la obra luego de todas las variaciones que haya podido sufrir.</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2DDE884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Informes de liquidación del contratista y el supervisor</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4D1E5F0F" w14:textId="77777777" w:rsidR="008D5FE9" w:rsidRDefault="008D5FE9">
            <w:pPr>
              <w:jc w:val="center"/>
              <w:rPr>
                <w:rFonts w:ascii="Times New Roman" w:eastAsia="Times New Roman" w:hAnsi="Times New Roman"/>
                <w:color w:val="000000"/>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3600FFA9"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0A7E8F71"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Recepción final de las obras</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34519B99"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las obras que se reciben al finalizar los trabajos.</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39CB033D"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Acta de recepción final.</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3C482004" w14:textId="77777777" w:rsidR="008D5FE9" w:rsidRDefault="008D5FE9">
            <w:pPr>
              <w:jc w:val="center"/>
              <w:rPr>
                <w:rFonts w:ascii="Times New Roman" w:eastAsia="Times New Roman" w:hAnsi="Times New Roman"/>
                <w:color w:val="00B050"/>
                <w:sz w:val="20"/>
                <w:szCs w:val="20"/>
                <w:lang w:val="es-MX" w:eastAsia="es-MX"/>
              </w:rPr>
            </w:pPr>
            <w:r>
              <w:rPr>
                <w:rFonts w:ascii="Times New Roman" w:eastAsia="Times New Roman" w:hAnsi="Times New Roman"/>
                <w:color w:val="000000" w:themeColor="text1"/>
                <w:sz w:val="20"/>
                <w:szCs w:val="20"/>
                <w:lang w:val="es-MX" w:eastAsia="es-MX"/>
              </w:rPr>
              <w:t>Acta de recepción final de la obra avalada por la institución, la supervisión, el contratista.</w:t>
            </w:r>
          </w:p>
        </w:tc>
      </w:tr>
      <w:tr w:rsidR="008D5FE9" w14:paraId="35D76BF4" w14:textId="77777777" w:rsidTr="008D5FE9">
        <w:trPr>
          <w:trHeight w:val="20"/>
        </w:trPr>
        <w:tc>
          <w:tcPr>
            <w:tcW w:w="3261" w:type="dxa"/>
            <w:tcBorders>
              <w:top w:val="single" w:sz="4" w:space="0" w:color="95AFB3"/>
              <w:left w:val="single" w:sz="4" w:space="0" w:color="95AFB3"/>
              <w:bottom w:val="single" w:sz="4" w:space="0" w:color="95AFB3"/>
              <w:right w:val="single" w:sz="4" w:space="0" w:color="95AFB3"/>
            </w:tcBorders>
            <w:noWrap/>
            <w:vAlign w:val="center"/>
            <w:hideMark/>
          </w:tcPr>
          <w:p w14:paraId="5F5CD7CD"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 xml:space="preserve">Resultados obtenidos en informes de auditoría y evaluación  </w:t>
            </w:r>
          </w:p>
        </w:tc>
        <w:tc>
          <w:tcPr>
            <w:tcW w:w="2785" w:type="dxa"/>
            <w:gridSpan w:val="3"/>
            <w:tcBorders>
              <w:top w:val="single" w:sz="4" w:space="0" w:color="95AFB3"/>
              <w:left w:val="single" w:sz="4" w:space="0" w:color="95AFB3"/>
              <w:bottom w:val="single" w:sz="4" w:space="0" w:color="95AFB3"/>
              <w:right w:val="single" w:sz="4" w:space="0" w:color="95AFB3"/>
            </w:tcBorders>
            <w:vAlign w:val="center"/>
            <w:hideMark/>
          </w:tcPr>
          <w:p w14:paraId="07CFB269"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Especificar los principales resultados que se muestran en el informe de auditoría interna y/o externa.</w:t>
            </w:r>
          </w:p>
        </w:tc>
        <w:tc>
          <w:tcPr>
            <w:tcW w:w="0" w:type="auto"/>
            <w:tcBorders>
              <w:top w:val="single" w:sz="4" w:space="0" w:color="95AFB3"/>
              <w:left w:val="single" w:sz="4" w:space="0" w:color="95AFB3"/>
              <w:bottom w:val="single" w:sz="4" w:space="0" w:color="95AFB3"/>
              <w:right w:val="single" w:sz="4" w:space="0" w:color="95AFB3"/>
            </w:tcBorders>
            <w:vAlign w:val="center"/>
            <w:hideMark/>
          </w:tcPr>
          <w:p w14:paraId="45FC1EF1"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Informes de auditoría (interna y/o externa).</w:t>
            </w:r>
          </w:p>
        </w:tc>
        <w:tc>
          <w:tcPr>
            <w:tcW w:w="0" w:type="auto"/>
            <w:tcBorders>
              <w:top w:val="single" w:sz="4" w:space="0" w:color="95AFB3"/>
              <w:left w:val="single" w:sz="4" w:space="0" w:color="95AFB3"/>
              <w:bottom w:val="single" w:sz="4" w:space="0" w:color="95AFB3"/>
              <w:right w:val="single" w:sz="18" w:space="0" w:color="516B6F"/>
            </w:tcBorders>
            <w:vAlign w:val="center"/>
            <w:hideMark/>
          </w:tcPr>
          <w:p w14:paraId="743BD140" w14:textId="77777777" w:rsidR="008D5FE9" w:rsidRDefault="008D5FE9">
            <w:pPr>
              <w:jc w:val="center"/>
              <w:rPr>
                <w:rFonts w:ascii="Times New Roman" w:eastAsia="Times New Roman" w:hAnsi="Times New Roman"/>
                <w:color w:val="000000"/>
                <w:sz w:val="20"/>
                <w:szCs w:val="20"/>
                <w:lang w:val="es-MX" w:eastAsia="es-MX"/>
              </w:rPr>
            </w:pPr>
            <w:r>
              <w:rPr>
                <w:rFonts w:ascii="Times New Roman" w:eastAsia="Times New Roman" w:hAnsi="Times New Roman"/>
                <w:color w:val="000000" w:themeColor="text1"/>
                <w:sz w:val="20"/>
                <w:szCs w:val="20"/>
                <w:lang w:val="es-MX" w:eastAsia="es-MX"/>
              </w:rPr>
              <w:t>Informes de auditoría (interna y/o externa).</w:t>
            </w:r>
          </w:p>
        </w:tc>
      </w:tr>
      <w:tr w:rsidR="008D5FE9" w14:paraId="7B622DDB" w14:textId="77777777" w:rsidTr="008D5FE9">
        <w:trPr>
          <w:trHeight w:val="20"/>
        </w:trPr>
        <w:tc>
          <w:tcPr>
            <w:tcW w:w="3261" w:type="dxa"/>
            <w:tcBorders>
              <w:top w:val="single" w:sz="4" w:space="0" w:color="95AFB3"/>
              <w:left w:val="single" w:sz="4" w:space="0" w:color="95AFB3"/>
              <w:bottom w:val="single" w:sz="18" w:space="0" w:color="516B6F"/>
              <w:right w:val="single" w:sz="4" w:space="0" w:color="95AFB3"/>
            </w:tcBorders>
            <w:noWrap/>
            <w:vAlign w:val="center"/>
            <w:hideMark/>
          </w:tcPr>
          <w:p w14:paraId="2455321B" w14:textId="77777777" w:rsidR="008D5FE9" w:rsidRDefault="008D5FE9" w:rsidP="008D5FE9">
            <w:pPr>
              <w:pStyle w:val="Prrafodelista"/>
              <w:numPr>
                <w:ilvl w:val="0"/>
                <w:numId w:val="86"/>
              </w:numPr>
              <w:spacing w:after="0" w:line="240" w:lineRule="auto"/>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Detalles del encargado de mantenimiento al finalizar el proyecto y monto asignado </w:t>
            </w:r>
          </w:p>
        </w:tc>
        <w:tc>
          <w:tcPr>
            <w:tcW w:w="2785" w:type="dxa"/>
            <w:gridSpan w:val="3"/>
            <w:tcBorders>
              <w:top w:val="single" w:sz="4" w:space="0" w:color="95AFB3"/>
              <w:left w:val="single" w:sz="4" w:space="0" w:color="95AFB3"/>
              <w:bottom w:val="single" w:sz="18" w:space="0" w:color="516B6F"/>
              <w:right w:val="single" w:sz="4" w:space="0" w:color="95AFB3"/>
            </w:tcBorders>
            <w:vAlign w:val="center"/>
            <w:hideMark/>
          </w:tcPr>
          <w:p w14:paraId="736FEDB4" w14:textId="77777777" w:rsidR="008D5FE9" w:rsidRDefault="008D5FE9">
            <w:pP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Detalles de contacto del encargado/área asignada por la institución propietaria para dar mantenimiento a la obra.</w:t>
            </w:r>
          </w:p>
        </w:tc>
        <w:tc>
          <w:tcPr>
            <w:tcW w:w="0" w:type="auto"/>
            <w:tcBorders>
              <w:top w:val="single" w:sz="4" w:space="0" w:color="95AFB3"/>
              <w:left w:val="single" w:sz="4" w:space="0" w:color="95AFB3"/>
              <w:bottom w:val="single" w:sz="18" w:space="0" w:color="516B6F"/>
              <w:right w:val="single" w:sz="4" w:space="0" w:color="95AFB3"/>
            </w:tcBorders>
            <w:vAlign w:val="center"/>
            <w:hideMark/>
          </w:tcPr>
          <w:p w14:paraId="27FEFF9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w:t>
            </w:r>
          </w:p>
        </w:tc>
        <w:tc>
          <w:tcPr>
            <w:tcW w:w="0" w:type="auto"/>
            <w:tcBorders>
              <w:top w:val="single" w:sz="4" w:space="0" w:color="95AFB3"/>
              <w:left w:val="single" w:sz="4" w:space="0" w:color="95AFB3"/>
              <w:bottom w:val="single" w:sz="18" w:space="0" w:color="516B6F"/>
              <w:right w:val="single" w:sz="18" w:space="0" w:color="516B6F"/>
            </w:tcBorders>
            <w:vAlign w:val="center"/>
            <w:hideMark/>
          </w:tcPr>
          <w:p w14:paraId="7C9F03D0" w14:textId="77777777" w:rsidR="008D5FE9" w:rsidRDefault="008D5FE9">
            <w:pPr>
              <w:jc w:val="center"/>
              <w:rPr>
                <w:rFonts w:ascii="Times New Roman" w:eastAsia="Times New Roman" w:hAnsi="Times New Roman"/>
                <w:color w:val="000000"/>
                <w:sz w:val="20"/>
                <w:szCs w:val="20"/>
                <w:lang w:val="es-MX" w:eastAsia="es-MX"/>
              </w:rPr>
            </w:pPr>
            <w:r>
              <w:rPr>
                <w:rFonts w:ascii="Times New Roman" w:eastAsia="Times New Roman" w:hAnsi="Times New Roman"/>
                <w:color w:val="000000"/>
                <w:sz w:val="20"/>
                <w:szCs w:val="20"/>
                <w:lang w:val="es-MX" w:eastAsia="es-MX"/>
              </w:rPr>
              <w:t>-</w:t>
            </w:r>
          </w:p>
        </w:tc>
      </w:tr>
      <w:bookmarkEnd w:id="0"/>
    </w:tbl>
    <w:p w14:paraId="00862EF6" w14:textId="77777777" w:rsidR="008D5FE9" w:rsidRDefault="008D5FE9" w:rsidP="008D5FE9">
      <w:pPr>
        <w:pStyle w:val="Default"/>
        <w:jc w:val="both"/>
        <w:rPr>
          <w:rFonts w:ascii="Times New Roman" w:hAnsi="Times New Roman"/>
        </w:rPr>
      </w:pPr>
    </w:p>
    <w:tbl>
      <w:tblPr>
        <w:tblW w:w="0" w:type="auto"/>
        <w:tblInd w:w="-289" w:type="dxa"/>
        <w:tblBorders>
          <w:top w:val="single" w:sz="4" w:space="0" w:color="95AFB3"/>
          <w:left w:val="single" w:sz="4" w:space="0" w:color="95AFB3"/>
          <w:bottom w:val="single" w:sz="4" w:space="0" w:color="95AFB3"/>
          <w:right w:val="single" w:sz="4" w:space="0" w:color="95AFB3"/>
          <w:insideH w:val="single" w:sz="4" w:space="0" w:color="95AFB3"/>
          <w:insideV w:val="single" w:sz="4" w:space="0" w:color="95AFB3"/>
        </w:tblBorders>
        <w:tblLayout w:type="fixed"/>
        <w:tblCellMar>
          <w:left w:w="70" w:type="dxa"/>
          <w:right w:w="70" w:type="dxa"/>
        </w:tblCellMar>
        <w:tblLook w:val="04A0" w:firstRow="1" w:lastRow="0" w:firstColumn="1" w:lastColumn="0" w:noHBand="0" w:noVBand="1"/>
      </w:tblPr>
      <w:tblGrid>
        <w:gridCol w:w="2836"/>
        <w:gridCol w:w="3147"/>
        <w:gridCol w:w="1567"/>
        <w:gridCol w:w="1567"/>
      </w:tblGrid>
      <w:tr w:rsidR="008D5FE9" w14:paraId="33E56A1F" w14:textId="77777777" w:rsidTr="008D5FE9">
        <w:trPr>
          <w:trHeight w:val="20"/>
        </w:trPr>
        <w:tc>
          <w:tcPr>
            <w:tcW w:w="9117" w:type="dxa"/>
            <w:gridSpan w:val="4"/>
            <w:tcBorders>
              <w:top w:val="single" w:sz="18" w:space="0" w:color="516B6F"/>
              <w:left w:val="single" w:sz="4" w:space="0" w:color="auto"/>
              <w:bottom w:val="single" w:sz="4" w:space="0" w:color="95AFB3"/>
              <w:right w:val="single" w:sz="4" w:space="0" w:color="95AFB3"/>
            </w:tcBorders>
            <w:shd w:val="clear" w:color="auto" w:fill="D0CECE" w:themeFill="background2" w:themeFillShade="E6"/>
            <w:vAlign w:val="center"/>
            <w:hideMark/>
          </w:tcPr>
          <w:p w14:paraId="36C44558" w14:textId="77777777" w:rsidR="008D5FE9" w:rsidRDefault="008D5FE9">
            <w:pPr>
              <w:jc w:val="center"/>
              <w:rPr>
                <w:rFonts w:ascii="Times New Roman" w:eastAsia="Times New Roman" w:hAnsi="Times New Roman"/>
                <w:b/>
                <w:bCs/>
                <w:sz w:val="28"/>
                <w:szCs w:val="24"/>
                <w:lang w:val="es-MX" w:eastAsia="es-MX"/>
              </w:rPr>
            </w:pPr>
            <w:r>
              <w:rPr>
                <w:rFonts w:ascii="Times New Roman" w:eastAsia="Times New Roman" w:hAnsi="Times New Roman"/>
                <w:b/>
                <w:bCs/>
                <w:sz w:val="28"/>
                <w:szCs w:val="24"/>
                <w:lang w:val="es-MX" w:eastAsia="es-MX"/>
              </w:rPr>
              <w:t>TABLA No. 4. OTRA INFORMACIÓN RELEVANTE</w:t>
            </w:r>
          </w:p>
          <w:p w14:paraId="22A520BB" w14:textId="77777777" w:rsidR="008D5FE9" w:rsidRDefault="008D5FE9">
            <w:pPr>
              <w:rPr>
                <w:rFonts w:ascii="Times New Roman" w:eastAsia="Times New Roman" w:hAnsi="Times New Roman"/>
                <w:bCs/>
                <w:sz w:val="20"/>
                <w:szCs w:val="20"/>
                <w:lang w:eastAsia="es-MX"/>
              </w:rPr>
            </w:pPr>
            <w:r>
              <w:rPr>
                <w:rFonts w:ascii="Times New Roman" w:eastAsia="Times New Roman" w:hAnsi="Times New Roman"/>
                <w:bCs/>
                <w:sz w:val="20"/>
                <w:szCs w:val="20"/>
                <w:lang w:eastAsia="es-MX"/>
              </w:rPr>
              <w:t>Además de la información oficiosa solicitada en las tablas anteriores existe otra información relevante cuya divulgación será considerada una buena práctica.</w:t>
            </w:r>
          </w:p>
        </w:tc>
      </w:tr>
      <w:tr w:rsidR="008D5FE9" w14:paraId="593D97A5" w14:textId="77777777" w:rsidTr="008D5FE9">
        <w:trPr>
          <w:trHeight w:val="20"/>
        </w:trPr>
        <w:tc>
          <w:tcPr>
            <w:tcW w:w="2836" w:type="dxa"/>
            <w:tcBorders>
              <w:top w:val="single" w:sz="4" w:space="0" w:color="95AFB3"/>
              <w:left w:val="single" w:sz="4" w:space="0" w:color="auto"/>
              <w:bottom w:val="single" w:sz="18" w:space="0" w:color="516B6F"/>
              <w:right w:val="single" w:sz="4" w:space="0" w:color="95AFB3"/>
            </w:tcBorders>
            <w:shd w:val="clear" w:color="auto" w:fill="F2F2F2" w:themeFill="background1" w:themeFillShade="F2"/>
            <w:noWrap/>
            <w:vAlign w:val="center"/>
            <w:hideMark/>
          </w:tcPr>
          <w:p w14:paraId="0324E5FB" w14:textId="77777777" w:rsidR="008D5FE9" w:rsidRDefault="008D5FE9">
            <w:pPr>
              <w:jc w:val="center"/>
              <w:rPr>
                <w:rFonts w:ascii="Times New Roman" w:eastAsia="Times New Roman" w:hAnsi="Times New Roman"/>
                <w:b/>
                <w:bCs/>
                <w:color w:val="7F7F7F" w:themeColor="text1" w:themeTint="80"/>
                <w:sz w:val="20"/>
                <w:szCs w:val="20"/>
                <w:lang w:val="es-MX" w:eastAsia="es-MX"/>
              </w:rPr>
            </w:pPr>
            <w:r>
              <w:rPr>
                <w:rFonts w:ascii="Times New Roman" w:eastAsia="Times New Roman" w:hAnsi="Times New Roman"/>
                <w:b/>
                <w:bCs/>
                <w:color w:val="7F7F7F" w:themeColor="text1" w:themeTint="80"/>
                <w:sz w:val="20"/>
                <w:szCs w:val="20"/>
                <w:lang w:val="es-MX" w:eastAsia="es-MX"/>
              </w:rPr>
              <w:t>Puntos de datos</w:t>
            </w:r>
          </w:p>
        </w:tc>
        <w:tc>
          <w:tcPr>
            <w:tcW w:w="3147" w:type="dxa"/>
            <w:tcBorders>
              <w:top w:val="single" w:sz="4" w:space="0" w:color="95AFB3"/>
              <w:left w:val="single" w:sz="4" w:space="0" w:color="95AFB3"/>
              <w:bottom w:val="single" w:sz="18" w:space="0" w:color="516B6F"/>
              <w:right w:val="single" w:sz="4" w:space="0" w:color="95AFB3"/>
            </w:tcBorders>
            <w:shd w:val="clear" w:color="auto" w:fill="F2F2F2" w:themeFill="background1" w:themeFillShade="F2"/>
            <w:vAlign w:val="center"/>
            <w:hideMark/>
          </w:tcPr>
          <w:p w14:paraId="399782EF" w14:textId="77777777" w:rsidR="008D5FE9" w:rsidRDefault="008D5FE9">
            <w:pPr>
              <w:jc w:val="center"/>
              <w:rPr>
                <w:rFonts w:ascii="Times New Roman" w:eastAsia="Times New Roman" w:hAnsi="Times New Roman"/>
                <w:b/>
                <w:bCs/>
                <w:color w:val="7F7F7F" w:themeColor="text1" w:themeTint="80"/>
                <w:sz w:val="20"/>
                <w:szCs w:val="20"/>
                <w:lang w:val="es-MX" w:eastAsia="es-MX"/>
              </w:rPr>
            </w:pPr>
            <w:r>
              <w:rPr>
                <w:rFonts w:ascii="Times New Roman" w:eastAsia="Times New Roman" w:hAnsi="Times New Roman"/>
                <w:b/>
                <w:bCs/>
                <w:color w:val="7F7F7F" w:themeColor="text1" w:themeTint="80"/>
                <w:sz w:val="20"/>
                <w:szCs w:val="20"/>
                <w:lang w:val="es-MX" w:eastAsia="es-MX"/>
              </w:rPr>
              <w:t>Descripción de la información a publicar</w:t>
            </w:r>
          </w:p>
        </w:tc>
        <w:tc>
          <w:tcPr>
            <w:tcW w:w="1567" w:type="dxa"/>
            <w:tcBorders>
              <w:top w:val="single" w:sz="4" w:space="0" w:color="95AFB3"/>
              <w:left w:val="single" w:sz="4" w:space="0" w:color="95AFB3"/>
              <w:bottom w:val="single" w:sz="18" w:space="0" w:color="516B6F"/>
              <w:right w:val="single" w:sz="4" w:space="0" w:color="95AFB3"/>
            </w:tcBorders>
            <w:shd w:val="clear" w:color="auto" w:fill="F2F2F2" w:themeFill="background1" w:themeFillShade="F2"/>
            <w:vAlign w:val="center"/>
            <w:hideMark/>
          </w:tcPr>
          <w:p w14:paraId="0486DFE0" w14:textId="77777777" w:rsidR="008D5FE9" w:rsidRDefault="008D5FE9">
            <w:pPr>
              <w:jc w:val="center"/>
              <w:rPr>
                <w:rFonts w:ascii="Times New Roman" w:eastAsia="Times New Roman" w:hAnsi="Times New Roman"/>
                <w:b/>
                <w:bCs/>
                <w:color w:val="7F7F7F" w:themeColor="text1" w:themeTint="80"/>
                <w:sz w:val="20"/>
                <w:szCs w:val="20"/>
                <w:lang w:val="es-MX" w:eastAsia="es-MX"/>
              </w:rPr>
            </w:pPr>
            <w:r>
              <w:rPr>
                <w:rFonts w:ascii="Times New Roman" w:eastAsia="Times New Roman" w:hAnsi="Times New Roman"/>
                <w:b/>
                <w:bCs/>
                <w:color w:val="7F7F7F" w:themeColor="text1" w:themeTint="80"/>
                <w:sz w:val="20"/>
                <w:szCs w:val="20"/>
                <w:lang w:val="es-MX" w:eastAsia="es-MX"/>
              </w:rPr>
              <w:t>Fuente</w:t>
            </w:r>
          </w:p>
        </w:tc>
        <w:tc>
          <w:tcPr>
            <w:tcW w:w="1567" w:type="dxa"/>
            <w:tcBorders>
              <w:top w:val="single" w:sz="4" w:space="0" w:color="95AFB3"/>
              <w:left w:val="single" w:sz="4" w:space="0" w:color="95AFB3"/>
              <w:bottom w:val="single" w:sz="18" w:space="0" w:color="516B6F"/>
              <w:right w:val="single" w:sz="4" w:space="0" w:color="95AFB3"/>
            </w:tcBorders>
            <w:shd w:val="clear" w:color="auto" w:fill="F2F2F2" w:themeFill="background1" w:themeFillShade="F2"/>
            <w:vAlign w:val="center"/>
            <w:hideMark/>
          </w:tcPr>
          <w:p w14:paraId="45473EB6" w14:textId="77777777" w:rsidR="008D5FE9" w:rsidRDefault="008D5FE9">
            <w:pPr>
              <w:jc w:val="center"/>
              <w:rPr>
                <w:rFonts w:ascii="Times New Roman" w:eastAsia="Times New Roman" w:hAnsi="Times New Roman"/>
                <w:b/>
                <w:bCs/>
                <w:color w:val="7F7F7F" w:themeColor="text1" w:themeTint="80"/>
                <w:sz w:val="20"/>
                <w:szCs w:val="20"/>
                <w:lang w:val="es-MX" w:eastAsia="es-MX"/>
              </w:rPr>
            </w:pPr>
            <w:r>
              <w:rPr>
                <w:rFonts w:ascii="Times New Roman" w:eastAsia="Times New Roman" w:hAnsi="Times New Roman"/>
                <w:b/>
                <w:bCs/>
                <w:color w:val="7F7F7F" w:themeColor="text1" w:themeTint="80"/>
                <w:sz w:val="20"/>
                <w:szCs w:val="20"/>
                <w:lang w:val="es-MX" w:eastAsia="es-MX"/>
              </w:rPr>
              <w:t>Archivo a adjuntar</w:t>
            </w:r>
          </w:p>
        </w:tc>
      </w:tr>
      <w:tr w:rsidR="008D5FE9" w14:paraId="3E8899B1" w14:textId="77777777" w:rsidTr="008D5FE9">
        <w:trPr>
          <w:trHeight w:val="688"/>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2AEF7261"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Cantidad de empleos generados para hombres y para mujeres</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3F03BA1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la cantidad de empleos generados para hombres mediante la ejecución de los componentes de diseño, construcción y supervisión.</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0D080AA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Planillas de las empresas involucradas.</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088DAF3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w:t>
            </w:r>
          </w:p>
        </w:tc>
      </w:tr>
      <w:tr w:rsidR="008D5FE9" w14:paraId="689C8326"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197CEFAC"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Cantidad de empleos generados para personas con discapacidad</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6903613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la cantidad de empleos generados para personas con discapacidad mediante la ejecución de los componentes de diseño, construcción y supervisión.</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41B4681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410B468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w:t>
            </w:r>
          </w:p>
        </w:tc>
      </w:tr>
      <w:tr w:rsidR="008D5FE9" w14:paraId="7F8E18B2"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57604329"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Inversión total realizada por la institución propietaria en proyectos de infraestructura</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22FD6D7D"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inversión total realizada por la institución contratante en proyectos de obra pública en los últimos 3 años.</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6F5E15F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Reporte de la Unidad Financiera Institucional</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077DC8D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w:t>
            </w:r>
          </w:p>
        </w:tc>
      </w:tr>
      <w:tr w:rsidR="008D5FE9" w14:paraId="047E03CB"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095660E6"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Plazo para adquirir documentos de contratación </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51D01153"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Cantidad de días que los interesados tuvieron para comprar o descargar los documentos de los procesos de contratación para el diseño, construcción y supervisión de la obra.</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363578B7"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Publicación de convocatoria en periódico de circulación nacional y/o en COMPRASAL.</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3C64DCF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79502FEB"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71643339"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Plazo para realizar consultas</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2C0DFF8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Cantidad de días que los interesados en participar en los procesos de contratación del diseño, construcción y supervisión tuvieron para realizar consultas sobre los documentos de contratación.</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3011A927"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Publicación de convocatoria en periódico de circulación nacional y/o en COMPRASAL.</w:t>
            </w:r>
          </w:p>
          <w:p w14:paraId="30930A5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Bases de licitación/especificaciones técnicas.</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1400AF42"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N/A</w:t>
            </w:r>
          </w:p>
        </w:tc>
      </w:tr>
      <w:tr w:rsidR="008D5FE9" w14:paraId="44F51038"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144B4C60"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Plazo para la presentación de ofertas</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27BDB80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días otorgados a los interesados para preparar y presentar sus ofertas en los procesos de contratación del diseño, construcción y supervisión.</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344A6E8A"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Publicación de convocatoria en periódico de circulación nacional y/o en COMPRASAL.</w:t>
            </w:r>
          </w:p>
          <w:p w14:paraId="267F773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Bases de concurso/Términos de referencia.</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030DD6C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48C6BD00"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087C0738"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Consultas y respuestas</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192DB5C7"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consultas realizadas y respuestas notificadas a todos los interesados que adquirieron documentos de contratación del diseño, construcción y supervisión.</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09A3633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Consultas y respuestas publicadas en COMPRASAL.</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5C23141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Consultas y respuestas publicadas en COMPRASAL.</w:t>
            </w:r>
          </w:p>
        </w:tc>
      </w:tr>
      <w:tr w:rsidR="008D5FE9" w14:paraId="61F07558"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0B4D9281"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Adendas o enmiendas</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39FA08C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Detallar modificaciones realizadas a los documentos de contratación del diseño, construcción y </w:t>
            </w:r>
            <w:proofErr w:type="spellStart"/>
            <w:r>
              <w:rPr>
                <w:rFonts w:ascii="Times New Roman" w:eastAsia="Times New Roman" w:hAnsi="Times New Roman"/>
                <w:color w:val="000000" w:themeColor="text1"/>
                <w:sz w:val="20"/>
                <w:szCs w:val="20"/>
                <w:lang w:val="es-MX" w:eastAsia="es-MX"/>
              </w:rPr>
              <w:t>supervisión.y</w:t>
            </w:r>
            <w:proofErr w:type="spellEnd"/>
            <w:r>
              <w:rPr>
                <w:rFonts w:ascii="Times New Roman" w:eastAsia="Times New Roman" w:hAnsi="Times New Roman"/>
                <w:color w:val="000000" w:themeColor="text1"/>
                <w:sz w:val="20"/>
                <w:szCs w:val="20"/>
                <w:lang w:val="es-MX" w:eastAsia="es-MX"/>
              </w:rPr>
              <w:t xml:space="preserve"> si hubo ampliación al plazo para preparar ofertas.</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482E75D5"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Adendas o enmiendas publicadas en COMPRASAL.</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396B3C2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Adendas o enmiendas publicadas en COMPRASAL.</w:t>
            </w:r>
          </w:p>
        </w:tc>
      </w:tr>
      <w:tr w:rsidR="008D5FE9" w14:paraId="1E95CF05"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60D2997E"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Criterios de evaluación técnica</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0A575F87"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Factores tales como experiencia, formación académica del equipo de trabajo, disponibilidad de maquinaria, metodología etc. que la Comisión de Evaluación de Ofertas utilizó para la calificación técnica de los oferentes de los procesos de contratación de diseño, construcción y supervisión.</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54F86EF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Bases de licitación/especificaciones técnicas.</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59C61162"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Bases de licitación/especificaciones técnicas.</w:t>
            </w:r>
          </w:p>
        </w:tc>
      </w:tr>
      <w:tr w:rsidR="008D5FE9" w14:paraId="030DDAB2"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7433B44D"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Criterio de Adjudicación</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7E98E4BB"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Aspecto determinante para que la Comisión de Evaluación se decline por determinada oferta en los procesos de contratación de diseño, construcción y supervisión.</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4A8BD66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Bases de licitación/especificaciones técnicas.</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71AC88ED"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N/A</w:t>
            </w:r>
          </w:p>
        </w:tc>
      </w:tr>
      <w:tr w:rsidR="008D5FE9" w14:paraId="5CAFD5B5"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458B9609"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Prevenciones</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1707BA0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Detallar prevenciones realizadas a los participantes durante la evaluación de ofertas en los procesos de contratación de diseño, construcción y supervisión.</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1E78787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Notas de prevención.</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0EB1F92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Notas de prevención.</w:t>
            </w:r>
          </w:p>
        </w:tc>
      </w:tr>
      <w:tr w:rsidR="008D5FE9" w14:paraId="350AD83D"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60A675B7"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Recurso de Revisión</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6CFEDC12"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 xml:space="preserve">Publicar los motivos por los que el participante impugna el resultado del </w:t>
            </w:r>
            <w:r>
              <w:rPr>
                <w:rFonts w:ascii="Times New Roman" w:eastAsia="Times New Roman" w:hAnsi="Times New Roman"/>
                <w:color w:val="000000" w:themeColor="text1"/>
                <w:sz w:val="20"/>
                <w:szCs w:val="20"/>
                <w:lang w:val="es-MX" w:eastAsia="es-MX"/>
              </w:rPr>
              <w:lastRenderedPageBreak/>
              <w:t>(los) proceso (s) de diseño, construcción y supervisión.</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084DA2A4"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Recurso de Revisión.</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25652A0C"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Recurso de Revisión.</w:t>
            </w:r>
          </w:p>
        </w:tc>
      </w:tr>
      <w:tr w:rsidR="008D5FE9" w14:paraId="038EB54D"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7C1679BE"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lastRenderedPageBreak/>
              <w:t>Nombramiento de la Comisión Especial de Alto Nivel</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05496936"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Detalles del Nombramiento de la Comisión Especial de Alto Nivel del (los) proceso (s) de diseño, construcción y supervisión.</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6C55E16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o Acuerdo de admisión de recurso y nombramiento de Comisión Especial.</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35B533BD"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Resolución o Acuerdo de admisión de recurso y nombramiento de Comisión Especial.</w:t>
            </w:r>
          </w:p>
        </w:tc>
      </w:tr>
      <w:tr w:rsidR="008D5FE9" w14:paraId="3EE06842"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14CE0412"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Recomendación de la Comisión Especial de Alto Nivel</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3E7EE9C0"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Publicar las conclusiones de la Comisión Especial de Alto Nivel del (los) proceso (s) de diseño, construcción y supervisión.</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25DA41F8"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Acta de Recomendación de la Comisión Especial de Alto Nivel.</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41218B0E"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Acta de Recomendación de la Comisión Especial de Alto Nivel.</w:t>
            </w:r>
          </w:p>
        </w:tc>
      </w:tr>
      <w:tr w:rsidR="008D5FE9" w14:paraId="0760A25C" w14:textId="77777777" w:rsidTr="008D5FE9">
        <w:trPr>
          <w:trHeight w:val="20"/>
        </w:trPr>
        <w:tc>
          <w:tcPr>
            <w:tcW w:w="2836" w:type="dxa"/>
            <w:tcBorders>
              <w:top w:val="single" w:sz="18" w:space="0" w:color="516B6F"/>
              <w:left w:val="single" w:sz="4" w:space="0" w:color="95AFB3"/>
              <w:bottom w:val="single" w:sz="18" w:space="0" w:color="516B6F"/>
              <w:right w:val="single" w:sz="4" w:space="0" w:color="95AFB3"/>
            </w:tcBorders>
            <w:noWrap/>
            <w:vAlign w:val="center"/>
            <w:hideMark/>
          </w:tcPr>
          <w:p w14:paraId="420C9374" w14:textId="77777777" w:rsidR="008D5FE9" w:rsidRDefault="008D5FE9" w:rsidP="008D5FE9">
            <w:pPr>
              <w:pStyle w:val="Prrafodelista"/>
              <w:numPr>
                <w:ilvl w:val="0"/>
                <w:numId w:val="87"/>
              </w:numPr>
              <w:spacing w:after="0" w:line="240" w:lineRule="auto"/>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Conflictos durante la ejecución de los contratos de diseño, construcción y supervisión</w:t>
            </w:r>
          </w:p>
        </w:tc>
        <w:tc>
          <w:tcPr>
            <w:tcW w:w="3147" w:type="dxa"/>
            <w:tcBorders>
              <w:top w:val="single" w:sz="18" w:space="0" w:color="516B6F"/>
              <w:left w:val="single" w:sz="4" w:space="0" w:color="95AFB3"/>
              <w:bottom w:val="single" w:sz="18" w:space="0" w:color="516B6F"/>
              <w:right w:val="single" w:sz="4" w:space="0" w:color="95AFB3"/>
            </w:tcBorders>
            <w:vAlign w:val="center"/>
            <w:hideMark/>
          </w:tcPr>
          <w:p w14:paraId="77819D0F"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Publicar acta de arreglo directo, laudo arbitral o sentencia en la que se ponga fin a proceso contencioso administrativo originado por conflictos durante la ejecución del contrato.</w:t>
            </w:r>
          </w:p>
        </w:tc>
        <w:tc>
          <w:tcPr>
            <w:tcW w:w="1567" w:type="dxa"/>
            <w:tcBorders>
              <w:top w:val="single" w:sz="18" w:space="0" w:color="516B6F"/>
              <w:left w:val="single" w:sz="4" w:space="0" w:color="95AFB3"/>
              <w:bottom w:val="single" w:sz="18" w:space="0" w:color="516B6F"/>
              <w:right w:val="single" w:sz="4" w:space="0" w:color="95AFB3"/>
            </w:tcBorders>
            <w:vAlign w:val="center"/>
            <w:hideMark/>
          </w:tcPr>
          <w:p w14:paraId="42733313"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Acta de arreglo directo, Laudo Arbitral o Sentencia en la que se ponga fin a proceso contencioso administrativo.</w:t>
            </w:r>
          </w:p>
        </w:tc>
        <w:tc>
          <w:tcPr>
            <w:tcW w:w="1567" w:type="dxa"/>
            <w:tcBorders>
              <w:top w:val="single" w:sz="18" w:space="0" w:color="516B6F"/>
              <w:left w:val="single" w:sz="4" w:space="0" w:color="95AFB3"/>
              <w:bottom w:val="single" w:sz="18" w:space="0" w:color="516B6F"/>
              <w:right w:val="single" w:sz="18" w:space="0" w:color="516B6F"/>
            </w:tcBorders>
            <w:vAlign w:val="center"/>
            <w:hideMark/>
          </w:tcPr>
          <w:p w14:paraId="587B25A9" w14:textId="77777777" w:rsidR="008D5FE9" w:rsidRDefault="008D5FE9">
            <w:pPr>
              <w:jc w:val="center"/>
              <w:rPr>
                <w:rFonts w:ascii="Times New Roman" w:eastAsia="Times New Roman" w:hAnsi="Times New Roman"/>
                <w:color w:val="000000" w:themeColor="text1"/>
                <w:sz w:val="20"/>
                <w:szCs w:val="20"/>
                <w:lang w:val="es-MX" w:eastAsia="es-MX"/>
              </w:rPr>
            </w:pPr>
            <w:r>
              <w:rPr>
                <w:rFonts w:ascii="Times New Roman" w:eastAsia="Times New Roman" w:hAnsi="Times New Roman"/>
                <w:color w:val="000000" w:themeColor="text1"/>
                <w:sz w:val="20"/>
                <w:szCs w:val="20"/>
                <w:lang w:val="es-MX" w:eastAsia="es-MX"/>
              </w:rPr>
              <w:t>Acta de arreglo directo, Laudo Arbitral o Sentencia en la que se ponga fin a proceso contencioso administrativo.</w:t>
            </w:r>
          </w:p>
        </w:tc>
      </w:tr>
    </w:tbl>
    <w:p w14:paraId="21414E5C" w14:textId="77777777" w:rsidR="008D5FE9" w:rsidRDefault="008D5FE9" w:rsidP="008D5FE9">
      <w:pPr>
        <w:pStyle w:val="Default"/>
        <w:jc w:val="both"/>
        <w:rPr>
          <w:rFonts w:ascii="Times New Roman" w:hAnsi="Times New Roman"/>
        </w:rPr>
      </w:pPr>
    </w:p>
    <w:p w14:paraId="6167D5F8" w14:textId="77777777" w:rsidR="008D5FE9" w:rsidRDefault="008D5FE9" w:rsidP="008D5FE9">
      <w:pPr>
        <w:pStyle w:val="Default"/>
        <w:jc w:val="both"/>
        <w:rPr>
          <w:rFonts w:ascii="Times New Roman" w:hAnsi="Times New Roman"/>
        </w:rPr>
      </w:pPr>
      <w:r>
        <w:rPr>
          <w:rFonts w:ascii="Times New Roman" w:hAnsi="Times New Roman"/>
          <w:b/>
        </w:rPr>
        <w:t>Artículo 4.</w:t>
      </w:r>
      <w:r>
        <w:rPr>
          <w:rFonts w:ascii="Times New Roman" w:hAnsi="Times New Roman"/>
        </w:rPr>
        <w:t xml:space="preserve"> Para la divulgación de documentos que contengan información reservada o confidencial, las instituciones obligadas deberán atenerse a lo normado por el artículo 5 del Lineamiento No. 1 Para la Publicación de Información Oficiosa y por el artículo 30 de la LAIP. La versión pública deberá ser realizada por la Unidad Administrativa que generó la información y no por el Oficial de información.</w:t>
      </w:r>
    </w:p>
    <w:p w14:paraId="67886DEC" w14:textId="77777777" w:rsidR="008D5FE9" w:rsidRDefault="008D5FE9" w:rsidP="008D5FE9">
      <w:pPr>
        <w:pStyle w:val="Default"/>
        <w:jc w:val="both"/>
        <w:rPr>
          <w:rFonts w:ascii="Times New Roman" w:hAnsi="Times New Roman"/>
        </w:rPr>
      </w:pPr>
    </w:p>
    <w:p w14:paraId="77EDE6F9" w14:textId="77777777" w:rsidR="008D5FE9" w:rsidRDefault="008D5FE9" w:rsidP="008D5FE9">
      <w:pPr>
        <w:pStyle w:val="Default"/>
        <w:jc w:val="both"/>
        <w:rPr>
          <w:rFonts w:ascii="Times New Roman" w:hAnsi="Times New Roman"/>
          <w:b/>
        </w:rPr>
      </w:pPr>
      <w:r>
        <w:rPr>
          <w:rFonts w:ascii="Times New Roman" w:hAnsi="Times New Roman"/>
          <w:b/>
        </w:rPr>
        <w:t>Artículo 5.</w:t>
      </w:r>
      <w:r>
        <w:rPr>
          <w:rFonts w:ascii="Times New Roman" w:hAnsi="Times New Roman"/>
        </w:rPr>
        <w:t xml:space="preserve"> Cuando los proyectos de obra pública sean ejecutados bajo la modalidad de “obras bajo sistema de administración”, las instituciones obligadas deberán publicar la información a la que hace referencia el numeral 15 del artículo 10 de la LAIP y el artículo 1.14 del Lineamiento No. 2 Para la Publicación de Información Oficiosa. </w:t>
      </w:r>
      <w:r>
        <w:rPr>
          <w:rFonts w:ascii="Times New Roman" w:hAnsi="Times New Roman"/>
          <w:b/>
        </w:rPr>
        <w:t xml:space="preserve"> </w:t>
      </w:r>
    </w:p>
    <w:p w14:paraId="7CC2E267" w14:textId="77777777" w:rsidR="008D5FE9" w:rsidRDefault="008D5FE9" w:rsidP="008D5FE9">
      <w:pPr>
        <w:pStyle w:val="Default"/>
        <w:jc w:val="both"/>
        <w:rPr>
          <w:rFonts w:ascii="Times New Roman" w:hAnsi="Times New Roman"/>
        </w:rPr>
      </w:pPr>
    </w:p>
    <w:p w14:paraId="5B7484AC" w14:textId="77777777" w:rsidR="008D5FE9" w:rsidRDefault="008D5FE9" w:rsidP="008D5FE9">
      <w:pPr>
        <w:pStyle w:val="Default"/>
        <w:jc w:val="both"/>
        <w:rPr>
          <w:rFonts w:ascii="Times New Roman" w:hAnsi="Times New Roman"/>
        </w:rPr>
      </w:pPr>
      <w:r>
        <w:rPr>
          <w:rFonts w:ascii="Times New Roman" w:hAnsi="Times New Roman"/>
        </w:rPr>
        <w:t>Se considerará buena práctica la divulgación de la información de las tablas desarrolladas por el artículo 3, en los proyectos de “obras bajo sistema de administración”.</w:t>
      </w:r>
    </w:p>
    <w:p w14:paraId="2012B30C" w14:textId="77777777" w:rsidR="008D5FE9" w:rsidRDefault="008D5FE9" w:rsidP="008D5FE9">
      <w:pPr>
        <w:pStyle w:val="Default"/>
        <w:jc w:val="both"/>
        <w:rPr>
          <w:rFonts w:ascii="Times New Roman" w:hAnsi="Times New Roman"/>
        </w:rPr>
      </w:pPr>
    </w:p>
    <w:p w14:paraId="086B90CE" w14:textId="77777777" w:rsidR="008D5FE9" w:rsidRDefault="008D5FE9" w:rsidP="008D5FE9">
      <w:pPr>
        <w:pStyle w:val="Default"/>
        <w:jc w:val="both"/>
        <w:rPr>
          <w:rFonts w:ascii="Times New Roman" w:hAnsi="Times New Roman"/>
        </w:rPr>
      </w:pPr>
      <w:r>
        <w:rPr>
          <w:rFonts w:ascii="Times New Roman" w:hAnsi="Times New Roman"/>
          <w:b/>
        </w:rPr>
        <w:t xml:space="preserve">Artículo 6.  </w:t>
      </w:r>
      <w:r>
        <w:rPr>
          <w:rFonts w:ascii="Times New Roman" w:hAnsi="Times New Roman"/>
        </w:rPr>
        <w:t>Las instituciones obligadas deberán divulgar los datos correspondientes a los proyectos de obra pública cuya solicitud de contratación de diseño, construcción o supervisión, haya sido presentada a las Unidades de Adquisiciones y Contrataciones Institucionales, desde el año dos mil diecisiete.</w:t>
      </w:r>
    </w:p>
    <w:p w14:paraId="219EE037" w14:textId="77777777" w:rsidR="008D5FE9" w:rsidRDefault="008D5FE9" w:rsidP="008D5FE9">
      <w:pPr>
        <w:pStyle w:val="Default"/>
        <w:jc w:val="both"/>
        <w:rPr>
          <w:rFonts w:ascii="Times New Roman" w:hAnsi="Times New Roman"/>
        </w:rPr>
      </w:pPr>
    </w:p>
    <w:p w14:paraId="670C6C5A" w14:textId="77777777" w:rsidR="008D5FE9" w:rsidRDefault="008D5FE9" w:rsidP="008D5FE9">
      <w:pPr>
        <w:pStyle w:val="Default"/>
        <w:jc w:val="both"/>
        <w:rPr>
          <w:rFonts w:ascii="Times New Roman" w:hAnsi="Times New Roman"/>
        </w:rPr>
      </w:pPr>
      <w:r>
        <w:rPr>
          <w:rFonts w:ascii="Times New Roman" w:hAnsi="Times New Roman"/>
        </w:rPr>
        <w:t xml:space="preserve">Las instituciones contarán con un plazo general de sesenta días hábiles para divulgar toda la información que conforme a los plazos del artículo 3, debió ser publicada antes de la entrada en vigencia del presente lineamiento.      </w:t>
      </w:r>
    </w:p>
    <w:p w14:paraId="62A5B8BF" w14:textId="77777777" w:rsidR="008D5FE9" w:rsidRDefault="008D5FE9" w:rsidP="008D5FE9">
      <w:pPr>
        <w:pStyle w:val="Default"/>
        <w:jc w:val="both"/>
        <w:rPr>
          <w:rFonts w:ascii="Times New Roman" w:hAnsi="Times New Roman"/>
        </w:rPr>
      </w:pPr>
    </w:p>
    <w:p w14:paraId="0AAD617D" w14:textId="77777777" w:rsidR="008D5FE9" w:rsidRDefault="008D5FE9" w:rsidP="008D5FE9">
      <w:pPr>
        <w:pStyle w:val="Default"/>
        <w:jc w:val="both"/>
        <w:rPr>
          <w:rFonts w:ascii="Times New Roman" w:hAnsi="Times New Roman"/>
        </w:rPr>
      </w:pPr>
      <w:r>
        <w:rPr>
          <w:rFonts w:ascii="Times New Roman" w:hAnsi="Times New Roman"/>
        </w:rPr>
        <w:lastRenderedPageBreak/>
        <w:t>La publicación de proyectos iniciados con anterioridad al año dos mil diecisiete se considerará una buena práctica.</w:t>
      </w:r>
    </w:p>
    <w:p w14:paraId="3881B3AE" w14:textId="77777777" w:rsidR="008D5FE9" w:rsidRPr="00BE5360" w:rsidRDefault="008D5FE9" w:rsidP="008D5FE9">
      <w:pPr>
        <w:pStyle w:val="Default"/>
        <w:jc w:val="both"/>
        <w:rPr>
          <w:rFonts w:ascii="Times New Roman" w:hAnsi="Times New Roman"/>
          <w:color w:val="auto"/>
        </w:rPr>
      </w:pPr>
    </w:p>
    <w:p w14:paraId="4DA0C50A" w14:textId="79984A73" w:rsidR="003E51F6" w:rsidRPr="00BE5360" w:rsidRDefault="00BE5360" w:rsidP="008D5FE9">
      <w:pPr>
        <w:pStyle w:val="Default"/>
        <w:jc w:val="both"/>
        <w:rPr>
          <w:rFonts w:ascii="Times New Roman" w:hAnsi="Times New Roman"/>
          <w:color w:val="auto"/>
        </w:rPr>
      </w:pPr>
      <w:r w:rsidRPr="00BE5360">
        <w:rPr>
          <w:rFonts w:ascii="Times New Roman" w:hAnsi="Times New Roman"/>
          <w:color w:val="auto"/>
        </w:rPr>
        <w:t>El Instituto informará a los entes obligados</w:t>
      </w:r>
      <w:r>
        <w:rPr>
          <w:rFonts w:ascii="Times New Roman" w:hAnsi="Times New Roman"/>
          <w:color w:val="auto"/>
        </w:rPr>
        <w:t>,</w:t>
      </w:r>
      <w:r w:rsidRPr="00BE5360">
        <w:rPr>
          <w:rFonts w:ascii="Times New Roman" w:hAnsi="Times New Roman"/>
          <w:color w:val="auto"/>
        </w:rPr>
        <w:t xml:space="preserve"> con seis meses de anticipación</w:t>
      </w:r>
      <w:r w:rsidR="00C93ABA">
        <w:rPr>
          <w:rFonts w:ascii="Times New Roman" w:hAnsi="Times New Roman"/>
          <w:color w:val="auto"/>
        </w:rPr>
        <w:t xml:space="preserve">, antes de iniciar el proceso de fiscalización de los </w:t>
      </w:r>
      <w:bookmarkStart w:id="1" w:name="_GoBack"/>
      <w:bookmarkEnd w:id="1"/>
      <w:r w:rsidRPr="00BE5360">
        <w:rPr>
          <w:rFonts w:ascii="Times New Roman" w:hAnsi="Times New Roman"/>
          <w:color w:val="auto"/>
        </w:rPr>
        <w:t>presentes lineamientos.</w:t>
      </w:r>
    </w:p>
    <w:p w14:paraId="69831DBB" w14:textId="77777777" w:rsidR="008D5FE9" w:rsidRDefault="008D5FE9" w:rsidP="008D5FE9">
      <w:pPr>
        <w:pStyle w:val="Default"/>
        <w:jc w:val="both"/>
        <w:rPr>
          <w:rFonts w:ascii="Times New Roman" w:hAnsi="Times New Roman"/>
        </w:rPr>
      </w:pPr>
    </w:p>
    <w:p w14:paraId="6618841F" w14:textId="77777777" w:rsidR="008D5FE9" w:rsidRDefault="008D5FE9" w:rsidP="008D5FE9">
      <w:pPr>
        <w:pStyle w:val="Default"/>
        <w:jc w:val="both"/>
        <w:rPr>
          <w:rFonts w:ascii="Times New Roman" w:hAnsi="Times New Roman"/>
        </w:rPr>
      </w:pPr>
      <w:r>
        <w:rPr>
          <w:rFonts w:ascii="Times New Roman" w:hAnsi="Times New Roman"/>
          <w:b/>
          <w:bCs/>
        </w:rPr>
        <w:t xml:space="preserve">Artículo 7. </w:t>
      </w:r>
      <w:r>
        <w:rPr>
          <w:rFonts w:ascii="Times New Roman" w:hAnsi="Times New Roman"/>
        </w:rPr>
        <w:t xml:space="preserve">Este lineamiento entrará en vigencia ocho días después de su publicación en el Diario Oficial. </w:t>
      </w:r>
    </w:p>
    <w:p w14:paraId="55917666" w14:textId="77777777" w:rsidR="008D5FE9" w:rsidRDefault="008D5FE9" w:rsidP="008D5FE9">
      <w:pPr>
        <w:pStyle w:val="Default"/>
        <w:jc w:val="both"/>
        <w:rPr>
          <w:rFonts w:ascii="Times New Roman" w:hAnsi="Times New Roman"/>
        </w:rPr>
      </w:pPr>
    </w:p>
    <w:p w14:paraId="4877F86D" w14:textId="77777777" w:rsidR="008D5FE9" w:rsidRDefault="008D5FE9" w:rsidP="008D5FE9">
      <w:pPr>
        <w:pStyle w:val="Default"/>
        <w:jc w:val="both"/>
        <w:rPr>
          <w:rFonts w:ascii="Times New Roman" w:hAnsi="Times New Roman"/>
        </w:rPr>
      </w:pPr>
    </w:p>
    <w:p w14:paraId="3D82517A" w14:textId="77777777" w:rsidR="008D5FE9" w:rsidRDefault="008D5FE9" w:rsidP="008D5FE9">
      <w:pPr>
        <w:pStyle w:val="Default"/>
        <w:jc w:val="both"/>
        <w:rPr>
          <w:rFonts w:ascii="Times New Roman" w:hAnsi="Times New Roman"/>
        </w:rPr>
      </w:pPr>
    </w:p>
    <w:p w14:paraId="4B7C9408" w14:textId="77777777" w:rsidR="008D5FE9" w:rsidRDefault="008D5FE9" w:rsidP="008D5FE9">
      <w:pPr>
        <w:pStyle w:val="Default"/>
        <w:jc w:val="center"/>
        <w:rPr>
          <w:rFonts w:ascii="Times New Roman" w:hAnsi="Times New Roman" w:cs="Times New Roman"/>
          <w:b/>
          <w:color w:val="C00000"/>
        </w:rPr>
      </w:pPr>
    </w:p>
    <w:p w14:paraId="0547C12A" w14:textId="77777777" w:rsidR="008D5FE9" w:rsidRDefault="008D5FE9" w:rsidP="008D5FE9">
      <w:pPr>
        <w:pStyle w:val="Default"/>
        <w:jc w:val="center"/>
        <w:rPr>
          <w:rFonts w:ascii="Times New Roman" w:hAnsi="Times New Roman" w:cs="Times New Roman"/>
          <w:b/>
          <w:color w:val="C00000"/>
        </w:rPr>
      </w:pPr>
    </w:p>
    <w:p w14:paraId="2CCA1BF6" w14:textId="77777777" w:rsidR="008D5FE9" w:rsidRDefault="008D5FE9" w:rsidP="008D5FE9">
      <w:pPr>
        <w:rPr>
          <w:rFonts w:ascii="Calibri" w:hAnsi="Calibri" w:cs="Times New Roman"/>
        </w:rPr>
      </w:pPr>
    </w:p>
    <w:p w14:paraId="47BCCFBB" w14:textId="295A02F2" w:rsidR="00C06109" w:rsidRDefault="00C06109" w:rsidP="00C666AF">
      <w:pPr>
        <w:pStyle w:val="Ttulo2"/>
        <w:spacing w:before="240" w:after="240" w:line="360" w:lineRule="auto"/>
        <w:jc w:val="both"/>
        <w:rPr>
          <w:rFonts w:cs="Arial"/>
          <w:sz w:val="24"/>
          <w:szCs w:val="24"/>
        </w:rPr>
      </w:pPr>
    </w:p>
    <w:p w14:paraId="58BC4569" w14:textId="77777777" w:rsidR="00716377" w:rsidRDefault="00716377" w:rsidP="00C666AF">
      <w:pPr>
        <w:jc w:val="both"/>
        <w:rPr>
          <w:rFonts w:cs="Arial"/>
          <w:sz w:val="24"/>
          <w:szCs w:val="24"/>
        </w:rPr>
      </w:pPr>
    </w:p>
    <w:p w14:paraId="169A8182" w14:textId="77777777" w:rsidR="00716377" w:rsidRDefault="00716377" w:rsidP="00C666AF">
      <w:pPr>
        <w:jc w:val="both"/>
        <w:rPr>
          <w:rFonts w:ascii="Arial" w:hAnsi="Arial" w:cs="Arial"/>
          <w:b/>
          <w:sz w:val="24"/>
          <w:szCs w:val="24"/>
        </w:rPr>
      </w:pPr>
      <w:r>
        <w:rPr>
          <w:rFonts w:ascii="Arial" w:hAnsi="Arial" w:cs="Arial"/>
          <w:b/>
          <w:sz w:val="24"/>
          <w:szCs w:val="24"/>
        </w:rPr>
        <w:br w:type="page"/>
      </w:r>
    </w:p>
    <w:p w14:paraId="5354D4FA" w14:textId="76FC8AD1" w:rsidR="00C20CDA" w:rsidRPr="0084145A" w:rsidRDefault="008D5FE9" w:rsidP="008D5FE9">
      <w:pPr>
        <w:jc w:val="center"/>
        <w:rPr>
          <w:b/>
          <w:i/>
          <w:sz w:val="20"/>
          <w:szCs w:val="20"/>
        </w:rPr>
      </w:pPr>
      <w:r w:rsidRPr="00B67F0E">
        <w:rPr>
          <w:noProof/>
          <w:sz w:val="24"/>
          <w:szCs w:val="24"/>
          <w:lang w:eastAsia="es-SV"/>
        </w:rPr>
        <w:lastRenderedPageBreak/>
        <mc:AlternateContent>
          <mc:Choice Requires="wps">
            <w:drawing>
              <wp:anchor distT="0" distB="0" distL="114300" distR="114300" simplePos="0" relativeHeight="251662336" behindDoc="0" locked="0" layoutInCell="1" allowOverlap="1" wp14:anchorId="2EE72CD4" wp14:editId="04700CCD">
                <wp:simplePos x="0" y="0"/>
                <wp:positionH relativeFrom="margin">
                  <wp:posOffset>-794385</wp:posOffset>
                </wp:positionH>
                <wp:positionV relativeFrom="paragraph">
                  <wp:posOffset>-774065</wp:posOffset>
                </wp:positionV>
                <wp:extent cx="7200900" cy="9925050"/>
                <wp:effectExtent l="0" t="0" r="0" b="0"/>
                <wp:wrapNone/>
                <wp:docPr id="1" name="Forma libr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00900" cy="9925050"/>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5"/>
                        </a:solidFill>
                        <a:ln>
                          <a:noFill/>
                        </a:ln>
                      </wps:spPr>
                      <wps:style>
                        <a:lnRef idx="0">
                          <a:scrgbClr r="0" g="0" b="0"/>
                        </a:lnRef>
                        <a:fillRef idx="1003">
                          <a:schemeClr val="dk2"/>
                        </a:fillRef>
                        <a:effectRef idx="0">
                          <a:scrgbClr r="0" g="0" b="0"/>
                        </a:effectRef>
                        <a:fontRef idx="major"/>
                      </wps:style>
                      <wps:txbx>
                        <w:txbxContent>
                          <w:p w14:paraId="341A434C" w14:textId="77777777" w:rsidR="00E26C61" w:rsidRDefault="00E26C61"/>
                        </w:txbxContent>
                      </wps:txbx>
                      <wps:bodyPr rot="0" vert="horz" wrap="square" lIns="914400" tIns="1097280" rIns="1097280" bIns="109728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2EE72CD4" id="Forma libre 10" o:spid="_x0000_s1031" style="position:absolute;left:0;text-align:left;margin-left:-62.55pt;margin-top:-60.95pt;width:567pt;height:78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coordsize="72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" adj="-11796480,,5400" path="m,c,644,,644,,644v23,6,62,14,113,21c250,685,476,700,720,644v,-27,,-27,,-27c720,,720,,720,,,,,,,e" fillcolor="#4472c4 [3208]" stroked="f">
                <v:stroke joinstyle="miter"/>
                <v:formulas/>
                <v:path arrowok="t" o:connecttype="custom" o:connectlocs="0,0;0,9131046;1130141,9428798;7200900,9131046;7200900,8748223;7200900,0;0,0" o:connectangles="0,0,0,0,0,0,0" textboxrect="0,0,720,700"/>
                <v:textbox inset="1in,86.4pt,86.4pt,86.4pt">
                  <w:txbxContent>
                    <w:p w14:paraId="341A434C" w14:textId="77777777" w:rsidR="00E26C61" w:rsidRDefault="00E26C61"/>
                  </w:txbxContent>
                </v:textbox>
                <w10:wrap anchorx="margin"/>
              </v:shape>
            </w:pict>
          </mc:Fallback>
        </mc:AlternateContent>
      </w:r>
    </w:p>
    <w:p w14:paraId="005CBDA4" w14:textId="3CA73DD9" w:rsidR="00842418" w:rsidRPr="00B67F0E" w:rsidRDefault="00DC73ED" w:rsidP="00C666AF">
      <w:pPr>
        <w:jc w:val="both"/>
        <w:rPr>
          <w:sz w:val="24"/>
          <w:szCs w:val="24"/>
        </w:rPr>
      </w:pPr>
      <w:r w:rsidRPr="00B67F0E">
        <w:rPr>
          <w:noProof/>
          <w:sz w:val="24"/>
          <w:szCs w:val="24"/>
          <w:lang w:eastAsia="es-SV"/>
        </w:rPr>
        <w:drawing>
          <wp:anchor distT="0" distB="0" distL="114300" distR="114300" simplePos="0" relativeHeight="251664384" behindDoc="0" locked="0" layoutInCell="1" allowOverlap="1" wp14:anchorId="6A846FDF" wp14:editId="75C49C58">
            <wp:simplePos x="0" y="0"/>
            <wp:positionH relativeFrom="margin">
              <wp:posOffset>1745615</wp:posOffset>
            </wp:positionH>
            <wp:positionV relativeFrom="paragraph">
              <wp:posOffset>5965190</wp:posOffset>
            </wp:positionV>
            <wp:extent cx="2653817" cy="2045368"/>
            <wp:effectExtent l="0" t="0" r="0" b="0"/>
            <wp:wrapNone/>
            <wp:docPr id="3" name="Imagen 3" descr="LOGO---IAIP_vertical_SS-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IAIP_vertical_SS-BLANC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3817" cy="2045368"/>
                    </a:xfrm>
                    <a:prstGeom prst="rect">
                      <a:avLst/>
                    </a:prstGeom>
                    <a:noFill/>
                  </pic:spPr>
                </pic:pic>
              </a:graphicData>
            </a:graphic>
            <wp14:sizeRelH relativeFrom="page">
              <wp14:pctWidth>0</wp14:pctWidth>
            </wp14:sizeRelH>
            <wp14:sizeRelV relativeFrom="page">
              <wp14:pctHeight>0</wp14:pctHeight>
            </wp14:sizeRelV>
          </wp:anchor>
        </w:drawing>
      </w:r>
      <w:r w:rsidRPr="00B67F0E">
        <w:rPr>
          <w:noProof/>
          <w:sz w:val="24"/>
          <w:szCs w:val="24"/>
          <w:lang w:eastAsia="es-SV"/>
        </w:rPr>
        <mc:AlternateContent>
          <mc:Choice Requires="wps">
            <w:drawing>
              <wp:anchor distT="0" distB="0" distL="114300" distR="114300" simplePos="0" relativeHeight="251663360" behindDoc="0" locked="0" layoutInCell="1" allowOverlap="1" wp14:anchorId="12AED01C" wp14:editId="57728AA0">
                <wp:simplePos x="0" y="0"/>
                <wp:positionH relativeFrom="column">
                  <wp:posOffset>1253490</wp:posOffset>
                </wp:positionH>
                <wp:positionV relativeFrom="paragraph">
                  <wp:posOffset>7872095</wp:posOffset>
                </wp:positionV>
                <wp:extent cx="5153025" cy="888365"/>
                <wp:effectExtent l="38100" t="0" r="28575" b="26035"/>
                <wp:wrapNone/>
                <wp:docPr id="2" name="Forma libr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53025" cy="88836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00B0F0"/>
                        </a:solidFill>
                        <a:ln>
                          <a:solidFill>
                            <a:srgbClr val="00B0F0"/>
                          </a:solidFill>
                        </a:ln>
                        <a:extLst/>
                      </wps:spPr>
                      <wps:style>
                        <a:lnRef idx="1">
                          <a:schemeClr val="accent1"/>
                        </a:lnRef>
                        <a:fillRef idx="0">
                          <a:schemeClr val="accent1"/>
                        </a:fillRef>
                        <a:effectRef idx="0">
                          <a:schemeClr val="accent1"/>
                        </a:effectRef>
                        <a:fontRef idx="minor">
                          <a:schemeClr val="tx1"/>
                        </a:fontRef>
                      </wps:style>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2E2B890" id="Forma libre 11" o:spid="_x0000_s1026" style="position:absolute;margin-left:98.7pt;margin-top:619.85pt;width:405.75pt;height:6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" path="m607,c450,44,300,57,176,57,109,57,49,53,,48,66,58,152,66,251,66,358,66,480,56,607,27,607,,607,,607,e" fillcolor="#00b0f0" strokecolor="#00b0f0" strokeweight=".5pt">
                <v:stroke joinstyle="miter"/>
                <v:path arrowok="t" o:connecttype="custom" o:connectlocs="5153025,0;1494123,767224;0,646084;2130823,888365;5153025,363422;5153025,0" o:connectangles="0,0,0,0,0,0"/>
              </v:shape>
            </w:pict>
          </mc:Fallback>
        </mc:AlternateContent>
      </w:r>
    </w:p>
    <w:sectPr w:rsidR="00842418" w:rsidRPr="00B67F0E" w:rsidSect="00801A61">
      <w:headerReference w:type="default" r:id="rId11"/>
      <w:footerReference w:type="default" r:id="rId12"/>
      <w:footerReference w:type="first" r:id="rId1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8BA8A8" w14:textId="77777777" w:rsidR="0021306B" w:rsidRDefault="0021306B" w:rsidP="00F844BA">
      <w:pPr>
        <w:spacing w:after="0" w:line="240" w:lineRule="auto"/>
      </w:pPr>
      <w:r>
        <w:separator/>
      </w:r>
    </w:p>
  </w:endnote>
  <w:endnote w:type="continuationSeparator" w:id="0">
    <w:p w14:paraId="3ADC0F52" w14:textId="77777777" w:rsidR="0021306B" w:rsidRDefault="0021306B" w:rsidP="00F84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notTrueType/>
    <w:pitch w:val="variable"/>
    <w:sig w:usb0="00000003" w:usb1="00000000" w:usb2="00000000" w:usb3="00000000" w:csb0="00000001"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9101953"/>
      <w:docPartObj>
        <w:docPartGallery w:val="Page Numbers (Bottom of Page)"/>
        <w:docPartUnique/>
      </w:docPartObj>
    </w:sdtPr>
    <w:sdtEndPr/>
    <w:sdtContent>
      <w:p w14:paraId="5F18F752" w14:textId="1246E287" w:rsidR="00E26C61" w:rsidRDefault="00E26C61" w:rsidP="00801A61">
        <w:pPr>
          <w:pStyle w:val="Piedepgina"/>
          <w:jc w:val="right"/>
        </w:pPr>
        <w:r>
          <w:fldChar w:fldCharType="begin"/>
        </w:r>
        <w:r>
          <w:instrText>PAGE   \* MERGEFORMAT</w:instrText>
        </w:r>
        <w:r>
          <w:fldChar w:fldCharType="separate"/>
        </w:r>
        <w:r w:rsidR="00C93ABA" w:rsidRPr="00C93ABA">
          <w:rPr>
            <w:noProof/>
            <w:lang w:val="es-ES"/>
          </w:rPr>
          <w:t>19</w:t>
        </w:r>
        <w:r>
          <w:fldChar w:fldCharType="end"/>
        </w:r>
      </w:p>
    </w:sdtContent>
  </w:sdt>
  <w:p w14:paraId="5BD5006B" w14:textId="77777777" w:rsidR="00E26C61" w:rsidRDefault="00E26C61">
    <w:pPr>
      <w:pStyle w:val="Piedepgina"/>
    </w:pPr>
    <w:r w:rsidRPr="00FF71A5">
      <w:rPr>
        <w:noProof/>
        <w:lang w:eastAsia="es-SV"/>
      </w:rPr>
      <mc:AlternateContent>
        <mc:Choice Requires="wps">
          <w:drawing>
            <wp:anchor distT="0" distB="0" distL="114300" distR="114300" simplePos="0" relativeHeight="251662336" behindDoc="0" locked="0" layoutInCell="1" allowOverlap="1" wp14:anchorId="7822DBB2" wp14:editId="6C533BA4">
              <wp:simplePos x="0" y="0"/>
              <wp:positionH relativeFrom="page">
                <wp:posOffset>-9525</wp:posOffset>
              </wp:positionH>
              <wp:positionV relativeFrom="paragraph">
                <wp:posOffset>344170</wp:posOffset>
              </wp:positionV>
              <wp:extent cx="7829550" cy="257175"/>
              <wp:effectExtent l="0" t="0" r="0" b="9525"/>
              <wp:wrapNone/>
              <wp:docPr id="6" name="Recortar rectángulo de esquina diagonal 6"/>
              <wp:cNvGraphicFramePr/>
              <a:graphic xmlns:a="http://schemas.openxmlformats.org/drawingml/2006/main">
                <a:graphicData uri="http://schemas.microsoft.com/office/word/2010/wordprocessingShape">
                  <wps:wsp>
                    <wps:cNvSpPr/>
                    <wps:spPr>
                      <a:xfrm rot="10800000">
                        <a:off x="0" y="0"/>
                        <a:ext cx="7829550" cy="257175"/>
                      </a:xfrm>
                      <a:prstGeom prst="snip2Diag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5344" id="Recortar rectángulo de esquina diagonal 6" o:spid="_x0000_s1026" style="position:absolute;margin-left:-.75pt;margin-top:27.1pt;width:616.5pt;height:20.25pt;rotation:180;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829550,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" path="m,l7786687,r42863,42863l7829550,257175r,l42863,257175,,214312,,xe" fillcolor="#4472c4 [3208]" stroked="f" strokeweight="1pt">
              <v:stroke joinstyle="miter"/>
              <v:path arrowok="t" o:connecttype="custom" o:connectlocs="0,0;7786687,0;7829550,42863;7829550,257175;7829550,257175;42863,257175;0,214312;0,0" o:connectangles="0,0,0,0,0,0,0,0"/>
              <w10:wrap anchorx="page"/>
            </v:shape>
          </w:pict>
        </mc:Fallback>
      </mc:AlternateContent>
    </w:r>
    <w:r w:rsidRPr="00FF71A5">
      <w:rPr>
        <w:noProof/>
        <w:lang w:eastAsia="es-SV"/>
      </w:rPr>
      <mc:AlternateContent>
        <mc:Choice Requires="wps">
          <w:drawing>
            <wp:anchor distT="0" distB="0" distL="114300" distR="114300" simplePos="0" relativeHeight="251663360" behindDoc="0" locked="0" layoutInCell="1" allowOverlap="1" wp14:anchorId="5023E5B5" wp14:editId="0C303696">
              <wp:simplePos x="0" y="0"/>
              <wp:positionH relativeFrom="page">
                <wp:posOffset>0</wp:posOffset>
              </wp:positionH>
              <wp:positionV relativeFrom="paragraph">
                <wp:posOffset>487045</wp:posOffset>
              </wp:positionV>
              <wp:extent cx="7905750" cy="123825"/>
              <wp:effectExtent l="0" t="0" r="0" b="9525"/>
              <wp:wrapNone/>
              <wp:docPr id="7" name="Recortar rectángulo de esquina del mismo lado 7"/>
              <wp:cNvGraphicFramePr/>
              <a:graphic xmlns:a="http://schemas.openxmlformats.org/drawingml/2006/main">
                <a:graphicData uri="http://schemas.microsoft.com/office/word/2010/wordprocessingShape">
                  <wps:wsp>
                    <wps:cNvSpPr/>
                    <wps:spPr>
                      <a:xfrm>
                        <a:off x="0" y="0"/>
                        <a:ext cx="7905750" cy="123825"/>
                      </a:xfrm>
                      <a:prstGeom prst="snip2Same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2B9ED" id="Recortar rectángulo de esquina del mismo lado 7" o:spid="_x0000_s1026" style="position:absolute;margin-left:0;margin-top:38.35pt;width:622.5pt;height:9.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905750,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" path="m20638,l7885112,r20638,20638l7905750,123825r,l,123825r,l,20638,20638,xe" fillcolor="#00b0f0" stroked="f" strokeweight="1pt">
              <v:stroke joinstyle="miter"/>
              <v:path arrowok="t" o:connecttype="custom" o:connectlocs="20638,0;7885112,0;7905750,20638;7905750,123825;7905750,123825;0,123825;0,123825;0,20638;20638,0" o:connectangles="0,0,0,0,0,0,0,0,0"/>
              <w10:wrap anchorx="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FC2FA" w14:textId="77777777" w:rsidR="00E26C61" w:rsidRDefault="00E26C61">
    <w:pPr>
      <w:pStyle w:val="Piedepgina"/>
    </w:pPr>
    <w:r>
      <w:rPr>
        <w:noProof/>
        <w:lang w:eastAsia="es-SV"/>
      </w:rPr>
      <mc:AlternateContent>
        <mc:Choice Requires="wps">
          <w:drawing>
            <wp:anchor distT="0" distB="0" distL="114300" distR="114300" simplePos="0" relativeHeight="251659264" behindDoc="0" locked="0" layoutInCell="1" allowOverlap="1" wp14:anchorId="30AAC633" wp14:editId="228264BA">
              <wp:simplePos x="0" y="0"/>
              <wp:positionH relativeFrom="page">
                <wp:align>right</wp:align>
              </wp:positionH>
              <wp:positionV relativeFrom="margin">
                <wp:posOffset>8148955</wp:posOffset>
              </wp:positionV>
              <wp:extent cx="7753350" cy="419100"/>
              <wp:effectExtent l="0" t="0" r="0" b="0"/>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77533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F580E9" w14:textId="77777777" w:rsidR="00E26C61" w:rsidRDefault="00E26C61" w:rsidP="00801A61">
                          <w:pPr>
                            <w:pStyle w:val="Sinespaciado"/>
                            <w:jc w:val="center"/>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AC633" id="_x0000_t202" coordsize="21600,21600" o:spt="202" path="m,l,21600r21600,l21600,xe">
              <v:stroke joinstyle="miter"/>
              <v:path gradientshapeok="t" o:connecttype="rect"/>
            </v:shapetype>
            <v:shape id="Cuadro de texto 128" o:spid="_x0000_s1032" type="#_x0000_t202" style="position:absolute;margin-left:559.3pt;margin-top:641.65pt;width:610.5pt;height:33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" filled="f" stroked="f" strokeweight=".5pt">
              <v:textbox inset="1in,0,86.4pt,0">
                <w:txbxContent>
                  <w:p w14:paraId="3AF580E9" w14:textId="77777777" w:rsidR="00E26C61" w:rsidRDefault="00E26C61" w:rsidP="00801A61">
                    <w:pPr>
                      <w:pStyle w:val="Sinespaciado"/>
                      <w:jc w:val="center"/>
                      <w:rPr>
                        <w:color w:val="7F7F7F" w:themeColor="text1" w:themeTint="80"/>
                        <w:sz w:val="18"/>
                        <w:szCs w:val="18"/>
                      </w:rPr>
                    </w:pPr>
                  </w:p>
                </w:txbxContent>
              </v:textbox>
              <w10:wrap type="square" anchorx="page" anchory="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89ADB" w14:textId="77777777" w:rsidR="0021306B" w:rsidRDefault="0021306B" w:rsidP="00F844BA">
      <w:pPr>
        <w:spacing w:after="0" w:line="240" w:lineRule="auto"/>
      </w:pPr>
      <w:r>
        <w:separator/>
      </w:r>
    </w:p>
  </w:footnote>
  <w:footnote w:type="continuationSeparator" w:id="0">
    <w:p w14:paraId="33DB8621" w14:textId="77777777" w:rsidR="0021306B" w:rsidRDefault="0021306B" w:rsidP="00F84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54D5" w14:textId="22B65591" w:rsidR="00E26C61" w:rsidRDefault="00E26C61">
    <w:pPr>
      <w:pStyle w:val="Encabezado"/>
    </w:pPr>
    <w:r>
      <w:rPr>
        <w:noProof/>
        <w:lang w:eastAsia="es-SV"/>
      </w:rPr>
      <w:drawing>
        <wp:anchor distT="0" distB="0" distL="114300" distR="114300" simplePos="0" relativeHeight="251661312" behindDoc="0" locked="0" layoutInCell="1" allowOverlap="1" wp14:anchorId="6937C3EE" wp14:editId="747992BE">
          <wp:simplePos x="0" y="0"/>
          <wp:positionH relativeFrom="column">
            <wp:posOffset>-280035</wp:posOffset>
          </wp:positionH>
          <wp:positionV relativeFrom="paragraph">
            <wp:posOffset>-325120</wp:posOffset>
          </wp:positionV>
          <wp:extent cx="639445" cy="601345"/>
          <wp:effectExtent l="0" t="0" r="8255" b="8255"/>
          <wp:wrapNone/>
          <wp:docPr id="42" name="Imagen 42" descr="Logo Escudo de SV - Editabl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Escudo de SV - Editable-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9445" cy="60134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SV"/>
      </w:rPr>
      <w:drawing>
        <wp:anchor distT="0" distB="0" distL="114300" distR="114300" simplePos="0" relativeHeight="251660288" behindDoc="0" locked="0" layoutInCell="1" allowOverlap="1" wp14:anchorId="73822ADB" wp14:editId="7D3B1A0B">
          <wp:simplePos x="0" y="0"/>
          <wp:positionH relativeFrom="column">
            <wp:posOffset>3949065</wp:posOffset>
          </wp:positionH>
          <wp:positionV relativeFrom="paragraph">
            <wp:posOffset>-384175</wp:posOffset>
          </wp:positionV>
          <wp:extent cx="1971040" cy="664210"/>
          <wp:effectExtent l="0" t="0" r="0" b="0"/>
          <wp:wrapNone/>
          <wp:docPr id="43" name="Imagen 43" descr="4- iaip_horizontal_s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iaip_horizontal_ss (Smal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71040" cy="66421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7326"/>
    <w:multiLevelType w:val="hybridMultilevel"/>
    <w:tmpl w:val="7A8A95EC"/>
    <w:lvl w:ilvl="0" w:tplc="1370EEEC">
      <w:start w:val="1"/>
      <w:numFmt w:val="decimal"/>
      <w:lvlText w:val="%1."/>
      <w:lvlJc w:val="left"/>
      <w:pPr>
        <w:ind w:left="360" w:hanging="360"/>
      </w:pPr>
      <w:rPr>
        <w:color w:val="95AFB3"/>
      </w:rPr>
    </w:lvl>
    <w:lvl w:ilvl="1" w:tplc="440A0019">
      <w:start w:val="1"/>
      <w:numFmt w:val="lowerLetter"/>
      <w:lvlText w:val="%2."/>
      <w:lvlJc w:val="left"/>
      <w:pPr>
        <w:ind w:left="1080" w:hanging="360"/>
      </w:pPr>
    </w:lvl>
    <w:lvl w:ilvl="2" w:tplc="440A001B">
      <w:start w:val="1"/>
      <w:numFmt w:val="lowerRoman"/>
      <w:lvlText w:val="%3."/>
      <w:lvlJc w:val="right"/>
      <w:pPr>
        <w:ind w:left="1800" w:hanging="180"/>
      </w:pPr>
    </w:lvl>
    <w:lvl w:ilvl="3" w:tplc="440A000F">
      <w:start w:val="1"/>
      <w:numFmt w:val="decimal"/>
      <w:lvlText w:val="%4."/>
      <w:lvlJc w:val="left"/>
      <w:pPr>
        <w:ind w:left="2520" w:hanging="360"/>
      </w:pPr>
    </w:lvl>
    <w:lvl w:ilvl="4" w:tplc="440A0019">
      <w:start w:val="1"/>
      <w:numFmt w:val="lowerLetter"/>
      <w:lvlText w:val="%5."/>
      <w:lvlJc w:val="left"/>
      <w:pPr>
        <w:ind w:left="3240" w:hanging="360"/>
      </w:pPr>
    </w:lvl>
    <w:lvl w:ilvl="5" w:tplc="440A001B">
      <w:start w:val="1"/>
      <w:numFmt w:val="lowerRoman"/>
      <w:lvlText w:val="%6."/>
      <w:lvlJc w:val="right"/>
      <w:pPr>
        <w:ind w:left="3960" w:hanging="180"/>
      </w:pPr>
    </w:lvl>
    <w:lvl w:ilvl="6" w:tplc="440A000F">
      <w:start w:val="1"/>
      <w:numFmt w:val="decimal"/>
      <w:lvlText w:val="%7."/>
      <w:lvlJc w:val="left"/>
      <w:pPr>
        <w:ind w:left="4680" w:hanging="360"/>
      </w:pPr>
    </w:lvl>
    <w:lvl w:ilvl="7" w:tplc="440A0019">
      <w:start w:val="1"/>
      <w:numFmt w:val="lowerLetter"/>
      <w:lvlText w:val="%8."/>
      <w:lvlJc w:val="left"/>
      <w:pPr>
        <w:ind w:left="5400" w:hanging="360"/>
      </w:pPr>
    </w:lvl>
    <w:lvl w:ilvl="8" w:tplc="440A001B">
      <w:start w:val="1"/>
      <w:numFmt w:val="lowerRoman"/>
      <w:lvlText w:val="%9."/>
      <w:lvlJc w:val="right"/>
      <w:pPr>
        <w:ind w:left="6120" w:hanging="180"/>
      </w:pPr>
    </w:lvl>
  </w:abstractNum>
  <w:abstractNum w:abstractNumId="1" w15:restartNumberingAfterBreak="0">
    <w:nsid w:val="032553F4"/>
    <w:multiLevelType w:val="hybridMultilevel"/>
    <w:tmpl w:val="18049F6A"/>
    <w:lvl w:ilvl="0" w:tplc="440A0019">
      <w:start w:val="1"/>
      <w:numFmt w:val="lowerLetter"/>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03D35E78"/>
    <w:multiLevelType w:val="hybridMultilevel"/>
    <w:tmpl w:val="BC2EC2E8"/>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3" w15:restartNumberingAfterBreak="0">
    <w:nsid w:val="0488093E"/>
    <w:multiLevelType w:val="hybridMultilevel"/>
    <w:tmpl w:val="52B44F72"/>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056B7810"/>
    <w:multiLevelType w:val="hybridMultilevel"/>
    <w:tmpl w:val="CE2263D0"/>
    <w:lvl w:ilvl="0" w:tplc="E8884EE2">
      <w:start w:val="2"/>
      <w:numFmt w:val="decimal"/>
      <w:lvlText w:val="%1."/>
      <w:lvlJc w:val="left"/>
      <w:pPr>
        <w:ind w:left="1875" w:hanging="360"/>
      </w:pPr>
      <w:rPr>
        <w:rFonts w:hint="default"/>
      </w:rPr>
    </w:lvl>
    <w:lvl w:ilvl="1" w:tplc="440A0019" w:tentative="1">
      <w:start w:val="1"/>
      <w:numFmt w:val="lowerLetter"/>
      <w:lvlText w:val="%2."/>
      <w:lvlJc w:val="left"/>
      <w:pPr>
        <w:ind w:left="2595" w:hanging="360"/>
      </w:pPr>
    </w:lvl>
    <w:lvl w:ilvl="2" w:tplc="440A001B" w:tentative="1">
      <w:start w:val="1"/>
      <w:numFmt w:val="lowerRoman"/>
      <w:lvlText w:val="%3."/>
      <w:lvlJc w:val="right"/>
      <w:pPr>
        <w:ind w:left="3315" w:hanging="180"/>
      </w:pPr>
    </w:lvl>
    <w:lvl w:ilvl="3" w:tplc="440A000F" w:tentative="1">
      <w:start w:val="1"/>
      <w:numFmt w:val="decimal"/>
      <w:lvlText w:val="%4."/>
      <w:lvlJc w:val="left"/>
      <w:pPr>
        <w:ind w:left="4035" w:hanging="360"/>
      </w:pPr>
    </w:lvl>
    <w:lvl w:ilvl="4" w:tplc="440A0019" w:tentative="1">
      <w:start w:val="1"/>
      <w:numFmt w:val="lowerLetter"/>
      <w:lvlText w:val="%5."/>
      <w:lvlJc w:val="left"/>
      <w:pPr>
        <w:ind w:left="4755" w:hanging="360"/>
      </w:pPr>
    </w:lvl>
    <w:lvl w:ilvl="5" w:tplc="440A001B" w:tentative="1">
      <w:start w:val="1"/>
      <w:numFmt w:val="lowerRoman"/>
      <w:lvlText w:val="%6."/>
      <w:lvlJc w:val="right"/>
      <w:pPr>
        <w:ind w:left="5475" w:hanging="180"/>
      </w:pPr>
    </w:lvl>
    <w:lvl w:ilvl="6" w:tplc="440A000F" w:tentative="1">
      <w:start w:val="1"/>
      <w:numFmt w:val="decimal"/>
      <w:lvlText w:val="%7."/>
      <w:lvlJc w:val="left"/>
      <w:pPr>
        <w:ind w:left="6195" w:hanging="360"/>
      </w:pPr>
    </w:lvl>
    <w:lvl w:ilvl="7" w:tplc="440A0019" w:tentative="1">
      <w:start w:val="1"/>
      <w:numFmt w:val="lowerLetter"/>
      <w:lvlText w:val="%8."/>
      <w:lvlJc w:val="left"/>
      <w:pPr>
        <w:ind w:left="6915" w:hanging="360"/>
      </w:pPr>
    </w:lvl>
    <w:lvl w:ilvl="8" w:tplc="440A001B" w:tentative="1">
      <w:start w:val="1"/>
      <w:numFmt w:val="lowerRoman"/>
      <w:lvlText w:val="%9."/>
      <w:lvlJc w:val="right"/>
      <w:pPr>
        <w:ind w:left="7635" w:hanging="180"/>
      </w:pPr>
    </w:lvl>
  </w:abstractNum>
  <w:abstractNum w:abstractNumId="5" w15:restartNumberingAfterBreak="0">
    <w:nsid w:val="077E0AA0"/>
    <w:multiLevelType w:val="hybridMultilevel"/>
    <w:tmpl w:val="8000FD38"/>
    <w:lvl w:ilvl="0" w:tplc="440A0019">
      <w:start w:val="1"/>
      <w:numFmt w:val="lowerLetter"/>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15:restartNumberingAfterBreak="0">
    <w:nsid w:val="08EB4571"/>
    <w:multiLevelType w:val="hybridMultilevel"/>
    <w:tmpl w:val="6A36F8C4"/>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09D43984"/>
    <w:multiLevelType w:val="hybridMultilevel"/>
    <w:tmpl w:val="F10CDD2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0D664674"/>
    <w:multiLevelType w:val="hybridMultilevel"/>
    <w:tmpl w:val="41244F4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0DDD1BCB"/>
    <w:multiLevelType w:val="hybridMultilevel"/>
    <w:tmpl w:val="C7B4E35E"/>
    <w:lvl w:ilvl="0" w:tplc="440A000F">
      <w:start w:val="1"/>
      <w:numFmt w:val="decimal"/>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10A53484"/>
    <w:multiLevelType w:val="hybridMultilevel"/>
    <w:tmpl w:val="F5AEA47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111578E4"/>
    <w:multiLevelType w:val="multilevel"/>
    <w:tmpl w:val="2CF4DC6E"/>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12" w15:restartNumberingAfterBreak="0">
    <w:nsid w:val="173E51C9"/>
    <w:multiLevelType w:val="hybridMultilevel"/>
    <w:tmpl w:val="CAC21016"/>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3" w15:restartNumberingAfterBreak="0">
    <w:nsid w:val="184679D1"/>
    <w:multiLevelType w:val="hybridMultilevel"/>
    <w:tmpl w:val="5658D7C6"/>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start w:val="1"/>
      <w:numFmt w:val="lowerRoman"/>
      <w:lvlText w:val="%3."/>
      <w:lvlJc w:val="right"/>
      <w:pPr>
        <w:ind w:left="2160" w:hanging="180"/>
      </w:pPr>
    </w:lvl>
    <w:lvl w:ilvl="3" w:tplc="440A000F">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15:restartNumberingAfterBreak="0">
    <w:nsid w:val="194F0F32"/>
    <w:multiLevelType w:val="multilevel"/>
    <w:tmpl w:val="62B41388"/>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198715C0"/>
    <w:multiLevelType w:val="hybridMultilevel"/>
    <w:tmpl w:val="1E40E4CA"/>
    <w:lvl w:ilvl="0" w:tplc="440A0019">
      <w:start w:val="1"/>
      <w:numFmt w:val="lowerLetter"/>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 w15:restartNumberingAfterBreak="0">
    <w:nsid w:val="1B751F07"/>
    <w:multiLevelType w:val="hybridMultilevel"/>
    <w:tmpl w:val="1BF60DBE"/>
    <w:lvl w:ilvl="0" w:tplc="440A0019">
      <w:start w:val="1"/>
      <w:numFmt w:val="lowerLetter"/>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15:restartNumberingAfterBreak="0">
    <w:nsid w:val="1D2D73F3"/>
    <w:multiLevelType w:val="hybridMultilevel"/>
    <w:tmpl w:val="EED862F2"/>
    <w:lvl w:ilvl="0" w:tplc="440A0019">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8" w15:restartNumberingAfterBreak="0">
    <w:nsid w:val="1DAD1BE6"/>
    <w:multiLevelType w:val="hybridMultilevel"/>
    <w:tmpl w:val="06D44134"/>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15:restartNumberingAfterBreak="0">
    <w:nsid w:val="1EBF3D45"/>
    <w:multiLevelType w:val="hybridMultilevel"/>
    <w:tmpl w:val="8C96CDB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 w15:restartNumberingAfterBreak="0">
    <w:nsid w:val="1ED0562F"/>
    <w:multiLevelType w:val="hybridMultilevel"/>
    <w:tmpl w:val="9F981CE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BBA8AE8E">
      <w:start w:val="1"/>
      <w:numFmt w:val="decimal"/>
      <w:lvlText w:val="%4."/>
      <w:lvlJc w:val="center"/>
      <w:pPr>
        <w:ind w:left="2880" w:hanging="360"/>
      </w:pPr>
      <w:rPr>
        <w:rFonts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15:restartNumberingAfterBreak="0">
    <w:nsid w:val="20161E02"/>
    <w:multiLevelType w:val="hybridMultilevel"/>
    <w:tmpl w:val="F0708AF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2" w15:restartNumberingAfterBreak="0">
    <w:nsid w:val="24F162FF"/>
    <w:multiLevelType w:val="hybridMultilevel"/>
    <w:tmpl w:val="1DD60C0A"/>
    <w:lvl w:ilvl="0" w:tplc="440A0019">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3" w15:restartNumberingAfterBreak="0">
    <w:nsid w:val="25F44315"/>
    <w:multiLevelType w:val="multilevel"/>
    <w:tmpl w:val="2CF4DC6E"/>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24" w15:restartNumberingAfterBreak="0">
    <w:nsid w:val="27E11218"/>
    <w:multiLevelType w:val="hybridMultilevel"/>
    <w:tmpl w:val="A61C10E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 w15:restartNumberingAfterBreak="0">
    <w:nsid w:val="2A8146C7"/>
    <w:multiLevelType w:val="hybridMultilevel"/>
    <w:tmpl w:val="28CA4700"/>
    <w:lvl w:ilvl="0" w:tplc="440A0019">
      <w:start w:val="1"/>
      <w:numFmt w:val="lowerLetter"/>
      <w:lvlText w:val="%1."/>
      <w:lvlJc w:val="left"/>
      <w:pPr>
        <w:ind w:left="1068" w:hanging="360"/>
      </w:pPr>
    </w:lvl>
    <w:lvl w:ilvl="1" w:tplc="440A0019" w:tentative="1">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26" w15:restartNumberingAfterBreak="0">
    <w:nsid w:val="2D3D2C35"/>
    <w:multiLevelType w:val="hybridMultilevel"/>
    <w:tmpl w:val="5658D7C6"/>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start w:val="1"/>
      <w:numFmt w:val="lowerRoman"/>
      <w:lvlText w:val="%3."/>
      <w:lvlJc w:val="right"/>
      <w:pPr>
        <w:ind w:left="2160" w:hanging="180"/>
      </w:pPr>
    </w:lvl>
    <w:lvl w:ilvl="3" w:tplc="440A000F">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7" w15:restartNumberingAfterBreak="0">
    <w:nsid w:val="2E3F5606"/>
    <w:multiLevelType w:val="hybridMultilevel"/>
    <w:tmpl w:val="D6B8082C"/>
    <w:lvl w:ilvl="0" w:tplc="440A0019">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15:restartNumberingAfterBreak="0">
    <w:nsid w:val="2F051B62"/>
    <w:multiLevelType w:val="multilevel"/>
    <w:tmpl w:val="2CF4DC6E"/>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29" w15:restartNumberingAfterBreak="0">
    <w:nsid w:val="2FAF1B62"/>
    <w:multiLevelType w:val="hybridMultilevel"/>
    <w:tmpl w:val="6DF0EB2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30A979BD"/>
    <w:multiLevelType w:val="hybridMultilevel"/>
    <w:tmpl w:val="2522CD4C"/>
    <w:lvl w:ilvl="0" w:tplc="440A000F">
      <w:start w:val="1"/>
      <w:numFmt w:val="decimal"/>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1" w15:restartNumberingAfterBreak="0">
    <w:nsid w:val="310D7414"/>
    <w:multiLevelType w:val="hybridMultilevel"/>
    <w:tmpl w:val="38A47E3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15:restartNumberingAfterBreak="0">
    <w:nsid w:val="310F5131"/>
    <w:multiLevelType w:val="hybridMultilevel"/>
    <w:tmpl w:val="0D643B74"/>
    <w:lvl w:ilvl="0" w:tplc="77CEBC4C">
      <w:start w:val="1"/>
      <w:numFmt w:val="decimal"/>
      <w:lvlText w:val="%1."/>
      <w:lvlJc w:val="left"/>
      <w:pPr>
        <w:ind w:left="1068" w:hanging="360"/>
      </w:pPr>
      <w:rPr>
        <w:rFonts w:hint="default"/>
      </w:rPr>
    </w:lvl>
    <w:lvl w:ilvl="1" w:tplc="440A0019">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33" w15:restartNumberingAfterBreak="0">
    <w:nsid w:val="319E3DC3"/>
    <w:multiLevelType w:val="hybridMultilevel"/>
    <w:tmpl w:val="21760462"/>
    <w:lvl w:ilvl="0" w:tplc="440A000F">
      <w:start w:val="1"/>
      <w:numFmt w:val="decimal"/>
      <w:lvlText w:val="%1."/>
      <w:lvlJc w:val="left"/>
      <w:pPr>
        <w:ind w:left="1080" w:hanging="360"/>
      </w:p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34" w15:restartNumberingAfterBreak="0">
    <w:nsid w:val="320519F8"/>
    <w:multiLevelType w:val="hybridMultilevel"/>
    <w:tmpl w:val="5646314E"/>
    <w:lvl w:ilvl="0" w:tplc="440A000F">
      <w:start w:val="1"/>
      <w:numFmt w:val="decimal"/>
      <w:lvlText w:val="%1."/>
      <w:lvlJc w:val="left"/>
      <w:pPr>
        <w:ind w:left="360" w:hanging="360"/>
      </w:pPr>
    </w:lvl>
    <w:lvl w:ilvl="1" w:tplc="440A0019">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5" w15:restartNumberingAfterBreak="0">
    <w:nsid w:val="33F44DBF"/>
    <w:multiLevelType w:val="hybridMultilevel"/>
    <w:tmpl w:val="E208FDA6"/>
    <w:lvl w:ilvl="0" w:tplc="440A0019">
      <w:start w:val="1"/>
      <w:numFmt w:val="lowerLetter"/>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6" w15:restartNumberingAfterBreak="0">
    <w:nsid w:val="348172A5"/>
    <w:multiLevelType w:val="hybridMultilevel"/>
    <w:tmpl w:val="0122ED5A"/>
    <w:lvl w:ilvl="0" w:tplc="440A001B">
      <w:start w:val="1"/>
      <w:numFmt w:val="lowerRoman"/>
      <w:lvlText w:val="%1."/>
      <w:lvlJc w:val="righ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35B80F7A"/>
    <w:multiLevelType w:val="hybridMultilevel"/>
    <w:tmpl w:val="CD0E0A1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 w15:restartNumberingAfterBreak="0">
    <w:nsid w:val="3737035D"/>
    <w:multiLevelType w:val="hybridMultilevel"/>
    <w:tmpl w:val="596CEE7C"/>
    <w:lvl w:ilvl="0" w:tplc="440A0011">
      <w:start w:val="1"/>
      <w:numFmt w:val="decimal"/>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9" w15:restartNumberingAfterBreak="0">
    <w:nsid w:val="3826392A"/>
    <w:multiLevelType w:val="hybridMultilevel"/>
    <w:tmpl w:val="CBA87EB2"/>
    <w:lvl w:ilvl="0" w:tplc="7492805C">
      <w:start w:val="2"/>
      <w:numFmt w:val="decimal"/>
      <w:lvlText w:val="%1."/>
      <w:lvlJc w:val="left"/>
      <w:pPr>
        <w:ind w:left="1800" w:hanging="360"/>
      </w:pPr>
      <w:rPr>
        <w:rFonts w:hint="default"/>
      </w:rPr>
    </w:lvl>
    <w:lvl w:ilvl="1" w:tplc="440A0019" w:tentative="1">
      <w:start w:val="1"/>
      <w:numFmt w:val="lowerLetter"/>
      <w:lvlText w:val="%2."/>
      <w:lvlJc w:val="left"/>
      <w:pPr>
        <w:ind w:left="2520" w:hanging="360"/>
      </w:pPr>
    </w:lvl>
    <w:lvl w:ilvl="2" w:tplc="440A001B" w:tentative="1">
      <w:start w:val="1"/>
      <w:numFmt w:val="lowerRoman"/>
      <w:lvlText w:val="%3."/>
      <w:lvlJc w:val="right"/>
      <w:pPr>
        <w:ind w:left="3240" w:hanging="180"/>
      </w:pPr>
    </w:lvl>
    <w:lvl w:ilvl="3" w:tplc="440A000F" w:tentative="1">
      <w:start w:val="1"/>
      <w:numFmt w:val="decimal"/>
      <w:lvlText w:val="%4."/>
      <w:lvlJc w:val="left"/>
      <w:pPr>
        <w:ind w:left="3960" w:hanging="360"/>
      </w:pPr>
    </w:lvl>
    <w:lvl w:ilvl="4" w:tplc="440A0019" w:tentative="1">
      <w:start w:val="1"/>
      <w:numFmt w:val="lowerLetter"/>
      <w:lvlText w:val="%5."/>
      <w:lvlJc w:val="left"/>
      <w:pPr>
        <w:ind w:left="4680" w:hanging="360"/>
      </w:pPr>
    </w:lvl>
    <w:lvl w:ilvl="5" w:tplc="440A001B" w:tentative="1">
      <w:start w:val="1"/>
      <w:numFmt w:val="lowerRoman"/>
      <w:lvlText w:val="%6."/>
      <w:lvlJc w:val="right"/>
      <w:pPr>
        <w:ind w:left="5400" w:hanging="180"/>
      </w:pPr>
    </w:lvl>
    <w:lvl w:ilvl="6" w:tplc="440A000F" w:tentative="1">
      <w:start w:val="1"/>
      <w:numFmt w:val="decimal"/>
      <w:lvlText w:val="%7."/>
      <w:lvlJc w:val="left"/>
      <w:pPr>
        <w:ind w:left="6120" w:hanging="360"/>
      </w:pPr>
    </w:lvl>
    <w:lvl w:ilvl="7" w:tplc="440A0019" w:tentative="1">
      <w:start w:val="1"/>
      <w:numFmt w:val="lowerLetter"/>
      <w:lvlText w:val="%8."/>
      <w:lvlJc w:val="left"/>
      <w:pPr>
        <w:ind w:left="6840" w:hanging="360"/>
      </w:pPr>
    </w:lvl>
    <w:lvl w:ilvl="8" w:tplc="440A001B" w:tentative="1">
      <w:start w:val="1"/>
      <w:numFmt w:val="lowerRoman"/>
      <w:lvlText w:val="%9."/>
      <w:lvlJc w:val="right"/>
      <w:pPr>
        <w:ind w:left="7560" w:hanging="180"/>
      </w:pPr>
    </w:lvl>
  </w:abstractNum>
  <w:abstractNum w:abstractNumId="40" w15:restartNumberingAfterBreak="0">
    <w:nsid w:val="383765AC"/>
    <w:multiLevelType w:val="hybridMultilevel"/>
    <w:tmpl w:val="28243368"/>
    <w:lvl w:ilvl="0" w:tplc="7AEC23C2">
      <w:start w:val="1"/>
      <w:numFmt w:val="decimal"/>
      <w:lvlText w:val="%1."/>
      <w:lvlJc w:val="left"/>
      <w:pPr>
        <w:ind w:left="720" w:hanging="360"/>
      </w:pPr>
      <w:rPr>
        <w:b/>
      </w:rPr>
    </w:lvl>
    <w:lvl w:ilvl="1" w:tplc="440A0019">
      <w:start w:val="1"/>
      <w:numFmt w:val="lowerLetter"/>
      <w:lvlText w:val="%2."/>
      <w:lvlJc w:val="left"/>
      <w:pPr>
        <w:ind w:left="1440" w:hanging="360"/>
      </w:pPr>
    </w:lvl>
    <w:lvl w:ilvl="2" w:tplc="440A001B">
      <w:start w:val="1"/>
      <w:numFmt w:val="lowerRoman"/>
      <w:lvlText w:val="%3."/>
      <w:lvlJc w:val="right"/>
      <w:pPr>
        <w:ind w:left="2160" w:hanging="180"/>
      </w:pPr>
    </w:lvl>
    <w:lvl w:ilvl="3" w:tplc="440A000F">
      <w:start w:val="1"/>
      <w:numFmt w:val="decimal"/>
      <w:lvlText w:val="%4."/>
      <w:lvlJc w:val="left"/>
      <w:pPr>
        <w:ind w:left="2880" w:hanging="360"/>
      </w:pPr>
    </w:lvl>
    <w:lvl w:ilvl="4" w:tplc="440A0019">
      <w:start w:val="1"/>
      <w:numFmt w:val="lowerLetter"/>
      <w:lvlText w:val="%5."/>
      <w:lvlJc w:val="left"/>
      <w:pPr>
        <w:ind w:left="3600" w:hanging="360"/>
      </w:pPr>
    </w:lvl>
    <w:lvl w:ilvl="5" w:tplc="440A001B">
      <w:start w:val="1"/>
      <w:numFmt w:val="lowerRoman"/>
      <w:lvlText w:val="%6."/>
      <w:lvlJc w:val="right"/>
      <w:pPr>
        <w:ind w:left="4320" w:hanging="180"/>
      </w:pPr>
    </w:lvl>
    <w:lvl w:ilvl="6" w:tplc="440A000F">
      <w:start w:val="1"/>
      <w:numFmt w:val="decimal"/>
      <w:lvlText w:val="%7."/>
      <w:lvlJc w:val="left"/>
      <w:pPr>
        <w:ind w:left="5040" w:hanging="360"/>
      </w:pPr>
    </w:lvl>
    <w:lvl w:ilvl="7" w:tplc="440A0019">
      <w:start w:val="1"/>
      <w:numFmt w:val="lowerLetter"/>
      <w:lvlText w:val="%8."/>
      <w:lvlJc w:val="left"/>
      <w:pPr>
        <w:ind w:left="5760" w:hanging="360"/>
      </w:pPr>
    </w:lvl>
    <w:lvl w:ilvl="8" w:tplc="440A001B">
      <w:start w:val="1"/>
      <w:numFmt w:val="lowerRoman"/>
      <w:lvlText w:val="%9."/>
      <w:lvlJc w:val="right"/>
      <w:pPr>
        <w:ind w:left="6480" w:hanging="180"/>
      </w:pPr>
    </w:lvl>
  </w:abstractNum>
  <w:abstractNum w:abstractNumId="41" w15:restartNumberingAfterBreak="0">
    <w:nsid w:val="38B77DCF"/>
    <w:multiLevelType w:val="hybridMultilevel"/>
    <w:tmpl w:val="86E0A9A8"/>
    <w:lvl w:ilvl="0" w:tplc="440A0019">
      <w:start w:val="1"/>
      <w:numFmt w:val="lowerLetter"/>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2" w15:restartNumberingAfterBreak="0">
    <w:nsid w:val="3B8652A6"/>
    <w:multiLevelType w:val="hybridMultilevel"/>
    <w:tmpl w:val="DC380C4A"/>
    <w:lvl w:ilvl="0" w:tplc="A33A86EE">
      <w:start w:val="1"/>
      <w:numFmt w:val="upperRoman"/>
      <w:lvlText w:val="%1."/>
      <w:lvlJc w:val="left"/>
      <w:pPr>
        <w:ind w:left="1080" w:hanging="720"/>
      </w:pPr>
    </w:lvl>
    <w:lvl w:ilvl="1" w:tplc="440A0019">
      <w:start w:val="1"/>
      <w:numFmt w:val="lowerLetter"/>
      <w:lvlText w:val="%2."/>
      <w:lvlJc w:val="left"/>
      <w:pPr>
        <w:ind w:left="1440" w:hanging="360"/>
      </w:pPr>
    </w:lvl>
    <w:lvl w:ilvl="2" w:tplc="440A001B">
      <w:start w:val="1"/>
      <w:numFmt w:val="lowerRoman"/>
      <w:lvlText w:val="%3."/>
      <w:lvlJc w:val="right"/>
      <w:pPr>
        <w:ind w:left="2160" w:hanging="180"/>
      </w:pPr>
    </w:lvl>
    <w:lvl w:ilvl="3" w:tplc="440A000F">
      <w:start w:val="1"/>
      <w:numFmt w:val="decimal"/>
      <w:lvlText w:val="%4."/>
      <w:lvlJc w:val="left"/>
      <w:pPr>
        <w:ind w:left="2880" w:hanging="360"/>
      </w:pPr>
    </w:lvl>
    <w:lvl w:ilvl="4" w:tplc="440A0019">
      <w:start w:val="1"/>
      <w:numFmt w:val="lowerLetter"/>
      <w:lvlText w:val="%5."/>
      <w:lvlJc w:val="left"/>
      <w:pPr>
        <w:ind w:left="3600" w:hanging="360"/>
      </w:pPr>
    </w:lvl>
    <w:lvl w:ilvl="5" w:tplc="440A001B">
      <w:start w:val="1"/>
      <w:numFmt w:val="lowerRoman"/>
      <w:lvlText w:val="%6."/>
      <w:lvlJc w:val="right"/>
      <w:pPr>
        <w:ind w:left="4320" w:hanging="180"/>
      </w:pPr>
    </w:lvl>
    <w:lvl w:ilvl="6" w:tplc="440A000F">
      <w:start w:val="1"/>
      <w:numFmt w:val="decimal"/>
      <w:lvlText w:val="%7."/>
      <w:lvlJc w:val="left"/>
      <w:pPr>
        <w:ind w:left="5040" w:hanging="360"/>
      </w:pPr>
    </w:lvl>
    <w:lvl w:ilvl="7" w:tplc="440A0019">
      <w:start w:val="1"/>
      <w:numFmt w:val="lowerLetter"/>
      <w:lvlText w:val="%8."/>
      <w:lvlJc w:val="left"/>
      <w:pPr>
        <w:ind w:left="5760" w:hanging="360"/>
      </w:pPr>
    </w:lvl>
    <w:lvl w:ilvl="8" w:tplc="440A001B">
      <w:start w:val="1"/>
      <w:numFmt w:val="lowerRoman"/>
      <w:lvlText w:val="%9."/>
      <w:lvlJc w:val="right"/>
      <w:pPr>
        <w:ind w:left="6480" w:hanging="180"/>
      </w:pPr>
    </w:lvl>
  </w:abstractNum>
  <w:abstractNum w:abstractNumId="43" w15:restartNumberingAfterBreak="0">
    <w:nsid w:val="44581F8A"/>
    <w:multiLevelType w:val="hybridMultilevel"/>
    <w:tmpl w:val="52B44F72"/>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4" w15:restartNumberingAfterBreak="0">
    <w:nsid w:val="44C86143"/>
    <w:multiLevelType w:val="hybridMultilevel"/>
    <w:tmpl w:val="026890A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5" w15:restartNumberingAfterBreak="0">
    <w:nsid w:val="4A32241B"/>
    <w:multiLevelType w:val="hybridMultilevel"/>
    <w:tmpl w:val="C83E94F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6" w15:restartNumberingAfterBreak="0">
    <w:nsid w:val="4A751E4F"/>
    <w:multiLevelType w:val="hybridMultilevel"/>
    <w:tmpl w:val="05D4E23E"/>
    <w:lvl w:ilvl="0" w:tplc="440A0019">
      <w:start w:val="1"/>
      <w:numFmt w:val="lowerLetter"/>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7" w15:restartNumberingAfterBreak="0">
    <w:nsid w:val="4C3C6065"/>
    <w:multiLevelType w:val="hybridMultilevel"/>
    <w:tmpl w:val="8A58E39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8" w15:restartNumberingAfterBreak="0">
    <w:nsid w:val="4CC14DE2"/>
    <w:multiLevelType w:val="hybridMultilevel"/>
    <w:tmpl w:val="FE2A356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9" w15:restartNumberingAfterBreak="0">
    <w:nsid w:val="4D241062"/>
    <w:multiLevelType w:val="hybridMultilevel"/>
    <w:tmpl w:val="6A780F46"/>
    <w:lvl w:ilvl="0" w:tplc="1370EEEC">
      <w:start w:val="1"/>
      <w:numFmt w:val="decimal"/>
      <w:lvlText w:val="%1."/>
      <w:lvlJc w:val="left"/>
      <w:pPr>
        <w:ind w:left="360" w:hanging="360"/>
      </w:pPr>
      <w:rPr>
        <w:color w:val="95AFB3"/>
      </w:rPr>
    </w:lvl>
    <w:lvl w:ilvl="1" w:tplc="440A0019">
      <w:start w:val="1"/>
      <w:numFmt w:val="lowerLetter"/>
      <w:lvlText w:val="%2."/>
      <w:lvlJc w:val="left"/>
      <w:pPr>
        <w:ind w:left="1080" w:hanging="360"/>
      </w:pPr>
    </w:lvl>
    <w:lvl w:ilvl="2" w:tplc="440A001B">
      <w:start w:val="1"/>
      <w:numFmt w:val="lowerRoman"/>
      <w:lvlText w:val="%3."/>
      <w:lvlJc w:val="right"/>
      <w:pPr>
        <w:ind w:left="1800" w:hanging="180"/>
      </w:pPr>
    </w:lvl>
    <w:lvl w:ilvl="3" w:tplc="440A000F">
      <w:start w:val="1"/>
      <w:numFmt w:val="decimal"/>
      <w:lvlText w:val="%4."/>
      <w:lvlJc w:val="left"/>
      <w:pPr>
        <w:ind w:left="2520" w:hanging="360"/>
      </w:pPr>
    </w:lvl>
    <w:lvl w:ilvl="4" w:tplc="440A0019">
      <w:start w:val="1"/>
      <w:numFmt w:val="lowerLetter"/>
      <w:lvlText w:val="%5."/>
      <w:lvlJc w:val="left"/>
      <w:pPr>
        <w:ind w:left="3240" w:hanging="360"/>
      </w:pPr>
    </w:lvl>
    <w:lvl w:ilvl="5" w:tplc="440A001B">
      <w:start w:val="1"/>
      <w:numFmt w:val="lowerRoman"/>
      <w:lvlText w:val="%6."/>
      <w:lvlJc w:val="right"/>
      <w:pPr>
        <w:ind w:left="3960" w:hanging="180"/>
      </w:pPr>
    </w:lvl>
    <w:lvl w:ilvl="6" w:tplc="440A000F">
      <w:start w:val="1"/>
      <w:numFmt w:val="decimal"/>
      <w:lvlText w:val="%7."/>
      <w:lvlJc w:val="left"/>
      <w:pPr>
        <w:ind w:left="4680" w:hanging="360"/>
      </w:pPr>
    </w:lvl>
    <w:lvl w:ilvl="7" w:tplc="440A0019">
      <w:start w:val="1"/>
      <w:numFmt w:val="lowerLetter"/>
      <w:lvlText w:val="%8."/>
      <w:lvlJc w:val="left"/>
      <w:pPr>
        <w:ind w:left="5400" w:hanging="360"/>
      </w:pPr>
    </w:lvl>
    <w:lvl w:ilvl="8" w:tplc="440A001B">
      <w:start w:val="1"/>
      <w:numFmt w:val="lowerRoman"/>
      <w:lvlText w:val="%9."/>
      <w:lvlJc w:val="right"/>
      <w:pPr>
        <w:ind w:left="6120" w:hanging="180"/>
      </w:pPr>
    </w:lvl>
  </w:abstractNum>
  <w:abstractNum w:abstractNumId="50" w15:restartNumberingAfterBreak="0">
    <w:nsid w:val="4D9F24F6"/>
    <w:multiLevelType w:val="hybridMultilevel"/>
    <w:tmpl w:val="40488C9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1" w15:restartNumberingAfterBreak="0">
    <w:nsid w:val="50BD2FC2"/>
    <w:multiLevelType w:val="hybridMultilevel"/>
    <w:tmpl w:val="422E4836"/>
    <w:lvl w:ilvl="0" w:tplc="77CEBC4C">
      <w:start w:val="1"/>
      <w:numFmt w:val="decimal"/>
      <w:lvlText w:val="%1."/>
      <w:lvlJc w:val="left"/>
      <w:pPr>
        <w:ind w:left="644" w:hanging="360"/>
      </w:pPr>
      <w:rPr>
        <w:rFonts w:hint="default"/>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2" w15:restartNumberingAfterBreak="0">
    <w:nsid w:val="511E2749"/>
    <w:multiLevelType w:val="hybridMultilevel"/>
    <w:tmpl w:val="EB7ECAC0"/>
    <w:lvl w:ilvl="0" w:tplc="EF3C90BC">
      <w:start w:val="1"/>
      <w:numFmt w:val="bullet"/>
      <w:lvlText w:val="-"/>
      <w:lvlJc w:val="left"/>
      <w:pPr>
        <w:ind w:left="720" w:hanging="360"/>
      </w:pPr>
      <w:rPr>
        <w:rFonts w:ascii="Calibri" w:eastAsiaTheme="minorEastAsia" w:hAnsi="Calibri" w:cstheme="minorBidi"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3" w15:restartNumberingAfterBreak="0">
    <w:nsid w:val="530A79D3"/>
    <w:multiLevelType w:val="hybridMultilevel"/>
    <w:tmpl w:val="EEBAE8CE"/>
    <w:lvl w:ilvl="0" w:tplc="440A0011">
      <w:start w:val="1"/>
      <w:numFmt w:val="decimal"/>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4" w15:restartNumberingAfterBreak="0">
    <w:nsid w:val="535C30D0"/>
    <w:multiLevelType w:val="hybridMultilevel"/>
    <w:tmpl w:val="97D2C230"/>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5" w15:restartNumberingAfterBreak="0">
    <w:nsid w:val="54087323"/>
    <w:multiLevelType w:val="hybridMultilevel"/>
    <w:tmpl w:val="AFD069DE"/>
    <w:lvl w:ilvl="0" w:tplc="440A0019">
      <w:start w:val="1"/>
      <w:numFmt w:val="lowerLetter"/>
      <w:lvlText w:val="%1."/>
      <w:lvlJc w:val="left"/>
      <w:pPr>
        <w:ind w:left="1068" w:hanging="360"/>
      </w:pPr>
    </w:lvl>
    <w:lvl w:ilvl="1" w:tplc="440A0019" w:tentative="1">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56" w15:restartNumberingAfterBreak="0">
    <w:nsid w:val="5411499B"/>
    <w:multiLevelType w:val="hybridMultilevel"/>
    <w:tmpl w:val="E81621A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7" w15:restartNumberingAfterBreak="0">
    <w:nsid w:val="54A51730"/>
    <w:multiLevelType w:val="hybridMultilevel"/>
    <w:tmpl w:val="E4A068BE"/>
    <w:lvl w:ilvl="0" w:tplc="F2044606">
      <w:start w:val="2"/>
      <w:numFmt w:val="decimal"/>
      <w:lvlText w:val="%1."/>
      <w:lvlJc w:val="left"/>
      <w:pPr>
        <w:ind w:left="1776" w:hanging="360"/>
      </w:pPr>
      <w:rPr>
        <w:rFonts w:hint="default"/>
      </w:rPr>
    </w:lvl>
    <w:lvl w:ilvl="1" w:tplc="440A0019" w:tentative="1">
      <w:start w:val="1"/>
      <w:numFmt w:val="lowerLetter"/>
      <w:lvlText w:val="%2."/>
      <w:lvlJc w:val="left"/>
      <w:pPr>
        <w:ind w:left="2496" w:hanging="360"/>
      </w:pPr>
    </w:lvl>
    <w:lvl w:ilvl="2" w:tplc="440A001B" w:tentative="1">
      <w:start w:val="1"/>
      <w:numFmt w:val="lowerRoman"/>
      <w:lvlText w:val="%3."/>
      <w:lvlJc w:val="right"/>
      <w:pPr>
        <w:ind w:left="3216" w:hanging="180"/>
      </w:pPr>
    </w:lvl>
    <w:lvl w:ilvl="3" w:tplc="440A000F" w:tentative="1">
      <w:start w:val="1"/>
      <w:numFmt w:val="decimal"/>
      <w:lvlText w:val="%4."/>
      <w:lvlJc w:val="left"/>
      <w:pPr>
        <w:ind w:left="3936" w:hanging="360"/>
      </w:pPr>
    </w:lvl>
    <w:lvl w:ilvl="4" w:tplc="440A0019" w:tentative="1">
      <w:start w:val="1"/>
      <w:numFmt w:val="lowerLetter"/>
      <w:lvlText w:val="%5."/>
      <w:lvlJc w:val="left"/>
      <w:pPr>
        <w:ind w:left="4656" w:hanging="360"/>
      </w:pPr>
    </w:lvl>
    <w:lvl w:ilvl="5" w:tplc="440A001B" w:tentative="1">
      <w:start w:val="1"/>
      <w:numFmt w:val="lowerRoman"/>
      <w:lvlText w:val="%6."/>
      <w:lvlJc w:val="right"/>
      <w:pPr>
        <w:ind w:left="5376" w:hanging="180"/>
      </w:pPr>
    </w:lvl>
    <w:lvl w:ilvl="6" w:tplc="440A000F" w:tentative="1">
      <w:start w:val="1"/>
      <w:numFmt w:val="decimal"/>
      <w:lvlText w:val="%7."/>
      <w:lvlJc w:val="left"/>
      <w:pPr>
        <w:ind w:left="6096" w:hanging="360"/>
      </w:pPr>
    </w:lvl>
    <w:lvl w:ilvl="7" w:tplc="440A0019" w:tentative="1">
      <w:start w:val="1"/>
      <w:numFmt w:val="lowerLetter"/>
      <w:lvlText w:val="%8."/>
      <w:lvlJc w:val="left"/>
      <w:pPr>
        <w:ind w:left="6816" w:hanging="360"/>
      </w:pPr>
    </w:lvl>
    <w:lvl w:ilvl="8" w:tplc="440A001B" w:tentative="1">
      <w:start w:val="1"/>
      <w:numFmt w:val="lowerRoman"/>
      <w:lvlText w:val="%9."/>
      <w:lvlJc w:val="right"/>
      <w:pPr>
        <w:ind w:left="7536" w:hanging="180"/>
      </w:pPr>
    </w:lvl>
  </w:abstractNum>
  <w:abstractNum w:abstractNumId="58" w15:restartNumberingAfterBreak="0">
    <w:nsid w:val="58B902E1"/>
    <w:multiLevelType w:val="hybridMultilevel"/>
    <w:tmpl w:val="52AABB5E"/>
    <w:lvl w:ilvl="0" w:tplc="440A0019">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9" w15:restartNumberingAfterBreak="0">
    <w:nsid w:val="5A181905"/>
    <w:multiLevelType w:val="hybridMultilevel"/>
    <w:tmpl w:val="EF042F5C"/>
    <w:lvl w:ilvl="0" w:tplc="440A0019">
      <w:start w:val="1"/>
      <w:numFmt w:val="lowerLetter"/>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0" w15:restartNumberingAfterBreak="0">
    <w:nsid w:val="5B482C51"/>
    <w:multiLevelType w:val="hybridMultilevel"/>
    <w:tmpl w:val="9EBE732E"/>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1" w15:restartNumberingAfterBreak="0">
    <w:nsid w:val="5C573B24"/>
    <w:multiLevelType w:val="hybridMultilevel"/>
    <w:tmpl w:val="0F522CAA"/>
    <w:lvl w:ilvl="0" w:tplc="440A0019">
      <w:start w:val="1"/>
      <w:numFmt w:val="lowerLetter"/>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2" w15:restartNumberingAfterBreak="0">
    <w:nsid w:val="5CBF575C"/>
    <w:multiLevelType w:val="hybridMultilevel"/>
    <w:tmpl w:val="7C22AB7C"/>
    <w:lvl w:ilvl="0" w:tplc="440A0011">
      <w:start w:val="1"/>
      <w:numFmt w:val="decimal"/>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3" w15:restartNumberingAfterBreak="0">
    <w:nsid w:val="5E0065AD"/>
    <w:multiLevelType w:val="hybridMultilevel"/>
    <w:tmpl w:val="3432CCF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4" w15:restartNumberingAfterBreak="0">
    <w:nsid w:val="5E7458A3"/>
    <w:multiLevelType w:val="hybridMultilevel"/>
    <w:tmpl w:val="5E8C8166"/>
    <w:lvl w:ilvl="0" w:tplc="440A0011">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5" w15:restartNumberingAfterBreak="0">
    <w:nsid w:val="5EBC0BCA"/>
    <w:multiLevelType w:val="hybridMultilevel"/>
    <w:tmpl w:val="E15AEECC"/>
    <w:lvl w:ilvl="0" w:tplc="440A000F">
      <w:start w:val="1"/>
      <w:numFmt w:val="decimal"/>
      <w:lvlText w:val="%1."/>
      <w:lvlJc w:val="left"/>
      <w:pPr>
        <w:ind w:left="1068" w:hanging="360"/>
      </w:pPr>
    </w:lvl>
    <w:lvl w:ilvl="1" w:tplc="440A0019" w:tentative="1">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66" w15:restartNumberingAfterBreak="0">
    <w:nsid w:val="62645E01"/>
    <w:multiLevelType w:val="hybridMultilevel"/>
    <w:tmpl w:val="3B86D83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7" w15:restartNumberingAfterBreak="0">
    <w:nsid w:val="62732FFF"/>
    <w:multiLevelType w:val="hybridMultilevel"/>
    <w:tmpl w:val="0A9EBB30"/>
    <w:lvl w:ilvl="0" w:tplc="440A000F">
      <w:start w:val="1"/>
      <w:numFmt w:val="decimal"/>
      <w:lvlText w:val="%1."/>
      <w:lvlJc w:val="left"/>
      <w:pPr>
        <w:ind w:left="1080" w:hanging="360"/>
      </w:p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68" w15:restartNumberingAfterBreak="0">
    <w:nsid w:val="6288456E"/>
    <w:multiLevelType w:val="hybridMultilevel"/>
    <w:tmpl w:val="7A1C1622"/>
    <w:lvl w:ilvl="0" w:tplc="440A000F">
      <w:start w:val="1"/>
      <w:numFmt w:val="decimal"/>
      <w:lvlText w:val="%1."/>
      <w:lvlJc w:val="left"/>
      <w:pPr>
        <w:ind w:left="1068" w:hanging="360"/>
      </w:pPr>
    </w:lvl>
    <w:lvl w:ilvl="1" w:tplc="440A0019">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69" w15:restartNumberingAfterBreak="0">
    <w:nsid w:val="649274CE"/>
    <w:multiLevelType w:val="hybridMultilevel"/>
    <w:tmpl w:val="93584122"/>
    <w:lvl w:ilvl="0" w:tplc="440A0019">
      <w:start w:val="1"/>
      <w:numFmt w:val="lowerLetter"/>
      <w:lvlText w:val="%1."/>
      <w:lvlJc w:val="left"/>
      <w:pPr>
        <w:ind w:left="1068" w:hanging="360"/>
      </w:pPr>
    </w:lvl>
    <w:lvl w:ilvl="1" w:tplc="440A0019" w:tentative="1">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70" w15:restartNumberingAfterBreak="0">
    <w:nsid w:val="651105C9"/>
    <w:multiLevelType w:val="hybridMultilevel"/>
    <w:tmpl w:val="5838E64A"/>
    <w:lvl w:ilvl="0" w:tplc="440A000F">
      <w:start w:val="1"/>
      <w:numFmt w:val="decimal"/>
      <w:lvlText w:val="%1."/>
      <w:lvlJc w:val="left"/>
      <w:pPr>
        <w:ind w:left="1068" w:hanging="360"/>
      </w:pPr>
    </w:lvl>
    <w:lvl w:ilvl="1" w:tplc="440A0019" w:tentative="1">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71" w15:restartNumberingAfterBreak="0">
    <w:nsid w:val="68B118BC"/>
    <w:multiLevelType w:val="hybridMultilevel"/>
    <w:tmpl w:val="18D85C0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2" w15:restartNumberingAfterBreak="0">
    <w:nsid w:val="69E07CD8"/>
    <w:multiLevelType w:val="hybridMultilevel"/>
    <w:tmpl w:val="5BFC53C0"/>
    <w:lvl w:ilvl="0" w:tplc="440A0019">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3" w15:restartNumberingAfterBreak="0">
    <w:nsid w:val="6A092740"/>
    <w:multiLevelType w:val="hybridMultilevel"/>
    <w:tmpl w:val="60F05920"/>
    <w:lvl w:ilvl="0" w:tplc="6FE41F72">
      <w:start w:val="5"/>
      <w:numFmt w:val="decimal"/>
      <w:lvlText w:val="%1."/>
      <w:lvlJc w:val="left"/>
      <w:pPr>
        <w:ind w:left="360" w:hanging="360"/>
      </w:pPr>
      <w:rPr>
        <w:rFonts w:hint="default"/>
      </w:rPr>
    </w:lvl>
    <w:lvl w:ilvl="1" w:tplc="440A0019">
      <w:start w:val="1"/>
      <w:numFmt w:val="lowerLetter"/>
      <w:lvlText w:val="%2."/>
      <w:lvlJc w:val="left"/>
      <w:pPr>
        <w:ind w:left="732" w:hanging="360"/>
      </w:pPr>
    </w:lvl>
    <w:lvl w:ilvl="2" w:tplc="440A001B">
      <w:start w:val="1"/>
      <w:numFmt w:val="lowerRoman"/>
      <w:lvlText w:val="%3."/>
      <w:lvlJc w:val="right"/>
      <w:pPr>
        <w:ind w:left="1452" w:hanging="180"/>
      </w:pPr>
    </w:lvl>
    <w:lvl w:ilvl="3" w:tplc="440A000F" w:tentative="1">
      <w:start w:val="1"/>
      <w:numFmt w:val="decimal"/>
      <w:lvlText w:val="%4."/>
      <w:lvlJc w:val="left"/>
      <w:pPr>
        <w:ind w:left="2172" w:hanging="360"/>
      </w:pPr>
    </w:lvl>
    <w:lvl w:ilvl="4" w:tplc="440A0019" w:tentative="1">
      <w:start w:val="1"/>
      <w:numFmt w:val="lowerLetter"/>
      <w:lvlText w:val="%5."/>
      <w:lvlJc w:val="left"/>
      <w:pPr>
        <w:ind w:left="2892" w:hanging="360"/>
      </w:pPr>
    </w:lvl>
    <w:lvl w:ilvl="5" w:tplc="440A001B" w:tentative="1">
      <w:start w:val="1"/>
      <w:numFmt w:val="lowerRoman"/>
      <w:lvlText w:val="%6."/>
      <w:lvlJc w:val="right"/>
      <w:pPr>
        <w:ind w:left="3612" w:hanging="180"/>
      </w:pPr>
    </w:lvl>
    <w:lvl w:ilvl="6" w:tplc="440A000F" w:tentative="1">
      <w:start w:val="1"/>
      <w:numFmt w:val="decimal"/>
      <w:lvlText w:val="%7."/>
      <w:lvlJc w:val="left"/>
      <w:pPr>
        <w:ind w:left="4332" w:hanging="360"/>
      </w:pPr>
    </w:lvl>
    <w:lvl w:ilvl="7" w:tplc="440A0019" w:tentative="1">
      <w:start w:val="1"/>
      <w:numFmt w:val="lowerLetter"/>
      <w:lvlText w:val="%8."/>
      <w:lvlJc w:val="left"/>
      <w:pPr>
        <w:ind w:left="5052" w:hanging="360"/>
      </w:pPr>
    </w:lvl>
    <w:lvl w:ilvl="8" w:tplc="440A001B" w:tentative="1">
      <w:start w:val="1"/>
      <w:numFmt w:val="lowerRoman"/>
      <w:lvlText w:val="%9."/>
      <w:lvlJc w:val="right"/>
      <w:pPr>
        <w:ind w:left="5772" w:hanging="180"/>
      </w:pPr>
    </w:lvl>
  </w:abstractNum>
  <w:abstractNum w:abstractNumId="74" w15:restartNumberingAfterBreak="0">
    <w:nsid w:val="6ADB2957"/>
    <w:multiLevelType w:val="hybridMultilevel"/>
    <w:tmpl w:val="2FA8BA18"/>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75" w15:restartNumberingAfterBreak="0">
    <w:nsid w:val="6C2061ED"/>
    <w:multiLevelType w:val="hybridMultilevel"/>
    <w:tmpl w:val="276820E2"/>
    <w:lvl w:ilvl="0" w:tplc="440A0019">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6" w15:restartNumberingAfterBreak="0">
    <w:nsid w:val="6CBD52BF"/>
    <w:multiLevelType w:val="hybridMultilevel"/>
    <w:tmpl w:val="7CF8C60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7" w15:restartNumberingAfterBreak="0">
    <w:nsid w:val="6D081F0C"/>
    <w:multiLevelType w:val="hybridMultilevel"/>
    <w:tmpl w:val="684483E0"/>
    <w:lvl w:ilvl="0" w:tplc="440A0001">
      <w:start w:val="1"/>
      <w:numFmt w:val="bullet"/>
      <w:lvlText w:val=""/>
      <w:lvlJc w:val="left"/>
      <w:pPr>
        <w:ind w:left="720" w:hanging="360"/>
      </w:pPr>
      <w:rPr>
        <w:rFonts w:ascii="Symbol" w:hAnsi="Symbol" w:hint="default"/>
      </w:rPr>
    </w:lvl>
    <w:lvl w:ilvl="1" w:tplc="440A0001">
      <w:start w:val="1"/>
      <w:numFmt w:val="bullet"/>
      <w:lvlText w:val=""/>
      <w:lvlJc w:val="left"/>
      <w:pPr>
        <w:ind w:left="1440" w:hanging="360"/>
      </w:pPr>
      <w:rPr>
        <w:rFonts w:ascii="Symbol" w:hAnsi="Symbol" w:hint="default"/>
      </w:r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8" w15:restartNumberingAfterBreak="0">
    <w:nsid w:val="6D245DAA"/>
    <w:multiLevelType w:val="hybridMultilevel"/>
    <w:tmpl w:val="541E5F7A"/>
    <w:lvl w:ilvl="0" w:tplc="440A000F">
      <w:start w:val="1"/>
      <w:numFmt w:val="decimal"/>
      <w:lvlText w:val="%1."/>
      <w:lvlJc w:val="left"/>
      <w:pPr>
        <w:ind w:left="1068" w:hanging="360"/>
      </w:pPr>
    </w:lvl>
    <w:lvl w:ilvl="1" w:tplc="440A0019" w:tentative="1">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79" w15:restartNumberingAfterBreak="0">
    <w:nsid w:val="6D6037F9"/>
    <w:multiLevelType w:val="hybridMultilevel"/>
    <w:tmpl w:val="FE78FA88"/>
    <w:lvl w:ilvl="0" w:tplc="440A000F">
      <w:start w:val="1"/>
      <w:numFmt w:val="decimal"/>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0" w15:restartNumberingAfterBreak="0">
    <w:nsid w:val="6DDC62DA"/>
    <w:multiLevelType w:val="hybridMultilevel"/>
    <w:tmpl w:val="8662DF60"/>
    <w:lvl w:ilvl="0" w:tplc="E376BCA4">
      <w:numFmt w:val="bullet"/>
      <w:lvlText w:val=""/>
      <w:lvlJc w:val="left"/>
      <w:pPr>
        <w:ind w:left="720" w:hanging="360"/>
      </w:pPr>
      <w:rPr>
        <w:rFonts w:ascii="Symbol" w:eastAsiaTheme="minorHAnsi" w:hAnsi="Symbo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1" w15:restartNumberingAfterBreak="0">
    <w:nsid w:val="718121A9"/>
    <w:multiLevelType w:val="hybridMultilevel"/>
    <w:tmpl w:val="1C44B5FA"/>
    <w:lvl w:ilvl="0" w:tplc="E4B48490">
      <w:numFmt w:val="bullet"/>
      <w:lvlText w:val=""/>
      <w:lvlJc w:val="left"/>
      <w:pPr>
        <w:ind w:left="720" w:hanging="360"/>
      </w:pPr>
      <w:rPr>
        <w:rFonts w:ascii="Symbol" w:eastAsiaTheme="minorHAnsi" w:hAnsi="Symbo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2" w15:restartNumberingAfterBreak="0">
    <w:nsid w:val="7397483E"/>
    <w:multiLevelType w:val="hybridMultilevel"/>
    <w:tmpl w:val="3B161A8E"/>
    <w:lvl w:ilvl="0" w:tplc="440A0011">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83" w15:restartNumberingAfterBreak="0">
    <w:nsid w:val="73CA5AEB"/>
    <w:multiLevelType w:val="hybridMultilevel"/>
    <w:tmpl w:val="7862BFB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84" w15:restartNumberingAfterBreak="0">
    <w:nsid w:val="74C86E15"/>
    <w:multiLevelType w:val="hybridMultilevel"/>
    <w:tmpl w:val="2FA8BA18"/>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85" w15:restartNumberingAfterBreak="0">
    <w:nsid w:val="77CE6688"/>
    <w:multiLevelType w:val="multilevel"/>
    <w:tmpl w:val="69AEAA48"/>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6" w15:restartNumberingAfterBreak="0">
    <w:nsid w:val="7B2C2B29"/>
    <w:multiLevelType w:val="hybridMultilevel"/>
    <w:tmpl w:val="1EFE6978"/>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num w:numId="1">
    <w:abstractNumId w:val="37"/>
  </w:num>
  <w:num w:numId="2">
    <w:abstractNumId w:val="66"/>
  </w:num>
  <w:num w:numId="3">
    <w:abstractNumId w:val="56"/>
  </w:num>
  <w:num w:numId="4">
    <w:abstractNumId w:val="76"/>
  </w:num>
  <w:num w:numId="5">
    <w:abstractNumId w:val="11"/>
  </w:num>
  <w:num w:numId="6">
    <w:abstractNumId w:val="63"/>
  </w:num>
  <w:num w:numId="7">
    <w:abstractNumId w:val="50"/>
  </w:num>
  <w:num w:numId="8">
    <w:abstractNumId w:val="28"/>
  </w:num>
  <w:num w:numId="9">
    <w:abstractNumId w:val="23"/>
  </w:num>
  <w:num w:numId="10">
    <w:abstractNumId w:val="77"/>
  </w:num>
  <w:num w:numId="11">
    <w:abstractNumId w:val="2"/>
  </w:num>
  <w:num w:numId="12">
    <w:abstractNumId w:val="86"/>
  </w:num>
  <w:num w:numId="13">
    <w:abstractNumId w:val="47"/>
  </w:num>
  <w:num w:numId="14">
    <w:abstractNumId w:val="69"/>
  </w:num>
  <w:num w:numId="15">
    <w:abstractNumId w:val="55"/>
  </w:num>
  <w:num w:numId="16">
    <w:abstractNumId w:val="25"/>
  </w:num>
  <w:num w:numId="17">
    <w:abstractNumId w:val="78"/>
  </w:num>
  <w:num w:numId="18">
    <w:abstractNumId w:val="34"/>
  </w:num>
  <w:num w:numId="19">
    <w:abstractNumId w:val="73"/>
  </w:num>
  <w:num w:numId="20">
    <w:abstractNumId w:val="85"/>
  </w:num>
  <w:num w:numId="21">
    <w:abstractNumId w:val="14"/>
  </w:num>
  <w:num w:numId="22">
    <w:abstractNumId w:val="31"/>
  </w:num>
  <w:num w:numId="23">
    <w:abstractNumId w:val="6"/>
  </w:num>
  <w:num w:numId="24">
    <w:abstractNumId w:val="21"/>
  </w:num>
  <w:num w:numId="25">
    <w:abstractNumId w:val="7"/>
  </w:num>
  <w:num w:numId="26">
    <w:abstractNumId w:val="24"/>
  </w:num>
  <w:num w:numId="27">
    <w:abstractNumId w:val="19"/>
  </w:num>
  <w:num w:numId="28">
    <w:abstractNumId w:val="45"/>
  </w:num>
  <w:num w:numId="29">
    <w:abstractNumId w:val="29"/>
  </w:num>
  <w:num w:numId="30">
    <w:abstractNumId w:val="8"/>
  </w:num>
  <w:num w:numId="31">
    <w:abstractNumId w:val="43"/>
  </w:num>
  <w:num w:numId="32">
    <w:abstractNumId w:val="61"/>
  </w:num>
  <w:num w:numId="33">
    <w:abstractNumId w:val="36"/>
  </w:num>
  <w:num w:numId="34">
    <w:abstractNumId w:val="44"/>
  </w:num>
  <w:num w:numId="35">
    <w:abstractNumId w:val="62"/>
  </w:num>
  <w:num w:numId="36">
    <w:abstractNumId w:val="38"/>
  </w:num>
  <w:num w:numId="37">
    <w:abstractNumId w:val="53"/>
  </w:num>
  <w:num w:numId="38">
    <w:abstractNumId w:val="54"/>
  </w:num>
  <w:num w:numId="39">
    <w:abstractNumId w:val="52"/>
  </w:num>
  <w:num w:numId="40">
    <w:abstractNumId w:val="51"/>
  </w:num>
  <w:num w:numId="41">
    <w:abstractNumId w:val="39"/>
  </w:num>
  <w:num w:numId="42">
    <w:abstractNumId w:val="57"/>
  </w:num>
  <w:num w:numId="43">
    <w:abstractNumId w:val="4"/>
  </w:num>
  <w:num w:numId="44">
    <w:abstractNumId w:val="82"/>
  </w:num>
  <w:num w:numId="45">
    <w:abstractNumId w:val="80"/>
  </w:num>
  <w:num w:numId="46">
    <w:abstractNumId w:val="81"/>
  </w:num>
  <w:num w:numId="47">
    <w:abstractNumId w:val="10"/>
  </w:num>
  <w:num w:numId="48">
    <w:abstractNumId w:val="67"/>
  </w:num>
  <w:num w:numId="49">
    <w:abstractNumId w:val="70"/>
  </w:num>
  <w:num w:numId="50">
    <w:abstractNumId w:val="48"/>
  </w:num>
  <w:num w:numId="51">
    <w:abstractNumId w:val="74"/>
  </w:num>
  <w:num w:numId="52">
    <w:abstractNumId w:val="33"/>
  </w:num>
  <w:num w:numId="53">
    <w:abstractNumId w:val="83"/>
  </w:num>
  <w:num w:numId="54">
    <w:abstractNumId w:val="3"/>
  </w:num>
  <w:num w:numId="55">
    <w:abstractNumId w:val="12"/>
  </w:num>
  <w:num w:numId="56">
    <w:abstractNumId w:val="26"/>
  </w:num>
  <w:num w:numId="57">
    <w:abstractNumId w:val="13"/>
  </w:num>
  <w:num w:numId="58">
    <w:abstractNumId w:val="58"/>
  </w:num>
  <w:num w:numId="59">
    <w:abstractNumId w:val="15"/>
  </w:num>
  <w:num w:numId="60">
    <w:abstractNumId w:val="1"/>
  </w:num>
  <w:num w:numId="61">
    <w:abstractNumId w:val="59"/>
  </w:num>
  <w:num w:numId="62">
    <w:abstractNumId w:val="41"/>
  </w:num>
  <w:num w:numId="63">
    <w:abstractNumId w:val="16"/>
  </w:num>
  <w:num w:numId="64">
    <w:abstractNumId w:val="5"/>
  </w:num>
  <w:num w:numId="65">
    <w:abstractNumId w:val="46"/>
  </w:num>
  <w:num w:numId="66">
    <w:abstractNumId w:val="35"/>
  </w:num>
  <w:num w:numId="67">
    <w:abstractNumId w:val="75"/>
  </w:num>
  <w:num w:numId="68">
    <w:abstractNumId w:val="22"/>
  </w:num>
  <w:num w:numId="69">
    <w:abstractNumId w:val="17"/>
  </w:num>
  <w:num w:numId="70">
    <w:abstractNumId w:val="27"/>
  </w:num>
  <w:num w:numId="71">
    <w:abstractNumId w:val="72"/>
  </w:num>
  <w:num w:numId="72">
    <w:abstractNumId w:val="71"/>
  </w:num>
  <w:num w:numId="73">
    <w:abstractNumId w:val="60"/>
  </w:num>
  <w:num w:numId="74">
    <w:abstractNumId w:val="18"/>
  </w:num>
  <w:num w:numId="75">
    <w:abstractNumId w:val="32"/>
  </w:num>
  <w:num w:numId="76">
    <w:abstractNumId w:val="68"/>
  </w:num>
  <w:num w:numId="77">
    <w:abstractNumId w:val="84"/>
  </w:num>
  <w:num w:numId="78">
    <w:abstractNumId w:val="30"/>
  </w:num>
  <w:num w:numId="79">
    <w:abstractNumId w:val="9"/>
  </w:num>
  <w:num w:numId="80">
    <w:abstractNumId w:val="79"/>
  </w:num>
  <w:num w:numId="81">
    <w:abstractNumId w:val="20"/>
  </w:num>
  <w:num w:numId="82">
    <w:abstractNumId w:val="64"/>
  </w:num>
  <w:num w:numId="83">
    <w:abstractNumId w:val="65"/>
  </w:num>
  <w:num w:numId="8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B55"/>
    <w:rsid w:val="0000422C"/>
    <w:rsid w:val="00013DAD"/>
    <w:rsid w:val="00013F32"/>
    <w:rsid w:val="000172AF"/>
    <w:rsid w:val="00026EB9"/>
    <w:rsid w:val="00033F56"/>
    <w:rsid w:val="000413EF"/>
    <w:rsid w:val="00042446"/>
    <w:rsid w:val="00055CD2"/>
    <w:rsid w:val="00057DAB"/>
    <w:rsid w:val="0006000D"/>
    <w:rsid w:val="00060D10"/>
    <w:rsid w:val="0006518A"/>
    <w:rsid w:val="00074629"/>
    <w:rsid w:val="000766C9"/>
    <w:rsid w:val="00082728"/>
    <w:rsid w:val="00091232"/>
    <w:rsid w:val="000B1F7C"/>
    <w:rsid w:val="000C685C"/>
    <w:rsid w:val="000D2459"/>
    <w:rsid w:val="000D4055"/>
    <w:rsid w:val="000D5007"/>
    <w:rsid w:val="000F0A88"/>
    <w:rsid w:val="000F5D82"/>
    <w:rsid w:val="001014EB"/>
    <w:rsid w:val="0010321F"/>
    <w:rsid w:val="0011319A"/>
    <w:rsid w:val="00113EA9"/>
    <w:rsid w:val="00115CD3"/>
    <w:rsid w:val="00122102"/>
    <w:rsid w:val="00122E22"/>
    <w:rsid w:val="00126037"/>
    <w:rsid w:val="00126F99"/>
    <w:rsid w:val="00132488"/>
    <w:rsid w:val="001429F6"/>
    <w:rsid w:val="00145E20"/>
    <w:rsid w:val="00147227"/>
    <w:rsid w:val="00152E76"/>
    <w:rsid w:val="00157164"/>
    <w:rsid w:val="00157B2A"/>
    <w:rsid w:val="00161E5C"/>
    <w:rsid w:val="00164E79"/>
    <w:rsid w:val="001766C4"/>
    <w:rsid w:val="001767DC"/>
    <w:rsid w:val="00177C06"/>
    <w:rsid w:val="00184E6C"/>
    <w:rsid w:val="0019025F"/>
    <w:rsid w:val="001B12C5"/>
    <w:rsid w:val="001B204C"/>
    <w:rsid w:val="001C5FE7"/>
    <w:rsid w:val="001C6FA3"/>
    <w:rsid w:val="001D081A"/>
    <w:rsid w:val="001D5894"/>
    <w:rsid w:val="001E5B55"/>
    <w:rsid w:val="001E7000"/>
    <w:rsid w:val="001F3928"/>
    <w:rsid w:val="002028D3"/>
    <w:rsid w:val="00202AD0"/>
    <w:rsid w:val="00202CBD"/>
    <w:rsid w:val="00204BC0"/>
    <w:rsid w:val="002112D6"/>
    <w:rsid w:val="0021306B"/>
    <w:rsid w:val="002138EA"/>
    <w:rsid w:val="00225572"/>
    <w:rsid w:val="00226B58"/>
    <w:rsid w:val="0023281A"/>
    <w:rsid w:val="00242162"/>
    <w:rsid w:val="00242CA9"/>
    <w:rsid w:val="0024306A"/>
    <w:rsid w:val="00250510"/>
    <w:rsid w:val="00250FC6"/>
    <w:rsid w:val="00251975"/>
    <w:rsid w:val="002548D1"/>
    <w:rsid w:val="00255015"/>
    <w:rsid w:val="002624E9"/>
    <w:rsid w:val="002644CA"/>
    <w:rsid w:val="00275CB0"/>
    <w:rsid w:val="00281A46"/>
    <w:rsid w:val="0028435F"/>
    <w:rsid w:val="0029702C"/>
    <w:rsid w:val="002A130C"/>
    <w:rsid w:val="002B0B78"/>
    <w:rsid w:val="002B3683"/>
    <w:rsid w:val="002C4FE0"/>
    <w:rsid w:val="002D182F"/>
    <w:rsid w:val="002D6673"/>
    <w:rsid w:val="002E65B2"/>
    <w:rsid w:val="002F0276"/>
    <w:rsid w:val="002F4AEE"/>
    <w:rsid w:val="002F51A4"/>
    <w:rsid w:val="002F5E53"/>
    <w:rsid w:val="0030607B"/>
    <w:rsid w:val="00307214"/>
    <w:rsid w:val="0031022A"/>
    <w:rsid w:val="00312349"/>
    <w:rsid w:val="00312613"/>
    <w:rsid w:val="00312C85"/>
    <w:rsid w:val="00321FAB"/>
    <w:rsid w:val="00322847"/>
    <w:rsid w:val="00324FD3"/>
    <w:rsid w:val="00327F4F"/>
    <w:rsid w:val="00330A68"/>
    <w:rsid w:val="00336264"/>
    <w:rsid w:val="003370C2"/>
    <w:rsid w:val="003416DB"/>
    <w:rsid w:val="00342995"/>
    <w:rsid w:val="003448A9"/>
    <w:rsid w:val="003505F1"/>
    <w:rsid w:val="00373CBD"/>
    <w:rsid w:val="003742CB"/>
    <w:rsid w:val="003765FA"/>
    <w:rsid w:val="003809DC"/>
    <w:rsid w:val="003816D0"/>
    <w:rsid w:val="00382185"/>
    <w:rsid w:val="00396A60"/>
    <w:rsid w:val="003B01BD"/>
    <w:rsid w:val="003C7715"/>
    <w:rsid w:val="003D1F51"/>
    <w:rsid w:val="003D3591"/>
    <w:rsid w:val="003E28A7"/>
    <w:rsid w:val="003E417E"/>
    <w:rsid w:val="003E51F6"/>
    <w:rsid w:val="003F7FC0"/>
    <w:rsid w:val="004019E0"/>
    <w:rsid w:val="004020E5"/>
    <w:rsid w:val="00406744"/>
    <w:rsid w:val="00407ED5"/>
    <w:rsid w:val="0042084D"/>
    <w:rsid w:val="00422B82"/>
    <w:rsid w:val="00422E5B"/>
    <w:rsid w:val="00427E3F"/>
    <w:rsid w:val="00436457"/>
    <w:rsid w:val="00436C9C"/>
    <w:rsid w:val="00440852"/>
    <w:rsid w:val="0044784F"/>
    <w:rsid w:val="0045153D"/>
    <w:rsid w:val="00461AF0"/>
    <w:rsid w:val="00462DEF"/>
    <w:rsid w:val="00470469"/>
    <w:rsid w:val="00473AD7"/>
    <w:rsid w:val="0048046B"/>
    <w:rsid w:val="0048135F"/>
    <w:rsid w:val="00483262"/>
    <w:rsid w:val="00485FE5"/>
    <w:rsid w:val="00494033"/>
    <w:rsid w:val="004A7B83"/>
    <w:rsid w:val="004D25F0"/>
    <w:rsid w:val="004E1EEA"/>
    <w:rsid w:val="004E5126"/>
    <w:rsid w:val="004E5D1D"/>
    <w:rsid w:val="004F002A"/>
    <w:rsid w:val="004F4900"/>
    <w:rsid w:val="004F6FDD"/>
    <w:rsid w:val="004F7A7E"/>
    <w:rsid w:val="004F7EF1"/>
    <w:rsid w:val="00502B58"/>
    <w:rsid w:val="005030E6"/>
    <w:rsid w:val="005069FB"/>
    <w:rsid w:val="0052030E"/>
    <w:rsid w:val="00542D41"/>
    <w:rsid w:val="0054545D"/>
    <w:rsid w:val="00556274"/>
    <w:rsid w:val="0055757E"/>
    <w:rsid w:val="00560920"/>
    <w:rsid w:val="005629A6"/>
    <w:rsid w:val="0058116A"/>
    <w:rsid w:val="00585BAF"/>
    <w:rsid w:val="00585BB1"/>
    <w:rsid w:val="00590279"/>
    <w:rsid w:val="005A4595"/>
    <w:rsid w:val="005B3007"/>
    <w:rsid w:val="005B5D20"/>
    <w:rsid w:val="005C4C3F"/>
    <w:rsid w:val="005C5274"/>
    <w:rsid w:val="005D7D42"/>
    <w:rsid w:val="005E141B"/>
    <w:rsid w:val="00603486"/>
    <w:rsid w:val="006044AC"/>
    <w:rsid w:val="006177E9"/>
    <w:rsid w:val="00620F1E"/>
    <w:rsid w:val="00621C42"/>
    <w:rsid w:val="00630CC0"/>
    <w:rsid w:val="006315AB"/>
    <w:rsid w:val="00635DA8"/>
    <w:rsid w:val="006405E3"/>
    <w:rsid w:val="0064529C"/>
    <w:rsid w:val="00645A00"/>
    <w:rsid w:val="00652C7C"/>
    <w:rsid w:val="0066735C"/>
    <w:rsid w:val="006707A1"/>
    <w:rsid w:val="006736CB"/>
    <w:rsid w:val="00683C4B"/>
    <w:rsid w:val="006A0C38"/>
    <w:rsid w:val="006A16C8"/>
    <w:rsid w:val="006A3EA1"/>
    <w:rsid w:val="006A5B03"/>
    <w:rsid w:val="006A7719"/>
    <w:rsid w:val="006C29F2"/>
    <w:rsid w:val="006C71CD"/>
    <w:rsid w:val="006D36F5"/>
    <w:rsid w:val="006F0F47"/>
    <w:rsid w:val="006F3E6D"/>
    <w:rsid w:val="0070569C"/>
    <w:rsid w:val="00715088"/>
    <w:rsid w:val="00716377"/>
    <w:rsid w:val="00717C39"/>
    <w:rsid w:val="00721AC0"/>
    <w:rsid w:val="00723204"/>
    <w:rsid w:val="00725F92"/>
    <w:rsid w:val="007473E9"/>
    <w:rsid w:val="00755561"/>
    <w:rsid w:val="0075770E"/>
    <w:rsid w:val="007631BE"/>
    <w:rsid w:val="00763420"/>
    <w:rsid w:val="00771FB0"/>
    <w:rsid w:val="00772602"/>
    <w:rsid w:val="0078265F"/>
    <w:rsid w:val="00783B10"/>
    <w:rsid w:val="00785D7A"/>
    <w:rsid w:val="007D1594"/>
    <w:rsid w:val="007E100E"/>
    <w:rsid w:val="007E613F"/>
    <w:rsid w:val="00801A61"/>
    <w:rsid w:val="0081724C"/>
    <w:rsid w:val="00822C11"/>
    <w:rsid w:val="00827EA8"/>
    <w:rsid w:val="008328F9"/>
    <w:rsid w:val="00832F60"/>
    <w:rsid w:val="00835FCD"/>
    <w:rsid w:val="00842418"/>
    <w:rsid w:val="00842466"/>
    <w:rsid w:val="00855E27"/>
    <w:rsid w:val="008601D4"/>
    <w:rsid w:val="008603B3"/>
    <w:rsid w:val="0086418C"/>
    <w:rsid w:val="008655EE"/>
    <w:rsid w:val="008755B1"/>
    <w:rsid w:val="0087705F"/>
    <w:rsid w:val="008820AC"/>
    <w:rsid w:val="008938EC"/>
    <w:rsid w:val="00895059"/>
    <w:rsid w:val="008A6557"/>
    <w:rsid w:val="008B238A"/>
    <w:rsid w:val="008B4489"/>
    <w:rsid w:val="008D1973"/>
    <w:rsid w:val="008D5FE9"/>
    <w:rsid w:val="008E7BBB"/>
    <w:rsid w:val="008F26E5"/>
    <w:rsid w:val="008F752A"/>
    <w:rsid w:val="009073D9"/>
    <w:rsid w:val="00927989"/>
    <w:rsid w:val="00934A1D"/>
    <w:rsid w:val="009450A5"/>
    <w:rsid w:val="00947C1B"/>
    <w:rsid w:val="009502A9"/>
    <w:rsid w:val="00954125"/>
    <w:rsid w:val="00966522"/>
    <w:rsid w:val="00970308"/>
    <w:rsid w:val="009704F9"/>
    <w:rsid w:val="0097468C"/>
    <w:rsid w:val="00982BEE"/>
    <w:rsid w:val="009A0731"/>
    <w:rsid w:val="009A2697"/>
    <w:rsid w:val="009A581B"/>
    <w:rsid w:val="009A7ECE"/>
    <w:rsid w:val="009B1B26"/>
    <w:rsid w:val="009B470A"/>
    <w:rsid w:val="009E2024"/>
    <w:rsid w:val="009E2737"/>
    <w:rsid w:val="009E5B87"/>
    <w:rsid w:val="009E608D"/>
    <w:rsid w:val="00A01B6D"/>
    <w:rsid w:val="00A03906"/>
    <w:rsid w:val="00A1063D"/>
    <w:rsid w:val="00A36ECE"/>
    <w:rsid w:val="00A42C8A"/>
    <w:rsid w:val="00A44E01"/>
    <w:rsid w:val="00A625DD"/>
    <w:rsid w:val="00A676DF"/>
    <w:rsid w:val="00A73E13"/>
    <w:rsid w:val="00A87263"/>
    <w:rsid w:val="00AA511C"/>
    <w:rsid w:val="00AA767D"/>
    <w:rsid w:val="00AB3CF7"/>
    <w:rsid w:val="00AC3F22"/>
    <w:rsid w:val="00AD7D3A"/>
    <w:rsid w:val="00AF3395"/>
    <w:rsid w:val="00AF7042"/>
    <w:rsid w:val="00B03732"/>
    <w:rsid w:val="00B11E79"/>
    <w:rsid w:val="00B13DB5"/>
    <w:rsid w:val="00B15881"/>
    <w:rsid w:val="00B17177"/>
    <w:rsid w:val="00B20B12"/>
    <w:rsid w:val="00B2733A"/>
    <w:rsid w:val="00B2769A"/>
    <w:rsid w:val="00B344AB"/>
    <w:rsid w:val="00B3540A"/>
    <w:rsid w:val="00B3684F"/>
    <w:rsid w:val="00B378CC"/>
    <w:rsid w:val="00B42A9E"/>
    <w:rsid w:val="00B67F0E"/>
    <w:rsid w:val="00B706CF"/>
    <w:rsid w:val="00B73F09"/>
    <w:rsid w:val="00B755C8"/>
    <w:rsid w:val="00B85681"/>
    <w:rsid w:val="00B85803"/>
    <w:rsid w:val="00B87368"/>
    <w:rsid w:val="00BB4E89"/>
    <w:rsid w:val="00BC5B56"/>
    <w:rsid w:val="00BD3B9C"/>
    <w:rsid w:val="00BE5360"/>
    <w:rsid w:val="00BE61BA"/>
    <w:rsid w:val="00BF1BD5"/>
    <w:rsid w:val="00C06109"/>
    <w:rsid w:val="00C14793"/>
    <w:rsid w:val="00C1552A"/>
    <w:rsid w:val="00C20CDA"/>
    <w:rsid w:val="00C3251A"/>
    <w:rsid w:val="00C666AF"/>
    <w:rsid w:val="00C71F57"/>
    <w:rsid w:val="00C808F8"/>
    <w:rsid w:val="00C8307B"/>
    <w:rsid w:val="00C86280"/>
    <w:rsid w:val="00C93ABA"/>
    <w:rsid w:val="00CA3928"/>
    <w:rsid w:val="00CC27A9"/>
    <w:rsid w:val="00CC3E58"/>
    <w:rsid w:val="00CC79AD"/>
    <w:rsid w:val="00CD2C92"/>
    <w:rsid w:val="00CE1F82"/>
    <w:rsid w:val="00CE4019"/>
    <w:rsid w:val="00CF01F2"/>
    <w:rsid w:val="00CF72C0"/>
    <w:rsid w:val="00D1024E"/>
    <w:rsid w:val="00D11B1E"/>
    <w:rsid w:val="00D16C30"/>
    <w:rsid w:val="00D207E8"/>
    <w:rsid w:val="00D47417"/>
    <w:rsid w:val="00D5067A"/>
    <w:rsid w:val="00D5260F"/>
    <w:rsid w:val="00D610E2"/>
    <w:rsid w:val="00D76D1F"/>
    <w:rsid w:val="00D85676"/>
    <w:rsid w:val="00D90D87"/>
    <w:rsid w:val="00D92C2D"/>
    <w:rsid w:val="00DA3BAC"/>
    <w:rsid w:val="00DB7557"/>
    <w:rsid w:val="00DC07AE"/>
    <w:rsid w:val="00DC0D84"/>
    <w:rsid w:val="00DC73ED"/>
    <w:rsid w:val="00DC7EC4"/>
    <w:rsid w:val="00DE0A31"/>
    <w:rsid w:val="00DF4148"/>
    <w:rsid w:val="00E01AC2"/>
    <w:rsid w:val="00E112BE"/>
    <w:rsid w:val="00E20D5A"/>
    <w:rsid w:val="00E26097"/>
    <w:rsid w:val="00E26C61"/>
    <w:rsid w:val="00E34B18"/>
    <w:rsid w:val="00E362F7"/>
    <w:rsid w:val="00E40D9C"/>
    <w:rsid w:val="00E4600D"/>
    <w:rsid w:val="00E53D19"/>
    <w:rsid w:val="00E55A7C"/>
    <w:rsid w:val="00E6035E"/>
    <w:rsid w:val="00E731D9"/>
    <w:rsid w:val="00E77EA0"/>
    <w:rsid w:val="00E819C3"/>
    <w:rsid w:val="00E8361D"/>
    <w:rsid w:val="00EA3EA2"/>
    <w:rsid w:val="00EA528C"/>
    <w:rsid w:val="00EA539E"/>
    <w:rsid w:val="00EB2496"/>
    <w:rsid w:val="00EB5A47"/>
    <w:rsid w:val="00EC270F"/>
    <w:rsid w:val="00EC6881"/>
    <w:rsid w:val="00ED0038"/>
    <w:rsid w:val="00EE2DA3"/>
    <w:rsid w:val="00EE49C4"/>
    <w:rsid w:val="00EE6323"/>
    <w:rsid w:val="00EF28B5"/>
    <w:rsid w:val="00F01A76"/>
    <w:rsid w:val="00F07AD5"/>
    <w:rsid w:val="00F13F94"/>
    <w:rsid w:val="00F154DB"/>
    <w:rsid w:val="00F2173C"/>
    <w:rsid w:val="00F23FA4"/>
    <w:rsid w:val="00F24800"/>
    <w:rsid w:val="00F24E17"/>
    <w:rsid w:val="00F252D1"/>
    <w:rsid w:val="00F34751"/>
    <w:rsid w:val="00F523FB"/>
    <w:rsid w:val="00F601D0"/>
    <w:rsid w:val="00F6204E"/>
    <w:rsid w:val="00F64B41"/>
    <w:rsid w:val="00F6594D"/>
    <w:rsid w:val="00F7475E"/>
    <w:rsid w:val="00F76E16"/>
    <w:rsid w:val="00F815A7"/>
    <w:rsid w:val="00F81A8E"/>
    <w:rsid w:val="00F844BA"/>
    <w:rsid w:val="00F85DA0"/>
    <w:rsid w:val="00F8679D"/>
    <w:rsid w:val="00F873CA"/>
    <w:rsid w:val="00F92EA2"/>
    <w:rsid w:val="00F96E1B"/>
    <w:rsid w:val="00FB19A0"/>
    <w:rsid w:val="00FB65B6"/>
    <w:rsid w:val="00FC372B"/>
    <w:rsid w:val="00FC5B4E"/>
    <w:rsid w:val="00FC79E6"/>
    <w:rsid w:val="00FE6B8C"/>
    <w:rsid w:val="00FF1586"/>
    <w:rsid w:val="00FF1A79"/>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FD2D8"/>
  <w15:chartTrackingRefBased/>
  <w15:docId w15:val="{6D8030CE-B78F-4451-92AF-3431A5D88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C11"/>
  </w:style>
  <w:style w:type="paragraph" w:styleId="Ttulo1">
    <w:name w:val="heading 1"/>
    <w:basedOn w:val="Normal"/>
    <w:next w:val="Normal"/>
    <w:link w:val="Ttulo1Car"/>
    <w:qFormat/>
    <w:rsid w:val="00DC73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DC73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qFormat/>
    <w:rsid w:val="00DC73ED"/>
    <w:pPr>
      <w:spacing w:before="200"/>
      <w:outlineLvl w:val="2"/>
    </w:pPr>
    <w:rPr>
      <w:b/>
      <w:color w:val="4F81BD"/>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C73E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rsid w:val="00DC73E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rsid w:val="00DC73ED"/>
    <w:rPr>
      <w:b/>
      <w:color w:val="4F81BD"/>
      <w:sz w:val="24"/>
    </w:rPr>
  </w:style>
  <w:style w:type="paragraph" w:styleId="Encabezadodemensaje">
    <w:name w:val="Message Header"/>
    <w:basedOn w:val="Textoindependiente"/>
    <w:link w:val="EncabezadodemensajeCar"/>
    <w:rsid w:val="00DC73ED"/>
    <w:pPr>
      <w:keepLines/>
      <w:spacing w:line="180" w:lineRule="atLeast"/>
      <w:ind w:left="1555" w:right="835" w:hanging="720"/>
    </w:pPr>
    <w:rPr>
      <w:rFonts w:ascii="Arial" w:eastAsia="Batang" w:hAnsi="Arial" w:cs="Times New Roman"/>
      <w:spacing w:val="-5"/>
      <w:sz w:val="20"/>
      <w:szCs w:val="20"/>
      <w:lang w:val="es-ES"/>
    </w:rPr>
  </w:style>
  <w:style w:type="character" w:customStyle="1" w:styleId="EncabezadodemensajeCar">
    <w:name w:val="Encabezado de mensaje Car"/>
    <w:basedOn w:val="Fuentedeprrafopredeter"/>
    <w:link w:val="Encabezadodemensaje"/>
    <w:rsid w:val="00DC73ED"/>
    <w:rPr>
      <w:rFonts w:ascii="Arial" w:eastAsia="Batang" w:hAnsi="Arial" w:cs="Times New Roman"/>
      <w:spacing w:val="-5"/>
      <w:sz w:val="20"/>
      <w:szCs w:val="20"/>
      <w:lang w:val="es-ES"/>
    </w:rPr>
  </w:style>
  <w:style w:type="paragraph" w:styleId="Prrafodelista">
    <w:name w:val="List Paragraph"/>
    <w:basedOn w:val="Normal"/>
    <w:link w:val="PrrafodelistaCar"/>
    <w:uiPriority w:val="34"/>
    <w:qFormat/>
    <w:rsid w:val="00DC73ED"/>
    <w:pPr>
      <w:ind w:left="720"/>
      <w:contextualSpacing/>
    </w:pPr>
  </w:style>
  <w:style w:type="paragraph" w:styleId="Sinespaciado">
    <w:name w:val="No Spacing"/>
    <w:link w:val="SinespaciadoCar"/>
    <w:uiPriority w:val="1"/>
    <w:qFormat/>
    <w:rsid w:val="00DC73ED"/>
    <w:pPr>
      <w:spacing w:after="0" w:line="240" w:lineRule="auto"/>
    </w:pPr>
    <w:rPr>
      <w:rFonts w:eastAsiaTheme="minorEastAsia"/>
      <w:lang w:eastAsia="es-SV"/>
    </w:rPr>
  </w:style>
  <w:style w:type="character" w:customStyle="1" w:styleId="SinespaciadoCar">
    <w:name w:val="Sin espaciado Car"/>
    <w:basedOn w:val="Fuentedeprrafopredeter"/>
    <w:link w:val="Sinespaciado"/>
    <w:uiPriority w:val="1"/>
    <w:rsid w:val="00DC73ED"/>
    <w:rPr>
      <w:rFonts w:eastAsiaTheme="minorEastAsia"/>
      <w:lang w:eastAsia="es-SV"/>
    </w:rPr>
  </w:style>
  <w:style w:type="paragraph" w:styleId="Encabezado">
    <w:name w:val="header"/>
    <w:basedOn w:val="Normal"/>
    <w:link w:val="EncabezadoCar"/>
    <w:uiPriority w:val="99"/>
    <w:unhideWhenUsed/>
    <w:rsid w:val="00DC73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73ED"/>
  </w:style>
  <w:style w:type="paragraph" w:styleId="Piedepgina">
    <w:name w:val="footer"/>
    <w:basedOn w:val="Normal"/>
    <w:link w:val="PiedepginaCar"/>
    <w:uiPriority w:val="99"/>
    <w:unhideWhenUsed/>
    <w:rsid w:val="00DC73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73ED"/>
  </w:style>
  <w:style w:type="character" w:styleId="Hipervnculo">
    <w:name w:val="Hyperlink"/>
    <w:basedOn w:val="Fuentedeprrafopredeter"/>
    <w:uiPriority w:val="99"/>
    <w:unhideWhenUsed/>
    <w:rsid w:val="00DC73ED"/>
    <w:rPr>
      <w:color w:val="0563C1" w:themeColor="hyperlink"/>
      <w:u w:val="single"/>
    </w:rPr>
  </w:style>
  <w:style w:type="paragraph" w:styleId="Textoindependiente">
    <w:name w:val="Body Text"/>
    <w:basedOn w:val="Normal"/>
    <w:link w:val="TextoindependienteCar"/>
    <w:uiPriority w:val="99"/>
    <w:semiHidden/>
    <w:unhideWhenUsed/>
    <w:rsid w:val="00DC73ED"/>
    <w:pPr>
      <w:spacing w:after="120"/>
    </w:pPr>
  </w:style>
  <w:style w:type="character" w:customStyle="1" w:styleId="TextoindependienteCar">
    <w:name w:val="Texto independiente Car"/>
    <w:basedOn w:val="Fuentedeprrafopredeter"/>
    <w:link w:val="Textoindependiente"/>
    <w:uiPriority w:val="99"/>
    <w:semiHidden/>
    <w:rsid w:val="00DC73ED"/>
  </w:style>
  <w:style w:type="table" w:styleId="Tablaconcuadrcula">
    <w:name w:val="Table Grid"/>
    <w:basedOn w:val="Tablanormal"/>
    <w:uiPriority w:val="39"/>
    <w:rsid w:val="00157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description">
    <w:name w:val="footnote description"/>
    <w:next w:val="Normal"/>
    <w:link w:val="footnotedescriptionChar"/>
    <w:hidden/>
    <w:rsid w:val="002D182F"/>
    <w:pPr>
      <w:spacing w:after="0"/>
      <w:ind w:right="864"/>
      <w:jc w:val="both"/>
    </w:pPr>
    <w:rPr>
      <w:rFonts w:ascii="Arial" w:eastAsia="Arial" w:hAnsi="Arial" w:cs="Arial"/>
      <w:color w:val="000000"/>
      <w:sz w:val="20"/>
      <w:lang w:eastAsia="es-SV"/>
    </w:rPr>
  </w:style>
  <w:style w:type="character" w:customStyle="1" w:styleId="footnotedescriptionChar">
    <w:name w:val="footnote description Char"/>
    <w:link w:val="footnotedescription"/>
    <w:rsid w:val="002D182F"/>
    <w:rPr>
      <w:rFonts w:ascii="Arial" w:eastAsia="Arial" w:hAnsi="Arial" w:cs="Arial"/>
      <w:color w:val="000000"/>
      <w:sz w:val="20"/>
      <w:lang w:eastAsia="es-SV"/>
    </w:rPr>
  </w:style>
  <w:style w:type="character" w:customStyle="1" w:styleId="footnotemark">
    <w:name w:val="footnote mark"/>
    <w:hidden/>
    <w:rsid w:val="002D182F"/>
    <w:rPr>
      <w:rFonts w:ascii="Arial" w:eastAsia="Arial" w:hAnsi="Arial" w:cs="Arial"/>
      <w:color w:val="000000"/>
      <w:sz w:val="20"/>
      <w:vertAlign w:val="superscript"/>
    </w:rPr>
  </w:style>
  <w:style w:type="table" w:customStyle="1" w:styleId="TableGrid">
    <w:name w:val="TableGrid"/>
    <w:rsid w:val="002D182F"/>
    <w:pPr>
      <w:spacing w:after="0" w:line="240" w:lineRule="auto"/>
    </w:pPr>
    <w:rPr>
      <w:rFonts w:eastAsiaTheme="minorEastAsia"/>
      <w:lang w:eastAsia="es-SV"/>
    </w:rPr>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2D182F"/>
    <w:rPr>
      <w:sz w:val="16"/>
      <w:szCs w:val="16"/>
    </w:rPr>
  </w:style>
  <w:style w:type="paragraph" w:styleId="Textocomentario">
    <w:name w:val="annotation text"/>
    <w:basedOn w:val="Normal"/>
    <w:link w:val="TextocomentarioCar"/>
    <w:uiPriority w:val="99"/>
    <w:semiHidden/>
    <w:unhideWhenUsed/>
    <w:rsid w:val="002D182F"/>
    <w:pPr>
      <w:spacing w:after="5" w:line="240" w:lineRule="auto"/>
      <w:ind w:left="10" w:right="1690" w:hanging="10"/>
      <w:jc w:val="both"/>
    </w:pPr>
    <w:rPr>
      <w:rFonts w:ascii="Arial" w:eastAsia="Arial" w:hAnsi="Arial" w:cs="Arial"/>
      <w:color w:val="000000"/>
      <w:sz w:val="20"/>
      <w:szCs w:val="20"/>
      <w:lang w:eastAsia="es-SV"/>
    </w:rPr>
  </w:style>
  <w:style w:type="character" w:customStyle="1" w:styleId="TextocomentarioCar">
    <w:name w:val="Texto comentario Car"/>
    <w:basedOn w:val="Fuentedeprrafopredeter"/>
    <w:link w:val="Textocomentario"/>
    <w:uiPriority w:val="99"/>
    <w:semiHidden/>
    <w:rsid w:val="002D182F"/>
    <w:rPr>
      <w:rFonts w:ascii="Arial" w:eastAsia="Arial" w:hAnsi="Arial" w:cs="Arial"/>
      <w:color w:val="000000"/>
      <w:sz w:val="20"/>
      <w:szCs w:val="20"/>
      <w:lang w:eastAsia="es-SV"/>
    </w:rPr>
  </w:style>
  <w:style w:type="paragraph" w:styleId="Textonotapie">
    <w:name w:val="footnote text"/>
    <w:basedOn w:val="Normal"/>
    <w:link w:val="TextonotapieCar"/>
    <w:uiPriority w:val="99"/>
    <w:semiHidden/>
    <w:unhideWhenUsed/>
    <w:rsid w:val="002D182F"/>
    <w:pPr>
      <w:spacing w:after="0" w:line="240" w:lineRule="auto"/>
      <w:ind w:left="10" w:right="1690" w:hanging="10"/>
      <w:jc w:val="both"/>
    </w:pPr>
    <w:rPr>
      <w:rFonts w:ascii="Arial" w:eastAsia="Arial" w:hAnsi="Arial" w:cs="Arial"/>
      <w:color w:val="000000"/>
      <w:sz w:val="20"/>
      <w:szCs w:val="20"/>
      <w:lang w:eastAsia="es-SV"/>
    </w:rPr>
  </w:style>
  <w:style w:type="character" w:customStyle="1" w:styleId="TextonotapieCar">
    <w:name w:val="Texto nota pie Car"/>
    <w:basedOn w:val="Fuentedeprrafopredeter"/>
    <w:link w:val="Textonotapie"/>
    <w:uiPriority w:val="99"/>
    <w:semiHidden/>
    <w:rsid w:val="002D182F"/>
    <w:rPr>
      <w:rFonts w:ascii="Arial" w:eastAsia="Arial" w:hAnsi="Arial" w:cs="Arial"/>
      <w:color w:val="000000"/>
      <w:sz w:val="20"/>
      <w:szCs w:val="20"/>
      <w:lang w:eastAsia="es-SV"/>
    </w:rPr>
  </w:style>
  <w:style w:type="character" w:styleId="Refdenotaalpie">
    <w:name w:val="footnote reference"/>
    <w:basedOn w:val="Fuentedeprrafopredeter"/>
    <w:uiPriority w:val="99"/>
    <w:semiHidden/>
    <w:unhideWhenUsed/>
    <w:rsid w:val="002D182F"/>
    <w:rPr>
      <w:vertAlign w:val="superscript"/>
    </w:rPr>
  </w:style>
  <w:style w:type="paragraph" w:styleId="Textodeglobo">
    <w:name w:val="Balloon Text"/>
    <w:basedOn w:val="Normal"/>
    <w:link w:val="TextodegloboCar"/>
    <w:uiPriority w:val="99"/>
    <w:semiHidden/>
    <w:unhideWhenUsed/>
    <w:rsid w:val="002D182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182F"/>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307214"/>
    <w:pPr>
      <w:spacing w:after="160"/>
      <w:ind w:left="0" w:right="0" w:firstLine="0"/>
      <w:jc w:val="left"/>
    </w:pPr>
    <w:rPr>
      <w:rFonts w:asciiTheme="minorHAnsi" w:eastAsiaTheme="minorHAnsi" w:hAnsiTheme="minorHAnsi" w:cstheme="minorBidi"/>
      <w:b/>
      <w:bCs/>
      <w:color w:val="auto"/>
      <w:lang w:eastAsia="en-US"/>
    </w:rPr>
  </w:style>
  <w:style w:type="character" w:customStyle="1" w:styleId="AsuntodelcomentarioCar">
    <w:name w:val="Asunto del comentario Car"/>
    <w:basedOn w:val="TextocomentarioCar"/>
    <w:link w:val="Asuntodelcomentario"/>
    <w:uiPriority w:val="99"/>
    <w:semiHidden/>
    <w:rsid w:val="00307214"/>
    <w:rPr>
      <w:rFonts w:ascii="Arial" w:eastAsia="Arial" w:hAnsi="Arial" w:cs="Arial"/>
      <w:b/>
      <w:bCs/>
      <w:color w:val="000000"/>
      <w:sz w:val="20"/>
      <w:szCs w:val="20"/>
      <w:lang w:eastAsia="es-SV"/>
    </w:rPr>
  </w:style>
  <w:style w:type="paragraph" w:styleId="NormalWeb">
    <w:name w:val="Normal (Web)"/>
    <w:basedOn w:val="Normal"/>
    <w:uiPriority w:val="99"/>
    <w:semiHidden/>
    <w:unhideWhenUsed/>
    <w:rsid w:val="009E5B87"/>
    <w:pPr>
      <w:spacing w:before="100" w:beforeAutospacing="1" w:after="100" w:afterAutospacing="1" w:line="240" w:lineRule="auto"/>
    </w:pPr>
    <w:rPr>
      <w:rFonts w:ascii="Times New Roman" w:eastAsia="Times New Roman" w:hAnsi="Times New Roman" w:cs="Times New Roman"/>
      <w:sz w:val="24"/>
      <w:szCs w:val="24"/>
      <w:lang w:eastAsia="es-SV"/>
    </w:rPr>
  </w:style>
  <w:style w:type="paragraph" w:styleId="Textonotaalfinal">
    <w:name w:val="endnote text"/>
    <w:basedOn w:val="Normal"/>
    <w:link w:val="TextonotaalfinalCar"/>
    <w:uiPriority w:val="99"/>
    <w:semiHidden/>
    <w:unhideWhenUsed/>
    <w:rsid w:val="00330A6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30A68"/>
    <w:rPr>
      <w:sz w:val="20"/>
      <w:szCs w:val="20"/>
    </w:rPr>
  </w:style>
  <w:style w:type="character" w:styleId="Refdenotaalfinal">
    <w:name w:val="endnote reference"/>
    <w:basedOn w:val="Fuentedeprrafopredeter"/>
    <w:uiPriority w:val="99"/>
    <w:semiHidden/>
    <w:unhideWhenUsed/>
    <w:rsid w:val="00330A68"/>
    <w:rPr>
      <w:vertAlign w:val="superscript"/>
    </w:rPr>
  </w:style>
  <w:style w:type="paragraph" w:styleId="TtuloTDC">
    <w:name w:val="TOC Heading"/>
    <w:basedOn w:val="Ttulo1"/>
    <w:next w:val="Normal"/>
    <w:uiPriority w:val="39"/>
    <w:unhideWhenUsed/>
    <w:qFormat/>
    <w:rsid w:val="00C666AF"/>
    <w:pPr>
      <w:outlineLvl w:val="9"/>
    </w:pPr>
    <w:rPr>
      <w:lang w:eastAsia="es-SV"/>
    </w:rPr>
  </w:style>
  <w:style w:type="paragraph" w:styleId="TDC1">
    <w:name w:val="toc 1"/>
    <w:basedOn w:val="Normal"/>
    <w:next w:val="Normal"/>
    <w:autoRedefine/>
    <w:uiPriority w:val="39"/>
    <w:unhideWhenUsed/>
    <w:rsid w:val="00C666AF"/>
    <w:pPr>
      <w:spacing w:after="100"/>
    </w:pPr>
  </w:style>
  <w:style w:type="paragraph" w:styleId="TDC2">
    <w:name w:val="toc 2"/>
    <w:basedOn w:val="Normal"/>
    <w:next w:val="Normal"/>
    <w:autoRedefine/>
    <w:uiPriority w:val="39"/>
    <w:unhideWhenUsed/>
    <w:rsid w:val="00C666AF"/>
    <w:pPr>
      <w:spacing w:after="100"/>
      <w:ind w:left="220"/>
    </w:pPr>
  </w:style>
  <w:style w:type="paragraph" w:styleId="TDC3">
    <w:name w:val="toc 3"/>
    <w:basedOn w:val="Normal"/>
    <w:next w:val="Normal"/>
    <w:autoRedefine/>
    <w:uiPriority w:val="39"/>
    <w:unhideWhenUsed/>
    <w:rsid w:val="00C666AF"/>
    <w:pPr>
      <w:spacing w:after="100"/>
      <w:ind w:left="440"/>
    </w:pPr>
  </w:style>
  <w:style w:type="character" w:customStyle="1" w:styleId="PrrafodelistaCar">
    <w:name w:val="Párrafo de lista Car"/>
    <w:basedOn w:val="Fuentedeprrafopredeter"/>
    <w:link w:val="Prrafodelista"/>
    <w:uiPriority w:val="34"/>
    <w:locked/>
    <w:rsid w:val="008D5FE9"/>
  </w:style>
  <w:style w:type="paragraph" w:customStyle="1" w:styleId="Default">
    <w:name w:val="Default"/>
    <w:rsid w:val="008D5FE9"/>
    <w:pPr>
      <w:autoSpaceDE w:val="0"/>
      <w:autoSpaceDN w:val="0"/>
      <w:adjustRightInd w:val="0"/>
      <w:spacing w:after="0" w:line="240" w:lineRule="auto"/>
    </w:pPr>
    <w:rPr>
      <w:rFonts w:ascii="Tw Cen MT" w:eastAsia="Calibri" w:hAnsi="Tw Cen MT" w:cs="Tw Cen M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84794">
      <w:bodyDiv w:val="1"/>
      <w:marLeft w:val="0"/>
      <w:marRight w:val="0"/>
      <w:marTop w:val="0"/>
      <w:marBottom w:val="0"/>
      <w:divBdr>
        <w:top w:val="none" w:sz="0" w:space="0" w:color="auto"/>
        <w:left w:val="none" w:sz="0" w:space="0" w:color="auto"/>
        <w:bottom w:val="none" w:sz="0" w:space="0" w:color="auto"/>
        <w:right w:val="none" w:sz="0" w:space="0" w:color="auto"/>
      </w:divBdr>
    </w:div>
    <w:div w:id="225263572">
      <w:bodyDiv w:val="1"/>
      <w:marLeft w:val="0"/>
      <w:marRight w:val="0"/>
      <w:marTop w:val="0"/>
      <w:marBottom w:val="0"/>
      <w:divBdr>
        <w:top w:val="none" w:sz="0" w:space="0" w:color="auto"/>
        <w:left w:val="none" w:sz="0" w:space="0" w:color="auto"/>
        <w:bottom w:val="none" w:sz="0" w:space="0" w:color="auto"/>
        <w:right w:val="none" w:sz="0" w:space="0" w:color="auto"/>
      </w:divBdr>
    </w:div>
    <w:div w:id="378478774">
      <w:bodyDiv w:val="1"/>
      <w:marLeft w:val="0"/>
      <w:marRight w:val="0"/>
      <w:marTop w:val="0"/>
      <w:marBottom w:val="0"/>
      <w:divBdr>
        <w:top w:val="none" w:sz="0" w:space="0" w:color="auto"/>
        <w:left w:val="none" w:sz="0" w:space="0" w:color="auto"/>
        <w:bottom w:val="none" w:sz="0" w:space="0" w:color="auto"/>
        <w:right w:val="none" w:sz="0" w:space="0" w:color="auto"/>
      </w:divBdr>
    </w:div>
    <w:div w:id="547113315">
      <w:bodyDiv w:val="1"/>
      <w:marLeft w:val="0"/>
      <w:marRight w:val="0"/>
      <w:marTop w:val="0"/>
      <w:marBottom w:val="0"/>
      <w:divBdr>
        <w:top w:val="none" w:sz="0" w:space="0" w:color="auto"/>
        <w:left w:val="none" w:sz="0" w:space="0" w:color="auto"/>
        <w:bottom w:val="none" w:sz="0" w:space="0" w:color="auto"/>
        <w:right w:val="none" w:sz="0" w:space="0" w:color="auto"/>
      </w:divBdr>
    </w:div>
    <w:div w:id="856886272">
      <w:bodyDiv w:val="1"/>
      <w:marLeft w:val="0"/>
      <w:marRight w:val="0"/>
      <w:marTop w:val="0"/>
      <w:marBottom w:val="0"/>
      <w:divBdr>
        <w:top w:val="none" w:sz="0" w:space="0" w:color="auto"/>
        <w:left w:val="none" w:sz="0" w:space="0" w:color="auto"/>
        <w:bottom w:val="none" w:sz="0" w:space="0" w:color="auto"/>
        <w:right w:val="none" w:sz="0" w:space="0" w:color="auto"/>
      </w:divBdr>
    </w:div>
    <w:div w:id="1222210808">
      <w:bodyDiv w:val="1"/>
      <w:marLeft w:val="0"/>
      <w:marRight w:val="0"/>
      <w:marTop w:val="0"/>
      <w:marBottom w:val="0"/>
      <w:divBdr>
        <w:top w:val="none" w:sz="0" w:space="0" w:color="auto"/>
        <w:left w:val="none" w:sz="0" w:space="0" w:color="auto"/>
        <w:bottom w:val="none" w:sz="0" w:space="0" w:color="auto"/>
        <w:right w:val="none" w:sz="0" w:space="0" w:color="auto"/>
      </w:divBdr>
    </w:div>
    <w:div w:id="1229193911">
      <w:bodyDiv w:val="1"/>
      <w:marLeft w:val="0"/>
      <w:marRight w:val="0"/>
      <w:marTop w:val="0"/>
      <w:marBottom w:val="0"/>
      <w:divBdr>
        <w:top w:val="none" w:sz="0" w:space="0" w:color="auto"/>
        <w:left w:val="none" w:sz="0" w:space="0" w:color="auto"/>
        <w:bottom w:val="none" w:sz="0" w:space="0" w:color="auto"/>
        <w:right w:val="none" w:sz="0" w:space="0" w:color="auto"/>
      </w:divBdr>
    </w:div>
    <w:div w:id="1370375943">
      <w:bodyDiv w:val="1"/>
      <w:marLeft w:val="0"/>
      <w:marRight w:val="0"/>
      <w:marTop w:val="0"/>
      <w:marBottom w:val="0"/>
      <w:divBdr>
        <w:top w:val="none" w:sz="0" w:space="0" w:color="auto"/>
        <w:left w:val="none" w:sz="0" w:space="0" w:color="auto"/>
        <w:bottom w:val="none" w:sz="0" w:space="0" w:color="auto"/>
        <w:right w:val="none" w:sz="0" w:space="0" w:color="auto"/>
      </w:divBdr>
    </w:div>
    <w:div w:id="1664160225">
      <w:bodyDiv w:val="1"/>
      <w:marLeft w:val="0"/>
      <w:marRight w:val="0"/>
      <w:marTop w:val="0"/>
      <w:marBottom w:val="0"/>
      <w:divBdr>
        <w:top w:val="none" w:sz="0" w:space="0" w:color="auto"/>
        <w:left w:val="none" w:sz="0" w:space="0" w:color="auto"/>
        <w:bottom w:val="none" w:sz="0" w:space="0" w:color="auto"/>
        <w:right w:val="none" w:sz="0" w:space="0" w:color="auto"/>
      </w:divBdr>
    </w:div>
    <w:div w:id="176888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999C6A-F096-4DD2-A8BA-E68613507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5083</Words>
  <Characters>27960</Characters>
  <Application>Microsoft Office Word</Application>
  <DocSecurity>0</DocSecurity>
  <Lines>233</Lines>
  <Paragraphs>65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2018-02-14T18:57:00Z</dcterms:created>
  <dcterms:modified xsi:type="dcterms:W3CDTF">2018-02-27T14:51:00Z</dcterms:modified>
</cp:coreProperties>
</file>