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aisuenv7dae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41: Clase básica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Persona</w:t>
      </w:r>
    </w:p>
    <w:p w:rsidR="00000000" w:rsidDel="00000000" w:rsidP="00000000" w:rsidRDefault="00000000" w:rsidRPr="00000000" w14:paraId="0000000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"Nombre: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Edad: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"Mario"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24000" cy="14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8z6f2zwan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42: Uso de Getters y Setters</w:t>
      </w:r>
    </w:p>
    <w:p w:rsidR="00000000" w:rsidDel="00000000" w:rsidP="00000000" w:rsidRDefault="00000000" w:rsidRPr="00000000" w14:paraId="0000001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getNombre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setNombre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"Nombre: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Edad: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"Mario"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setNombre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"Richard"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"___________________________"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66900" cy="485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q16g4218w2o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43: Clase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Estudiante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que hereda de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Persona</w:t>
      </w:r>
    </w:p>
    <w:p w:rsidR="00000000" w:rsidDel="00000000" w:rsidP="00000000" w:rsidRDefault="00000000" w:rsidRPr="00000000" w14:paraId="0000004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"Nombre: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Edad: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df668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"Curso: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"Mario"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"DAM"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76400" cy="304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v2gwz9bcr1h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44: Polimorfismo con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mostrarDatos()</w:t>
      </w:r>
    </w:p>
    <w:p w:rsidR="00000000" w:rsidDel="00000000" w:rsidP="00000000" w:rsidRDefault="00000000" w:rsidRPr="00000000" w14:paraId="0000006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"Nombre: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Edad: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df668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"Curso: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"Mario"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"Richard"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"Jardinería"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00225" cy="5429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qa4e3d5tx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45: Uso de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super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en el constructor</w:t>
      </w:r>
    </w:p>
    <w:p w:rsidR="00000000" w:rsidDel="00000000" w:rsidP="00000000" w:rsidRDefault="00000000" w:rsidRPr="00000000" w14:paraId="0000008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"Nombre: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Edad: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Persona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"Se ha creado un estudiante."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df668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"Curso: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curso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"Mario"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"Pastelería"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estudiante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76425" cy="5238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v13j7b4irsq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46: Clase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Animal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y subclases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Perro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Gato</w:t>
      </w:r>
    </w:p>
    <w:p w:rsidR="00000000" w:rsidDel="00000000" w:rsidP="00000000" w:rsidRDefault="00000000" w:rsidRPr="00000000" w14:paraId="000000B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Animal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"El animal hace un sonido."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Animal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"El perro ladra: ¡Guau Guau!"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Animal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C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"El gato maulla: ¡Miau Miau!"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shd w:fill="1b6291" w:val="clear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05000" cy="2857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89uvir2gpb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47: Uso de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super.hacerSonido()</w:t>
      </w:r>
    </w:p>
    <w:p w:rsidR="00000000" w:rsidDel="00000000" w:rsidP="00000000" w:rsidRDefault="00000000" w:rsidRPr="00000000" w14:paraId="000000D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Animal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"El animal hace un sonido."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Animal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E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df668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"El perro ladra: ¡Guau Guau!"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Animal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E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df668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"El gato maulla: ¡Miau Miau!"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perro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gato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hacerSonido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19275" cy="581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0xo61xjnum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48: Constructor con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this</w:t>
      </w:r>
    </w:p>
    <w:p w:rsidR="00000000" w:rsidDel="00000000" w:rsidP="00000000" w:rsidRDefault="00000000" w:rsidRPr="00000000" w14:paraId="000000F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"Título: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Autor: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"Así habló Zaratustra"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"Friederich Nietzsche"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76675" cy="152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0v2u8650q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// Ejercicio 49: Herencia múltiple simulada con interfaces (avanzado)</w:t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1sdr1aqko7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50: Clase abstracta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Figura</w:t>
      </w:r>
    </w:p>
    <w:p w:rsidR="00000000" w:rsidDel="00000000" w:rsidP="00000000" w:rsidRDefault="00000000" w:rsidRPr="00000000" w14:paraId="0000011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Figura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modelo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Circulo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modelo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Rectangulo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Figura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circulo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u w:val="single"/>
          <w:rtl w:val="0"/>
        </w:rPr>
        <w:t xml:space="preserve">Circulo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Figura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rectangulo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u w:val="single"/>
          <w:rtl w:val="0"/>
        </w:rPr>
        <w:t xml:space="preserve">Rectangulo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"Área del círculo: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circulo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calcularArea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"Área del rectángulo: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rectangulo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calcularArea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qdvnagzc0g5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51: Subclase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Circulo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que hereda de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Figura</w:t>
      </w:r>
    </w:p>
    <w:p w:rsidR="00000000" w:rsidDel="00000000" w:rsidP="00000000" w:rsidRDefault="00000000" w:rsidRPr="00000000" w14:paraId="0000012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Circulo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Figura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radio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Circulo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radio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radio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radio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2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calcularArea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radio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radio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4muk9dh33fx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52: Subclase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Rectangulo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que hereda de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Figura</w:t>
      </w:r>
    </w:p>
    <w:p w:rsidR="00000000" w:rsidDel="00000000" w:rsidP="00000000" w:rsidRDefault="00000000" w:rsidRPr="00000000" w14:paraId="0000013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Rectangulo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Figura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aff9"/>
          <w:sz w:val="20"/>
          <w:szCs w:val="20"/>
          <w:u w:val="single"/>
          <w:rtl w:val="0"/>
        </w:rPr>
        <w:t xml:space="preserve">altura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Rectangulo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base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altura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base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altura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altura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3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calcularArea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altura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hl8xi5eoy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53: Uso de clases abstractas </w:t>
      </w:r>
    </w:p>
    <w:p w:rsidR="00000000" w:rsidDel="00000000" w:rsidP="00000000" w:rsidRDefault="00000000" w:rsidRPr="00000000" w14:paraId="0000014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Cuadrado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Triangulo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Cuadrado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cuadrado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Cuadrado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Triangulo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triangulo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Triangulo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"Área del cuadrado: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cuadrado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calcularArea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"Área del triángulo: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triangulo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calcularArea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28775" cy="304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sdyz7pv0sp5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54: Clase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Vehiculo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y subclase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Coche</w:t>
      </w:r>
    </w:p>
    <w:p w:rsidR="00000000" w:rsidDel="00000000" w:rsidP="00000000" w:rsidRDefault="00000000" w:rsidRPr="00000000" w14:paraId="0000014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Vehiculo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marca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Vehiculo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marca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modelo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marca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marca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modelo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"Marca: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marca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Modelo: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modelo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Coche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Vehiculo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numPuertas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Coche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marca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numPuertas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marca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modelo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numPuertas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numPuertas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2f2f2f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6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df668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"Número de puertas: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numPuertas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Coche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Coche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coche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Coche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"Toyota"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"Corolla"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coche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0" cy="3238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us9cg5n2j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55: Composición de clases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Libro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Autor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nacionalidad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nacionalidad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nacionalidad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nacionalidad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getNombre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setNombre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getNacionalidad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nacionalidad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setNacionalidad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nacionalidad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nacionalidad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nacionalidad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getTitulo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setTitulo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titulo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principal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modelo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Principal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"Gabriel García Márquez"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"Colombiano"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"Cien años de soledad"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"Libro: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getTitulo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"Autor: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getNombre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"Nacionalidad del autor: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libro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getAutor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getNacionalidad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52675" cy="4381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/>
      </w:pPr>
      <w:bookmarkStart w:colFirst="0" w:colLast="0" w:name="_10h4hcyabui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56: Subclase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Profesor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que hereda de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tpe9x5lwgf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57: Constructor de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Profesor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 uso de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super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this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o4akvtilf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58: Jerarquía de clases con polimorfismo básico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43di6ledm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59: Uso de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instanceof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