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3D252" w14:textId="77777777" w:rsidR="0017718F" w:rsidRPr="00884FF5" w:rsidRDefault="0068277A" w:rsidP="0017718F">
      <w:pPr>
        <w:ind w:firstLine="709"/>
        <w:jc w:val="center"/>
        <w:rPr>
          <w:b/>
          <w:sz w:val="24"/>
          <w:szCs w:val="24"/>
          <w:lang w:val="kk-KZ"/>
        </w:rPr>
      </w:pPr>
      <w:r>
        <w:rPr>
          <w:b/>
          <w:sz w:val="24"/>
          <w:szCs w:val="24"/>
          <w:lang w:val="tr-TR"/>
        </w:rPr>
        <w:t>Astana IT University</w:t>
      </w:r>
    </w:p>
    <w:p w14:paraId="4A084E9C" w14:textId="77777777" w:rsidR="0017718F" w:rsidRPr="00884FF5" w:rsidRDefault="0017718F" w:rsidP="0017718F">
      <w:pPr>
        <w:ind w:firstLine="709"/>
        <w:jc w:val="center"/>
        <w:rPr>
          <w:b/>
          <w:sz w:val="24"/>
          <w:szCs w:val="24"/>
          <w:lang w:val="kk-KZ"/>
        </w:rPr>
      </w:pPr>
    </w:p>
    <w:p w14:paraId="49A23E8D" w14:textId="2B7544E3" w:rsidR="0017718F" w:rsidRPr="0017718F" w:rsidRDefault="0017470F" w:rsidP="0017718F">
      <w:pPr>
        <w:ind w:firstLine="709"/>
        <w:jc w:val="center"/>
        <w:rPr>
          <w:b/>
          <w:sz w:val="24"/>
          <w:szCs w:val="24"/>
          <w:lang w:val="en-US"/>
        </w:rPr>
      </w:pPr>
      <w:r>
        <w:rPr>
          <w:b/>
          <w:sz w:val="24"/>
          <w:szCs w:val="24"/>
          <w:lang w:val="tr-TR"/>
        </w:rPr>
        <w:t xml:space="preserve">School of </w:t>
      </w:r>
      <w:r w:rsidR="004B07D7">
        <w:rPr>
          <w:b/>
          <w:sz w:val="24"/>
          <w:szCs w:val="24"/>
          <w:lang w:val="tr-TR"/>
        </w:rPr>
        <w:t>Software Engineering</w:t>
      </w:r>
    </w:p>
    <w:p w14:paraId="704673CC" w14:textId="77777777" w:rsidR="0017718F" w:rsidRPr="0017718F" w:rsidRDefault="0017718F" w:rsidP="0017718F">
      <w:pPr>
        <w:ind w:firstLine="709"/>
        <w:jc w:val="right"/>
        <w:rPr>
          <w:bCs/>
          <w:sz w:val="24"/>
          <w:szCs w:val="24"/>
          <w:lang w:val="kk-KZ"/>
        </w:rPr>
      </w:pPr>
    </w:p>
    <w:p w14:paraId="59D54B60" w14:textId="77777777" w:rsidR="0017718F" w:rsidRPr="0017718F" w:rsidRDefault="0017718F" w:rsidP="0017718F">
      <w:pPr>
        <w:ind w:firstLine="709"/>
        <w:jc w:val="right"/>
        <w:rPr>
          <w:bCs/>
          <w:sz w:val="24"/>
          <w:szCs w:val="24"/>
          <w:lang w:val="kk-KZ"/>
        </w:rPr>
      </w:pPr>
    </w:p>
    <w:p w14:paraId="66B97BDD" w14:textId="77777777" w:rsidR="0017718F" w:rsidRPr="0017718F" w:rsidRDefault="0017718F" w:rsidP="0017718F">
      <w:pPr>
        <w:ind w:firstLine="709"/>
        <w:jc w:val="right"/>
        <w:rPr>
          <w:bCs/>
          <w:sz w:val="24"/>
          <w:szCs w:val="24"/>
          <w:lang w:val="kk-KZ"/>
        </w:rPr>
      </w:pPr>
    </w:p>
    <w:p w14:paraId="74D1ACE4" w14:textId="77777777" w:rsidR="0017718F" w:rsidRPr="0017718F" w:rsidRDefault="0017718F" w:rsidP="0017718F">
      <w:pPr>
        <w:ind w:firstLine="709"/>
        <w:jc w:val="right"/>
        <w:rPr>
          <w:bCs/>
          <w:sz w:val="24"/>
          <w:szCs w:val="24"/>
          <w:lang w:val="kk-KZ"/>
        </w:rPr>
      </w:pPr>
    </w:p>
    <w:p w14:paraId="2AE29E57" w14:textId="77777777" w:rsidR="0017718F" w:rsidRPr="0017718F" w:rsidRDefault="0017718F" w:rsidP="0017718F">
      <w:pPr>
        <w:ind w:firstLine="709"/>
        <w:jc w:val="right"/>
        <w:rPr>
          <w:b/>
          <w:bCs/>
          <w:sz w:val="24"/>
          <w:szCs w:val="24"/>
          <w:lang w:val="kk-KZ"/>
        </w:rPr>
      </w:pPr>
      <w:r w:rsidRPr="0017718F">
        <w:rPr>
          <w:b/>
          <w:bCs/>
          <w:sz w:val="24"/>
          <w:szCs w:val="24"/>
          <w:lang w:val="kk-KZ"/>
        </w:rPr>
        <w:t>Approved by</w:t>
      </w:r>
    </w:p>
    <w:p w14:paraId="1AC1EF51" w14:textId="4A2EE8A0" w:rsidR="0017470F" w:rsidRPr="0017718F" w:rsidRDefault="0017718F" w:rsidP="0017470F">
      <w:pPr>
        <w:ind w:firstLine="709"/>
        <w:jc w:val="right"/>
        <w:rPr>
          <w:b/>
          <w:sz w:val="24"/>
          <w:szCs w:val="24"/>
          <w:lang w:val="en-US"/>
        </w:rPr>
      </w:pPr>
      <w:r w:rsidRPr="0017718F">
        <w:rPr>
          <w:b/>
          <w:bCs/>
          <w:sz w:val="24"/>
          <w:szCs w:val="24"/>
          <w:lang w:val="kk-KZ"/>
        </w:rPr>
        <w:t xml:space="preserve">the </w:t>
      </w:r>
      <w:r w:rsidR="002465DD">
        <w:rPr>
          <w:b/>
          <w:bCs/>
          <w:sz w:val="24"/>
          <w:szCs w:val="24"/>
          <w:lang w:val="en-US"/>
        </w:rPr>
        <w:t>Director</w:t>
      </w:r>
      <w:r w:rsidRPr="0017718F">
        <w:rPr>
          <w:b/>
          <w:bCs/>
          <w:sz w:val="24"/>
          <w:szCs w:val="24"/>
          <w:lang w:val="kk-KZ"/>
        </w:rPr>
        <w:t xml:space="preserve"> of the </w:t>
      </w:r>
      <w:r w:rsidR="0017470F">
        <w:rPr>
          <w:b/>
          <w:sz w:val="24"/>
          <w:szCs w:val="24"/>
          <w:lang w:val="tr-TR"/>
        </w:rPr>
        <w:t xml:space="preserve">School of </w:t>
      </w:r>
      <w:r w:rsidR="0017470F" w:rsidRPr="008E32C8">
        <w:rPr>
          <w:b/>
          <w:sz w:val="24"/>
          <w:szCs w:val="24"/>
          <w:lang w:val="tr-TR"/>
        </w:rPr>
        <w:t xml:space="preserve"> </w:t>
      </w:r>
      <w:r w:rsidR="004B07D7">
        <w:rPr>
          <w:b/>
          <w:sz w:val="24"/>
          <w:szCs w:val="24"/>
          <w:lang w:val="tr-TR"/>
        </w:rPr>
        <w:t>Software Engineering</w:t>
      </w:r>
    </w:p>
    <w:p w14:paraId="52E13EA7" w14:textId="1D06B2AC" w:rsidR="0017718F" w:rsidRPr="0017470F" w:rsidRDefault="0017718F" w:rsidP="0017718F">
      <w:pPr>
        <w:ind w:firstLine="709"/>
        <w:jc w:val="right"/>
        <w:rPr>
          <w:b/>
          <w:bCs/>
          <w:sz w:val="24"/>
          <w:szCs w:val="24"/>
          <w:lang w:val="en-US"/>
        </w:rPr>
      </w:pPr>
    </w:p>
    <w:p w14:paraId="262D7EB6" w14:textId="0515F96D" w:rsidR="0017718F" w:rsidRPr="00055319" w:rsidRDefault="0017718F" w:rsidP="0017718F">
      <w:pPr>
        <w:ind w:firstLine="709"/>
        <w:jc w:val="right"/>
        <w:rPr>
          <w:bCs/>
          <w:sz w:val="24"/>
          <w:szCs w:val="24"/>
          <w:lang w:val="en-US"/>
        </w:rPr>
      </w:pPr>
      <w:r w:rsidRPr="0017718F">
        <w:rPr>
          <w:bCs/>
          <w:sz w:val="24"/>
          <w:szCs w:val="24"/>
          <w:lang w:val="kk-KZ"/>
        </w:rPr>
        <w:t>____________________</w:t>
      </w:r>
      <w:r w:rsidR="00055319">
        <w:rPr>
          <w:bCs/>
          <w:sz w:val="24"/>
          <w:szCs w:val="24"/>
          <w:lang w:val="en-US"/>
        </w:rPr>
        <w:t>_</w:t>
      </w:r>
      <w:r w:rsidR="004B07D7">
        <w:rPr>
          <w:bCs/>
          <w:sz w:val="24"/>
          <w:szCs w:val="24"/>
          <w:lang w:val="en-US"/>
        </w:rPr>
        <w:t>Praveen K</w:t>
      </w:r>
      <w:r w:rsidR="00AA0071">
        <w:rPr>
          <w:bCs/>
          <w:sz w:val="24"/>
          <w:szCs w:val="24"/>
          <w:lang w:val="en-US"/>
        </w:rPr>
        <w:t>.</w:t>
      </w:r>
    </w:p>
    <w:p w14:paraId="3A62D120" w14:textId="77777777" w:rsidR="0017718F" w:rsidRPr="0017718F" w:rsidRDefault="0017718F" w:rsidP="00055319">
      <w:pPr>
        <w:ind w:left="6521"/>
        <w:rPr>
          <w:bCs/>
          <w:sz w:val="24"/>
          <w:szCs w:val="24"/>
          <w:vertAlign w:val="superscript"/>
          <w:lang w:val="kk-KZ"/>
        </w:rPr>
      </w:pPr>
      <w:r w:rsidRPr="0017718F">
        <w:rPr>
          <w:bCs/>
          <w:sz w:val="24"/>
          <w:szCs w:val="24"/>
          <w:vertAlign w:val="superscript"/>
          <w:lang w:val="kk-KZ"/>
        </w:rPr>
        <w:t>(signature, full name)</w:t>
      </w:r>
    </w:p>
    <w:p w14:paraId="7BFD9DA0" w14:textId="77777777" w:rsidR="0017718F" w:rsidRPr="0017718F" w:rsidRDefault="0017718F" w:rsidP="0017718F">
      <w:pPr>
        <w:ind w:firstLine="709"/>
        <w:jc w:val="right"/>
        <w:rPr>
          <w:bCs/>
          <w:sz w:val="24"/>
          <w:szCs w:val="24"/>
          <w:lang w:val="kk-KZ"/>
        </w:rPr>
      </w:pPr>
      <w:r w:rsidRPr="0017718F">
        <w:rPr>
          <w:bCs/>
          <w:sz w:val="24"/>
          <w:szCs w:val="24"/>
          <w:lang w:val="kk-KZ"/>
        </w:rPr>
        <w:t>Discussed at the Department meeting</w:t>
      </w:r>
    </w:p>
    <w:p w14:paraId="4B94FDA2" w14:textId="77777777" w:rsidR="0017718F" w:rsidRPr="0017718F" w:rsidRDefault="0017718F" w:rsidP="0017718F">
      <w:pPr>
        <w:ind w:firstLine="709"/>
        <w:jc w:val="right"/>
        <w:rPr>
          <w:bCs/>
          <w:sz w:val="24"/>
          <w:szCs w:val="24"/>
          <w:lang w:val="kk-KZ"/>
        </w:rPr>
      </w:pPr>
      <w:r w:rsidRPr="0017718F">
        <w:rPr>
          <w:bCs/>
          <w:sz w:val="24"/>
          <w:szCs w:val="24"/>
          <w:lang w:val="kk-KZ"/>
        </w:rPr>
        <w:t>Protocol № _____</w:t>
      </w:r>
    </w:p>
    <w:p w14:paraId="2DD30918" w14:textId="77777777" w:rsidR="0017718F" w:rsidRPr="0017718F" w:rsidRDefault="0017718F" w:rsidP="0017718F">
      <w:pPr>
        <w:ind w:firstLine="709"/>
        <w:jc w:val="right"/>
        <w:rPr>
          <w:bCs/>
          <w:sz w:val="24"/>
          <w:szCs w:val="24"/>
          <w:lang w:val="kk-KZ"/>
        </w:rPr>
      </w:pPr>
      <w:r w:rsidRPr="0017718F">
        <w:rPr>
          <w:bCs/>
          <w:sz w:val="24"/>
          <w:szCs w:val="24"/>
          <w:lang w:val="kk-KZ"/>
        </w:rPr>
        <w:t>«____» ____________ 20____</w:t>
      </w:r>
    </w:p>
    <w:p w14:paraId="14109E03" w14:textId="77777777" w:rsidR="0017718F" w:rsidRPr="0017718F" w:rsidRDefault="0017718F" w:rsidP="0017718F">
      <w:pPr>
        <w:ind w:firstLine="709"/>
        <w:jc w:val="right"/>
        <w:rPr>
          <w:bCs/>
          <w:sz w:val="24"/>
          <w:szCs w:val="24"/>
          <w:lang w:val="kk-KZ"/>
        </w:rPr>
      </w:pPr>
    </w:p>
    <w:p w14:paraId="5C8A86B8" w14:textId="77777777" w:rsidR="0017718F" w:rsidRPr="0017718F" w:rsidRDefault="0017718F" w:rsidP="0017718F">
      <w:pPr>
        <w:ind w:firstLine="709"/>
        <w:jc w:val="right"/>
        <w:rPr>
          <w:bCs/>
          <w:sz w:val="24"/>
          <w:szCs w:val="24"/>
          <w:lang w:val="kk-KZ"/>
        </w:rPr>
      </w:pPr>
    </w:p>
    <w:p w14:paraId="495F326F" w14:textId="77777777" w:rsidR="0017718F" w:rsidRPr="0017718F" w:rsidRDefault="0017718F" w:rsidP="0017718F">
      <w:pPr>
        <w:ind w:firstLine="709"/>
        <w:jc w:val="right"/>
        <w:rPr>
          <w:bCs/>
          <w:sz w:val="24"/>
          <w:szCs w:val="24"/>
          <w:lang w:val="kk-KZ"/>
        </w:rPr>
      </w:pPr>
    </w:p>
    <w:p w14:paraId="2EE6DD21" w14:textId="302B1AC2" w:rsidR="00055319" w:rsidRPr="00055319" w:rsidRDefault="00055319" w:rsidP="00055319">
      <w:pPr>
        <w:ind w:firstLine="709"/>
        <w:jc w:val="center"/>
        <w:rPr>
          <w:b/>
          <w:bCs/>
          <w:sz w:val="24"/>
          <w:szCs w:val="24"/>
          <w:lang w:val="en-US"/>
        </w:rPr>
      </w:pPr>
      <w:r w:rsidRPr="00055319">
        <w:rPr>
          <w:b/>
          <w:bCs/>
          <w:sz w:val="24"/>
          <w:szCs w:val="24"/>
          <w:lang w:val="en-US"/>
        </w:rPr>
        <w:t>Master's student research work</w:t>
      </w:r>
      <w:r>
        <w:rPr>
          <w:b/>
          <w:bCs/>
          <w:sz w:val="24"/>
          <w:szCs w:val="24"/>
          <w:lang w:val="en-US"/>
        </w:rPr>
        <w:t xml:space="preserve"> </w:t>
      </w:r>
      <w:r w:rsidRPr="00055319">
        <w:rPr>
          <w:b/>
          <w:bCs/>
          <w:sz w:val="24"/>
          <w:szCs w:val="24"/>
          <w:lang w:val="en-US"/>
        </w:rPr>
        <w:t>№1</w:t>
      </w:r>
    </w:p>
    <w:p w14:paraId="08F5D29F" w14:textId="5E64342A" w:rsidR="0017718F" w:rsidRPr="0017718F" w:rsidRDefault="00055319" w:rsidP="00055319">
      <w:pPr>
        <w:ind w:firstLine="709"/>
        <w:jc w:val="center"/>
        <w:rPr>
          <w:bCs/>
          <w:sz w:val="24"/>
          <w:szCs w:val="24"/>
          <w:lang w:val="en-US"/>
        </w:rPr>
      </w:pPr>
      <w:r w:rsidRPr="00055319">
        <w:rPr>
          <w:b/>
          <w:bCs/>
          <w:sz w:val="24"/>
          <w:szCs w:val="24"/>
          <w:lang w:val="en-US"/>
        </w:rPr>
        <w:t>of the 202</w:t>
      </w:r>
      <w:r w:rsidR="0017470F">
        <w:rPr>
          <w:b/>
          <w:bCs/>
          <w:sz w:val="24"/>
          <w:szCs w:val="24"/>
          <w:lang w:val="en-US"/>
        </w:rPr>
        <w:t>5</w:t>
      </w:r>
      <w:r w:rsidRPr="00055319">
        <w:rPr>
          <w:b/>
          <w:bCs/>
          <w:sz w:val="24"/>
          <w:szCs w:val="24"/>
          <w:lang w:val="en-US"/>
        </w:rPr>
        <w:t>-202</w:t>
      </w:r>
      <w:r w:rsidR="0017470F">
        <w:rPr>
          <w:b/>
          <w:bCs/>
          <w:sz w:val="24"/>
          <w:szCs w:val="24"/>
          <w:lang w:val="en-US"/>
        </w:rPr>
        <w:t>6</w:t>
      </w:r>
      <w:r w:rsidRPr="00055319">
        <w:rPr>
          <w:b/>
          <w:bCs/>
          <w:sz w:val="24"/>
          <w:szCs w:val="24"/>
          <w:lang w:val="en-US"/>
        </w:rPr>
        <w:t xml:space="preserve"> academic year</w:t>
      </w:r>
    </w:p>
    <w:p w14:paraId="599DC94B" w14:textId="77777777" w:rsidR="0017718F" w:rsidRPr="0017718F" w:rsidRDefault="0017718F" w:rsidP="0017718F">
      <w:pPr>
        <w:ind w:firstLine="709"/>
        <w:rPr>
          <w:bCs/>
          <w:sz w:val="24"/>
          <w:szCs w:val="24"/>
          <w:lang w:val="en-US"/>
        </w:rPr>
      </w:pPr>
    </w:p>
    <w:p w14:paraId="1540308B" w14:textId="43AE1F33" w:rsidR="0017718F" w:rsidRPr="007A5F5C" w:rsidRDefault="00D70984" w:rsidP="0017718F">
      <w:pPr>
        <w:rPr>
          <w:sz w:val="24"/>
          <w:szCs w:val="24"/>
          <w:u w:val="single"/>
          <w:lang w:val="en-US"/>
        </w:rPr>
      </w:pPr>
      <w:r>
        <w:rPr>
          <w:b/>
          <w:color w:val="000000" w:themeColor="text1"/>
          <w:sz w:val="24"/>
          <w:szCs w:val="24"/>
          <w:lang w:val="en-US"/>
        </w:rPr>
        <w:t>Master</w:t>
      </w:r>
      <w:r w:rsidR="0017718F" w:rsidRPr="0017718F">
        <w:rPr>
          <w:b/>
          <w:color w:val="000000" w:themeColor="text1"/>
          <w:sz w:val="24"/>
          <w:szCs w:val="24"/>
          <w:lang w:val="en-US"/>
        </w:rPr>
        <w:t xml:space="preserve"> student</w:t>
      </w:r>
      <w:r w:rsidR="004B07D7">
        <w:rPr>
          <w:b/>
          <w:color w:val="000000" w:themeColor="text1"/>
          <w:sz w:val="24"/>
          <w:szCs w:val="24"/>
          <w:lang w:val="en-US"/>
        </w:rPr>
        <w:t xml:space="preserve"> </w:t>
      </w:r>
      <w:proofErr w:type="spellStart"/>
      <w:r w:rsidR="005255B1">
        <w:rPr>
          <w:bCs/>
          <w:color w:val="000000" w:themeColor="text1"/>
          <w:sz w:val="24"/>
          <w:szCs w:val="24"/>
          <w:u w:val="single"/>
          <w:lang w:val="en-US"/>
        </w:rPr>
        <w:t>Medet</w:t>
      </w:r>
      <w:proofErr w:type="spellEnd"/>
      <w:r w:rsidR="005255B1">
        <w:rPr>
          <w:bCs/>
          <w:color w:val="000000" w:themeColor="text1"/>
          <w:sz w:val="24"/>
          <w:szCs w:val="24"/>
          <w:u w:val="single"/>
          <w:lang w:val="en-US"/>
        </w:rPr>
        <w:t xml:space="preserve"> Akhmetov</w:t>
      </w:r>
    </w:p>
    <w:p w14:paraId="5A93065B" w14:textId="77777777" w:rsidR="0017718F" w:rsidRPr="0017718F" w:rsidRDefault="0017718F" w:rsidP="0017718F">
      <w:pPr>
        <w:ind w:firstLine="709"/>
        <w:jc w:val="center"/>
        <w:rPr>
          <w:sz w:val="24"/>
          <w:szCs w:val="24"/>
          <w:vertAlign w:val="superscript"/>
          <w:lang w:val="en-US"/>
        </w:rPr>
      </w:pPr>
      <w:r w:rsidRPr="0017718F">
        <w:rPr>
          <w:sz w:val="24"/>
          <w:szCs w:val="24"/>
          <w:vertAlign w:val="superscript"/>
          <w:lang w:val="en-US"/>
        </w:rPr>
        <w:t>(full name)</w:t>
      </w:r>
    </w:p>
    <w:p w14:paraId="5567C44C" w14:textId="4273B0BB" w:rsidR="0017718F" w:rsidRPr="007A5F5C" w:rsidRDefault="0017718F" w:rsidP="0017718F">
      <w:pPr>
        <w:rPr>
          <w:sz w:val="24"/>
          <w:szCs w:val="24"/>
          <w:lang w:val="en-US"/>
        </w:rPr>
      </w:pPr>
      <w:r w:rsidRPr="0017718F">
        <w:rPr>
          <w:b/>
          <w:sz w:val="24"/>
          <w:szCs w:val="24"/>
          <w:lang w:val="en-US"/>
        </w:rPr>
        <w:t>Major</w:t>
      </w:r>
      <w:r w:rsidR="00D70984">
        <w:rPr>
          <w:b/>
          <w:sz w:val="24"/>
          <w:szCs w:val="24"/>
          <w:lang w:val="en-US"/>
        </w:rPr>
        <w:t xml:space="preserve"> </w:t>
      </w:r>
      <w:r w:rsidR="004B07D7" w:rsidRPr="004B07D7">
        <w:rPr>
          <w:bCs/>
          <w:sz w:val="24"/>
          <w:szCs w:val="24"/>
          <w:u w:val="single"/>
          <w:lang w:val="en-US"/>
        </w:rPr>
        <w:t>7M06105</w:t>
      </w:r>
      <w:r w:rsidR="007A5F5C">
        <w:rPr>
          <w:bCs/>
          <w:sz w:val="24"/>
          <w:szCs w:val="24"/>
          <w:u w:val="single"/>
          <w:lang w:val="en-US"/>
        </w:rPr>
        <w:t xml:space="preserve"> «</w:t>
      </w:r>
      <w:r w:rsidR="004B07D7">
        <w:rPr>
          <w:bCs/>
          <w:sz w:val="24"/>
          <w:szCs w:val="24"/>
          <w:u w:val="single"/>
          <w:lang w:val="en-US"/>
        </w:rPr>
        <w:t>Computer Science and Engineering</w:t>
      </w:r>
      <w:r w:rsidR="007A5F5C">
        <w:rPr>
          <w:bCs/>
          <w:sz w:val="24"/>
          <w:szCs w:val="24"/>
          <w:u w:val="single"/>
          <w:lang w:val="en-US"/>
        </w:rPr>
        <w:t>»</w:t>
      </w:r>
    </w:p>
    <w:p w14:paraId="08E27F64" w14:textId="77777777" w:rsidR="0017718F" w:rsidRPr="0017718F" w:rsidRDefault="0017718F" w:rsidP="0017718F">
      <w:pPr>
        <w:ind w:firstLine="709"/>
        <w:jc w:val="center"/>
        <w:rPr>
          <w:sz w:val="24"/>
          <w:szCs w:val="24"/>
          <w:vertAlign w:val="superscript"/>
          <w:lang w:val="en-US"/>
        </w:rPr>
      </w:pPr>
      <w:r w:rsidRPr="0017718F">
        <w:rPr>
          <w:sz w:val="24"/>
          <w:szCs w:val="24"/>
          <w:vertAlign w:val="superscript"/>
          <w:lang w:val="en-US"/>
        </w:rPr>
        <w:t>(code, name)</w:t>
      </w:r>
    </w:p>
    <w:p w14:paraId="743DC264" w14:textId="591BA75F" w:rsidR="0017718F" w:rsidRPr="0017718F" w:rsidRDefault="0017718F" w:rsidP="0017718F">
      <w:pPr>
        <w:pStyle w:val="HTML"/>
        <w:rPr>
          <w:rFonts w:ascii="Times New Roman" w:hAnsi="Times New Roman" w:cs="Times New Roman"/>
          <w:sz w:val="24"/>
          <w:szCs w:val="24"/>
          <w:lang w:val="en-US"/>
        </w:rPr>
      </w:pPr>
      <w:r w:rsidRPr="0017718F">
        <w:rPr>
          <w:rFonts w:ascii="Times New Roman" w:hAnsi="Times New Roman" w:cs="Times New Roman"/>
          <w:b/>
          <w:sz w:val="24"/>
          <w:szCs w:val="24"/>
          <w:lang w:val="en-US"/>
        </w:rPr>
        <w:t xml:space="preserve">The study duration of a </w:t>
      </w:r>
      <w:r w:rsidR="00D70984">
        <w:rPr>
          <w:rFonts w:ascii="Times New Roman" w:hAnsi="Times New Roman" w:cs="Times New Roman"/>
          <w:b/>
          <w:sz w:val="24"/>
          <w:szCs w:val="24"/>
          <w:lang w:val="en-US"/>
        </w:rPr>
        <w:t>Master</w:t>
      </w:r>
      <w:r w:rsidRPr="0017718F">
        <w:rPr>
          <w:rFonts w:ascii="Times New Roman" w:hAnsi="Times New Roman" w:cs="Times New Roman"/>
          <w:b/>
          <w:sz w:val="24"/>
          <w:szCs w:val="24"/>
          <w:lang w:val="en-US"/>
        </w:rPr>
        <w:t xml:space="preserve"> </w:t>
      </w:r>
      <w:proofErr w:type="spellStart"/>
      <w:r w:rsidRPr="0017718F">
        <w:rPr>
          <w:rFonts w:ascii="Times New Roman" w:hAnsi="Times New Roman" w:cs="Times New Roman"/>
          <w:b/>
          <w:sz w:val="24"/>
          <w:szCs w:val="24"/>
          <w:lang w:val="en-US"/>
        </w:rPr>
        <w:t>programme</w:t>
      </w:r>
      <w:proofErr w:type="spellEnd"/>
      <w:r w:rsidRPr="0017718F">
        <w:rPr>
          <w:rFonts w:ascii="Times New Roman" w:hAnsi="Times New Roman" w:cs="Times New Roman"/>
          <w:sz w:val="24"/>
          <w:szCs w:val="24"/>
          <w:lang w:val="en-US"/>
        </w:rPr>
        <w:t xml:space="preserve">: from </w:t>
      </w:r>
      <w:r w:rsidR="007A5F5C">
        <w:rPr>
          <w:rFonts w:ascii="Times New Roman" w:hAnsi="Times New Roman" w:cs="Times New Roman"/>
          <w:sz w:val="24"/>
          <w:szCs w:val="24"/>
          <w:lang w:val="kk-KZ"/>
        </w:rPr>
        <w:t>20</w:t>
      </w:r>
      <w:r w:rsidR="007A5F5C">
        <w:rPr>
          <w:rFonts w:ascii="Times New Roman" w:hAnsi="Times New Roman" w:cs="Times New Roman"/>
          <w:sz w:val="24"/>
          <w:szCs w:val="24"/>
          <w:lang w:val="en-US"/>
        </w:rPr>
        <w:t>2</w:t>
      </w:r>
      <w:r w:rsidR="0017470F">
        <w:rPr>
          <w:rFonts w:ascii="Times New Roman" w:hAnsi="Times New Roman" w:cs="Times New Roman"/>
          <w:sz w:val="24"/>
          <w:szCs w:val="24"/>
          <w:lang w:val="en-US"/>
        </w:rPr>
        <w:t>5</w:t>
      </w:r>
      <w:r w:rsidRPr="0017718F">
        <w:rPr>
          <w:rFonts w:ascii="Times New Roman" w:hAnsi="Times New Roman" w:cs="Times New Roman"/>
          <w:sz w:val="24"/>
          <w:szCs w:val="24"/>
          <w:lang w:val="kk-KZ"/>
        </w:rPr>
        <w:t xml:space="preserve"> </w:t>
      </w:r>
      <w:r w:rsidRPr="0017718F">
        <w:rPr>
          <w:rFonts w:ascii="Times New Roman" w:hAnsi="Times New Roman" w:cs="Times New Roman"/>
          <w:sz w:val="24"/>
          <w:szCs w:val="24"/>
          <w:lang w:val="en-US"/>
        </w:rPr>
        <w:t xml:space="preserve">till </w:t>
      </w:r>
      <w:r w:rsidRPr="0017718F">
        <w:rPr>
          <w:rFonts w:ascii="Times New Roman" w:hAnsi="Times New Roman" w:cs="Times New Roman"/>
          <w:sz w:val="24"/>
          <w:szCs w:val="24"/>
          <w:lang w:val="kk-KZ"/>
        </w:rPr>
        <w:t>20</w:t>
      </w:r>
      <w:r w:rsidR="007A5F5C">
        <w:rPr>
          <w:rFonts w:ascii="Times New Roman" w:hAnsi="Times New Roman" w:cs="Times New Roman"/>
          <w:sz w:val="24"/>
          <w:szCs w:val="24"/>
          <w:lang w:val="en-US"/>
        </w:rPr>
        <w:t>2</w:t>
      </w:r>
      <w:r w:rsidR="0017470F">
        <w:rPr>
          <w:rFonts w:ascii="Times New Roman" w:hAnsi="Times New Roman" w:cs="Times New Roman"/>
          <w:sz w:val="24"/>
          <w:szCs w:val="24"/>
          <w:lang w:val="en-US"/>
        </w:rPr>
        <w:t>7</w:t>
      </w:r>
      <w:r w:rsidRPr="0017718F">
        <w:rPr>
          <w:rFonts w:ascii="Times New Roman" w:hAnsi="Times New Roman" w:cs="Times New Roman"/>
          <w:sz w:val="24"/>
          <w:szCs w:val="24"/>
          <w:lang w:val="kk-KZ"/>
        </w:rPr>
        <w:t xml:space="preserve"> </w:t>
      </w:r>
    </w:p>
    <w:p w14:paraId="005776D6" w14:textId="77777777" w:rsidR="0017718F" w:rsidRPr="0017718F" w:rsidRDefault="0017718F" w:rsidP="0017718F">
      <w:pPr>
        <w:rPr>
          <w:b/>
          <w:sz w:val="24"/>
          <w:szCs w:val="24"/>
          <w:lang w:val="en-US"/>
        </w:rPr>
      </w:pPr>
    </w:p>
    <w:p w14:paraId="4DFB86CA" w14:textId="77777777" w:rsidR="007A5F5C" w:rsidRDefault="0017718F" w:rsidP="0017718F">
      <w:pPr>
        <w:rPr>
          <w:sz w:val="24"/>
          <w:szCs w:val="24"/>
          <w:lang w:val="kk-KZ"/>
        </w:rPr>
      </w:pPr>
      <w:r w:rsidRPr="0017718F">
        <w:rPr>
          <w:b/>
          <w:sz w:val="24"/>
          <w:szCs w:val="24"/>
          <w:lang w:val="en-US"/>
        </w:rPr>
        <w:t xml:space="preserve">The topic of a </w:t>
      </w:r>
      <w:r w:rsidR="00D70984">
        <w:rPr>
          <w:b/>
          <w:sz w:val="24"/>
          <w:szCs w:val="24"/>
          <w:lang w:val="en-US"/>
        </w:rPr>
        <w:t>master</w:t>
      </w:r>
      <w:r w:rsidRPr="0017718F">
        <w:rPr>
          <w:b/>
          <w:sz w:val="24"/>
          <w:szCs w:val="24"/>
          <w:lang w:val="en-US"/>
        </w:rPr>
        <w:t xml:space="preserve"> dissertation</w:t>
      </w:r>
      <w:r w:rsidRPr="0017718F">
        <w:rPr>
          <w:b/>
          <w:sz w:val="24"/>
          <w:szCs w:val="24"/>
          <w:lang w:val="kk-KZ"/>
        </w:rPr>
        <w:t>:</w:t>
      </w:r>
      <w:r w:rsidRPr="0017718F">
        <w:rPr>
          <w:sz w:val="24"/>
          <w:szCs w:val="24"/>
          <w:lang w:val="kk-KZ"/>
        </w:rPr>
        <w:t xml:space="preserve"> </w:t>
      </w:r>
    </w:p>
    <w:p w14:paraId="3ECD9009" w14:textId="77777777" w:rsidR="00AA0071" w:rsidRDefault="00AA0071" w:rsidP="0017718F">
      <w:pPr>
        <w:rPr>
          <w:sz w:val="24"/>
          <w:szCs w:val="24"/>
          <w:lang w:val="kk-KZ"/>
        </w:rPr>
      </w:pPr>
    </w:p>
    <w:p w14:paraId="7F54CEF0" w14:textId="77777777" w:rsidR="00F47BD8" w:rsidRPr="00F47BD8" w:rsidRDefault="00F47BD8" w:rsidP="00F47BD8">
      <w:pPr>
        <w:spacing w:before="120"/>
        <w:rPr>
          <w:lang w:val="en-US"/>
        </w:rPr>
      </w:pPr>
      <w:r w:rsidRPr="00F47BD8">
        <w:rPr>
          <w:sz w:val="24"/>
          <w:szCs w:val="24"/>
          <w:lang w:val="en-US"/>
        </w:rPr>
        <w:t>Computer Vision and Machine Learning Models for Detecting Safety Violations and Child Abuse in Educational Institutions</w:t>
      </w:r>
    </w:p>
    <w:p w14:paraId="38C93840" w14:textId="77777777" w:rsidR="009C5040" w:rsidRPr="0017718F" w:rsidRDefault="009C5040" w:rsidP="0017718F">
      <w:pPr>
        <w:rPr>
          <w:b/>
          <w:sz w:val="24"/>
          <w:szCs w:val="24"/>
          <w:lang w:val="kk-KZ"/>
        </w:rPr>
      </w:pPr>
    </w:p>
    <w:p w14:paraId="3A0C8558" w14:textId="274C5B80" w:rsidR="0017718F" w:rsidRPr="0017470F" w:rsidRDefault="0017718F" w:rsidP="0017718F">
      <w:pPr>
        <w:jc w:val="both"/>
        <w:rPr>
          <w:b/>
          <w:sz w:val="24"/>
          <w:szCs w:val="24"/>
          <w:lang w:val="en-US"/>
        </w:rPr>
      </w:pPr>
      <w:r w:rsidRPr="0017718F">
        <w:rPr>
          <w:b/>
          <w:sz w:val="24"/>
          <w:szCs w:val="24"/>
          <w:lang w:val="kk-KZ"/>
        </w:rPr>
        <w:t xml:space="preserve">The dissertation topic </w:t>
      </w:r>
      <w:r w:rsidRPr="0017718F">
        <w:rPr>
          <w:b/>
          <w:sz w:val="24"/>
          <w:szCs w:val="24"/>
          <w:lang w:val="en-US"/>
        </w:rPr>
        <w:t xml:space="preserve">is </w:t>
      </w:r>
      <w:r w:rsidRPr="0017718F">
        <w:rPr>
          <w:b/>
          <w:sz w:val="24"/>
          <w:szCs w:val="24"/>
          <w:lang w:val="kk-KZ"/>
        </w:rPr>
        <w:t xml:space="preserve">approved by the Academic Council of </w:t>
      </w:r>
      <w:r w:rsidR="0068277A">
        <w:rPr>
          <w:b/>
          <w:sz w:val="24"/>
          <w:szCs w:val="24"/>
          <w:lang w:val="en-US"/>
        </w:rPr>
        <w:t>Astana IT University</w:t>
      </w:r>
      <w:r w:rsidRPr="0017718F">
        <w:rPr>
          <w:b/>
          <w:sz w:val="24"/>
          <w:szCs w:val="24"/>
          <w:lang w:val="kk-KZ"/>
        </w:rPr>
        <w:t xml:space="preserve"> </w:t>
      </w:r>
      <w:r w:rsidRPr="0017718F">
        <w:rPr>
          <w:b/>
          <w:sz w:val="24"/>
          <w:szCs w:val="24"/>
          <w:lang w:val="en-US"/>
        </w:rPr>
        <w:t>at</w:t>
      </w:r>
      <w:r w:rsidRPr="0017718F">
        <w:rPr>
          <w:b/>
          <w:sz w:val="24"/>
          <w:szCs w:val="24"/>
          <w:lang w:val="kk-KZ"/>
        </w:rPr>
        <w:t xml:space="preserve"> </w:t>
      </w:r>
      <w:r w:rsidRPr="0017718F">
        <w:rPr>
          <w:b/>
          <w:sz w:val="24"/>
          <w:szCs w:val="24"/>
          <w:lang w:val="en-US"/>
        </w:rPr>
        <w:t>the</w:t>
      </w:r>
      <w:r w:rsidRPr="0017718F">
        <w:rPr>
          <w:b/>
          <w:sz w:val="24"/>
          <w:szCs w:val="24"/>
          <w:lang w:val="kk-KZ"/>
        </w:rPr>
        <w:t xml:space="preserve"> meeting</w:t>
      </w:r>
      <w:r w:rsidRPr="0017718F">
        <w:rPr>
          <w:b/>
          <w:sz w:val="24"/>
          <w:szCs w:val="24"/>
          <w:lang w:val="en-US"/>
        </w:rPr>
        <w:t>,</w:t>
      </w:r>
      <w:r w:rsidRPr="0017718F">
        <w:rPr>
          <w:b/>
          <w:sz w:val="24"/>
          <w:szCs w:val="24"/>
          <w:lang w:val="kk-KZ"/>
        </w:rPr>
        <w:t xml:space="preserve"> protocol </w:t>
      </w:r>
      <w:r w:rsidR="00653A6F">
        <w:rPr>
          <w:b/>
          <w:sz w:val="24"/>
          <w:szCs w:val="24"/>
          <w:lang w:val="ru-KZ"/>
        </w:rPr>
        <w:t>№</w:t>
      </w:r>
      <w:r w:rsidR="0017470F">
        <w:rPr>
          <w:b/>
          <w:sz w:val="24"/>
          <w:szCs w:val="24"/>
          <w:lang w:val="ru-KZ"/>
        </w:rPr>
        <w:t xml:space="preserve">3 </w:t>
      </w:r>
      <w:r w:rsidRPr="0017718F">
        <w:rPr>
          <w:b/>
          <w:sz w:val="24"/>
          <w:szCs w:val="24"/>
          <w:lang w:val="kk-KZ"/>
        </w:rPr>
        <w:t>«</w:t>
      </w:r>
      <w:r w:rsidR="00653A6F">
        <w:rPr>
          <w:b/>
          <w:sz w:val="24"/>
          <w:szCs w:val="24"/>
          <w:lang w:val="kk-KZ"/>
        </w:rPr>
        <w:t>3</w:t>
      </w:r>
      <w:r w:rsidR="0017470F">
        <w:rPr>
          <w:b/>
          <w:sz w:val="24"/>
          <w:szCs w:val="24"/>
          <w:lang w:val="en-US"/>
        </w:rPr>
        <w:t>0</w:t>
      </w:r>
      <w:r w:rsidRPr="0017718F">
        <w:rPr>
          <w:b/>
          <w:sz w:val="24"/>
          <w:szCs w:val="24"/>
          <w:lang w:val="kk-KZ"/>
        </w:rPr>
        <w:t>»</w:t>
      </w:r>
      <w:r w:rsidR="00653A6F">
        <w:rPr>
          <w:b/>
          <w:sz w:val="24"/>
          <w:szCs w:val="24"/>
          <w:lang w:val="kk-KZ"/>
        </w:rPr>
        <w:t xml:space="preserve"> </w:t>
      </w:r>
      <w:r w:rsidRPr="0017718F">
        <w:rPr>
          <w:b/>
          <w:sz w:val="24"/>
          <w:szCs w:val="24"/>
          <w:lang w:val="kk-KZ"/>
        </w:rPr>
        <w:t xml:space="preserve"> </w:t>
      </w:r>
      <w:r w:rsidR="00653A6F">
        <w:rPr>
          <w:b/>
          <w:sz w:val="24"/>
          <w:szCs w:val="24"/>
          <w:lang w:val="en-US"/>
        </w:rPr>
        <w:t xml:space="preserve">October, </w:t>
      </w:r>
      <w:r w:rsidRPr="0017718F">
        <w:rPr>
          <w:b/>
          <w:sz w:val="24"/>
          <w:szCs w:val="24"/>
          <w:lang w:val="kk-KZ"/>
        </w:rPr>
        <w:t>20</w:t>
      </w:r>
      <w:r w:rsidR="00653A6F">
        <w:rPr>
          <w:b/>
          <w:sz w:val="24"/>
          <w:szCs w:val="24"/>
          <w:lang w:val="kk-KZ"/>
        </w:rPr>
        <w:t>2</w:t>
      </w:r>
      <w:r w:rsidR="0017470F">
        <w:rPr>
          <w:b/>
          <w:sz w:val="24"/>
          <w:szCs w:val="24"/>
          <w:lang w:val="en-US"/>
        </w:rPr>
        <w:t>5</w:t>
      </w:r>
    </w:p>
    <w:p w14:paraId="0D6460A8" w14:textId="77777777" w:rsidR="0017718F" w:rsidRPr="0017718F" w:rsidRDefault="0017718F" w:rsidP="0017718F">
      <w:pPr>
        <w:rPr>
          <w:b/>
          <w:sz w:val="24"/>
          <w:szCs w:val="24"/>
          <w:lang w:val="kk-KZ"/>
        </w:rPr>
      </w:pPr>
    </w:p>
    <w:p w14:paraId="5EDCBEC8" w14:textId="77777777" w:rsidR="0017718F" w:rsidRPr="0017718F" w:rsidRDefault="0017718F" w:rsidP="00055319">
      <w:pPr>
        <w:jc w:val="both"/>
        <w:rPr>
          <w:b/>
          <w:sz w:val="24"/>
          <w:szCs w:val="24"/>
          <w:lang w:val="kk-KZ"/>
        </w:rPr>
      </w:pPr>
    </w:p>
    <w:p w14:paraId="558FEFDF" w14:textId="77777777" w:rsidR="0017718F" w:rsidRPr="0017718F" w:rsidRDefault="0017718F" w:rsidP="0017718F">
      <w:pPr>
        <w:pStyle w:val="a3"/>
        <w:ind w:firstLine="708"/>
        <w:jc w:val="right"/>
        <w:rPr>
          <w:rFonts w:ascii="Times New Roman" w:hAnsi="Times New Roman"/>
          <w:b/>
          <w:sz w:val="24"/>
          <w:szCs w:val="24"/>
          <w:lang w:val="en-US"/>
        </w:rPr>
      </w:pPr>
    </w:p>
    <w:p w14:paraId="7321E64A" w14:textId="538E331E" w:rsidR="00055319" w:rsidRPr="00055319" w:rsidRDefault="00055319" w:rsidP="00055319">
      <w:pPr>
        <w:pStyle w:val="a3"/>
        <w:rPr>
          <w:rFonts w:ascii="Times New Roman" w:hAnsi="Times New Roman"/>
          <w:b/>
          <w:sz w:val="24"/>
          <w:szCs w:val="24"/>
          <w:lang w:val="en-US"/>
        </w:rPr>
      </w:pPr>
      <w:r w:rsidRPr="00055319">
        <w:rPr>
          <w:rFonts w:ascii="Times New Roman" w:hAnsi="Times New Roman"/>
          <w:b/>
          <w:sz w:val="24"/>
          <w:szCs w:val="24"/>
          <w:lang w:val="en-US"/>
        </w:rPr>
        <w:t>Master's thesis defense deadline:       202</w:t>
      </w:r>
      <w:r w:rsidR="0017470F">
        <w:rPr>
          <w:rFonts w:ascii="Times New Roman" w:hAnsi="Times New Roman"/>
          <w:b/>
          <w:sz w:val="24"/>
          <w:szCs w:val="24"/>
          <w:lang w:val="en-US"/>
        </w:rPr>
        <w:t>7</w:t>
      </w:r>
    </w:p>
    <w:p w14:paraId="768CA2E9" w14:textId="77777777" w:rsidR="00055319" w:rsidRPr="00055319" w:rsidRDefault="00055319" w:rsidP="00055319">
      <w:pPr>
        <w:pStyle w:val="a3"/>
        <w:rPr>
          <w:rFonts w:ascii="Times New Roman" w:hAnsi="Times New Roman"/>
          <w:b/>
          <w:sz w:val="24"/>
          <w:szCs w:val="24"/>
          <w:lang w:val="en-US"/>
        </w:rPr>
      </w:pPr>
    </w:p>
    <w:p w14:paraId="0C52C97F" w14:textId="3F2D8148" w:rsidR="00055319" w:rsidRPr="004B07D7" w:rsidRDefault="00055319" w:rsidP="00055319">
      <w:pPr>
        <w:pStyle w:val="a3"/>
        <w:rPr>
          <w:rFonts w:ascii="Times New Roman" w:hAnsi="Times New Roman"/>
          <w:b/>
          <w:sz w:val="24"/>
          <w:szCs w:val="24"/>
          <w:lang w:val="en-US"/>
        </w:rPr>
      </w:pPr>
      <w:r w:rsidRPr="00055319">
        <w:rPr>
          <w:rFonts w:ascii="Times New Roman" w:hAnsi="Times New Roman"/>
          <w:b/>
          <w:sz w:val="24"/>
          <w:szCs w:val="24"/>
          <w:lang w:val="en-US"/>
        </w:rPr>
        <w:t>Master's student                      _________________________________</w:t>
      </w:r>
      <w:bookmarkStart w:id="0" w:name="_Hlk189487364"/>
      <w:proofErr w:type="spellStart"/>
      <w:r w:rsidR="00F47BD8">
        <w:rPr>
          <w:rFonts w:ascii="Times New Roman" w:hAnsi="Times New Roman"/>
          <w:b/>
          <w:sz w:val="24"/>
          <w:szCs w:val="24"/>
          <w:lang w:val="en-US"/>
        </w:rPr>
        <w:t>Medet</w:t>
      </w:r>
      <w:proofErr w:type="spellEnd"/>
      <w:r w:rsidR="009C5040" w:rsidRPr="004B07D7">
        <w:rPr>
          <w:rFonts w:ascii="Times New Roman" w:hAnsi="Times New Roman"/>
          <w:b/>
          <w:sz w:val="24"/>
          <w:szCs w:val="24"/>
          <w:lang w:val="en-US"/>
        </w:rPr>
        <w:t xml:space="preserve"> </w:t>
      </w:r>
      <w:r w:rsidR="00F47BD8">
        <w:rPr>
          <w:rFonts w:ascii="Times New Roman" w:hAnsi="Times New Roman"/>
          <w:b/>
          <w:sz w:val="24"/>
          <w:szCs w:val="24"/>
          <w:lang w:val="en-US"/>
        </w:rPr>
        <w:t>A</w:t>
      </w:r>
      <w:r w:rsidR="009C5040" w:rsidRPr="004B07D7">
        <w:rPr>
          <w:rFonts w:ascii="Times New Roman" w:hAnsi="Times New Roman"/>
          <w:b/>
          <w:sz w:val="24"/>
          <w:szCs w:val="24"/>
          <w:lang w:val="en-US"/>
        </w:rPr>
        <w:t>.</w:t>
      </w:r>
    </w:p>
    <w:bookmarkEnd w:id="0"/>
    <w:p w14:paraId="5F08C28F" w14:textId="77777777" w:rsidR="00055319" w:rsidRPr="004B07D7" w:rsidRDefault="00055319" w:rsidP="00055319">
      <w:pPr>
        <w:pStyle w:val="a3"/>
        <w:jc w:val="center"/>
        <w:rPr>
          <w:rFonts w:ascii="Times New Roman" w:hAnsi="Times New Roman"/>
          <w:b/>
          <w:sz w:val="18"/>
          <w:szCs w:val="18"/>
          <w:lang w:val="en-US"/>
        </w:rPr>
      </w:pPr>
      <w:r w:rsidRPr="004B07D7">
        <w:rPr>
          <w:rFonts w:ascii="Times New Roman" w:hAnsi="Times New Roman"/>
          <w:b/>
          <w:sz w:val="18"/>
          <w:szCs w:val="18"/>
          <w:lang w:val="en-US"/>
        </w:rPr>
        <w:t>signature</w:t>
      </w:r>
    </w:p>
    <w:p w14:paraId="0DF22976" w14:textId="365C71F6" w:rsidR="0017718F" w:rsidRPr="00055319" w:rsidRDefault="00055319" w:rsidP="00055319">
      <w:pPr>
        <w:pStyle w:val="a3"/>
        <w:rPr>
          <w:rFonts w:ascii="Times New Roman" w:hAnsi="Times New Roman"/>
          <w:b/>
          <w:sz w:val="24"/>
          <w:szCs w:val="24"/>
          <w:lang w:val="en-US"/>
        </w:rPr>
      </w:pPr>
      <w:r w:rsidRPr="004B07D7">
        <w:rPr>
          <w:rFonts w:ascii="Times New Roman" w:hAnsi="Times New Roman"/>
          <w:b/>
          <w:sz w:val="24"/>
          <w:szCs w:val="24"/>
          <w:lang w:val="en-US"/>
        </w:rPr>
        <w:t>Supervisor                                _________________________________</w:t>
      </w:r>
      <w:proofErr w:type="spellStart"/>
      <w:r w:rsidR="00F47BD8">
        <w:rPr>
          <w:rFonts w:ascii="Times New Roman" w:hAnsi="Times New Roman"/>
          <w:b/>
          <w:sz w:val="24"/>
          <w:szCs w:val="24"/>
          <w:lang w:val="en-US"/>
        </w:rPr>
        <w:t>Zhuldyz</w:t>
      </w:r>
      <w:proofErr w:type="spellEnd"/>
      <w:r w:rsidR="004B07D7" w:rsidRPr="004B07D7">
        <w:rPr>
          <w:rFonts w:ascii="Times New Roman" w:hAnsi="Times New Roman"/>
          <w:b/>
          <w:sz w:val="24"/>
          <w:szCs w:val="24"/>
          <w:lang w:val="en-US"/>
        </w:rPr>
        <w:t xml:space="preserve"> </w:t>
      </w:r>
      <w:r w:rsidR="009D293F">
        <w:rPr>
          <w:rFonts w:ascii="Times New Roman" w:hAnsi="Times New Roman"/>
          <w:b/>
          <w:sz w:val="24"/>
          <w:szCs w:val="24"/>
          <w:lang w:val="en-US"/>
        </w:rPr>
        <w:t>B</w:t>
      </w:r>
      <w:r w:rsidR="00AA0071" w:rsidRPr="004B07D7">
        <w:rPr>
          <w:rFonts w:ascii="Times New Roman" w:hAnsi="Times New Roman"/>
          <w:b/>
          <w:sz w:val="24"/>
          <w:szCs w:val="24"/>
          <w:lang w:val="en-US"/>
        </w:rPr>
        <w:t>.</w:t>
      </w:r>
    </w:p>
    <w:p w14:paraId="16CEA9C6" w14:textId="5D02EC12" w:rsidR="00055319" w:rsidRPr="00055319" w:rsidRDefault="00055319" w:rsidP="00055319">
      <w:pPr>
        <w:pStyle w:val="a3"/>
        <w:jc w:val="center"/>
        <w:rPr>
          <w:rFonts w:ascii="Times New Roman" w:hAnsi="Times New Roman"/>
          <w:b/>
          <w:sz w:val="18"/>
          <w:szCs w:val="18"/>
          <w:lang w:val="en-US"/>
        </w:rPr>
      </w:pPr>
      <w:r w:rsidRPr="00055319">
        <w:rPr>
          <w:rFonts w:ascii="Times New Roman" w:hAnsi="Times New Roman"/>
          <w:b/>
          <w:sz w:val="18"/>
          <w:szCs w:val="18"/>
          <w:lang w:val="en-US"/>
        </w:rPr>
        <w:t>signature</w:t>
      </w:r>
    </w:p>
    <w:p w14:paraId="1E2D597A" w14:textId="77777777" w:rsidR="0017718F" w:rsidRPr="0017718F" w:rsidRDefault="0017718F" w:rsidP="0017718F">
      <w:pPr>
        <w:pStyle w:val="a3"/>
        <w:ind w:firstLine="708"/>
        <w:jc w:val="right"/>
        <w:rPr>
          <w:rFonts w:ascii="Times New Roman" w:hAnsi="Times New Roman"/>
          <w:b/>
          <w:sz w:val="24"/>
          <w:szCs w:val="24"/>
          <w:lang w:val="en-US"/>
        </w:rPr>
      </w:pPr>
    </w:p>
    <w:p w14:paraId="4CCE6D58" w14:textId="77777777" w:rsidR="0017718F" w:rsidRPr="0017718F" w:rsidRDefault="0017718F" w:rsidP="0017718F">
      <w:pPr>
        <w:pStyle w:val="a3"/>
        <w:ind w:firstLine="708"/>
        <w:jc w:val="right"/>
        <w:rPr>
          <w:rFonts w:ascii="Times New Roman" w:hAnsi="Times New Roman"/>
          <w:b/>
          <w:sz w:val="24"/>
          <w:szCs w:val="24"/>
          <w:lang w:val="en-US"/>
        </w:rPr>
      </w:pPr>
    </w:p>
    <w:p w14:paraId="2645A283" w14:textId="77777777" w:rsidR="0017718F" w:rsidRPr="0017718F" w:rsidRDefault="0017718F" w:rsidP="0017718F">
      <w:pPr>
        <w:pStyle w:val="a3"/>
        <w:ind w:firstLine="708"/>
        <w:jc w:val="right"/>
        <w:rPr>
          <w:rFonts w:ascii="Times New Roman" w:hAnsi="Times New Roman"/>
          <w:b/>
          <w:sz w:val="24"/>
          <w:szCs w:val="24"/>
          <w:lang w:val="en-US"/>
        </w:rPr>
      </w:pPr>
    </w:p>
    <w:p w14:paraId="58783163" w14:textId="77777777" w:rsidR="0017718F" w:rsidRPr="0017718F" w:rsidRDefault="0017718F" w:rsidP="0017718F">
      <w:pPr>
        <w:pStyle w:val="a3"/>
        <w:ind w:firstLine="708"/>
        <w:jc w:val="right"/>
        <w:rPr>
          <w:rFonts w:ascii="Times New Roman" w:hAnsi="Times New Roman"/>
          <w:b/>
          <w:sz w:val="24"/>
          <w:szCs w:val="24"/>
          <w:lang w:val="en-US"/>
        </w:rPr>
      </w:pPr>
    </w:p>
    <w:p w14:paraId="160B8CD7" w14:textId="77777777" w:rsidR="0017718F" w:rsidRPr="0017718F" w:rsidRDefault="0017718F" w:rsidP="0017718F">
      <w:pPr>
        <w:pStyle w:val="a3"/>
        <w:ind w:firstLine="708"/>
        <w:jc w:val="right"/>
        <w:rPr>
          <w:rFonts w:ascii="Times New Roman" w:hAnsi="Times New Roman"/>
          <w:b/>
          <w:sz w:val="24"/>
          <w:szCs w:val="24"/>
          <w:lang w:val="en-US"/>
        </w:rPr>
      </w:pPr>
    </w:p>
    <w:p w14:paraId="5426E0D5" w14:textId="77777777" w:rsidR="0017718F" w:rsidRPr="0017718F" w:rsidRDefault="0017718F" w:rsidP="0017718F">
      <w:pPr>
        <w:pStyle w:val="a3"/>
        <w:ind w:firstLine="708"/>
        <w:jc w:val="right"/>
        <w:rPr>
          <w:rFonts w:ascii="Times New Roman" w:hAnsi="Times New Roman"/>
          <w:b/>
          <w:sz w:val="24"/>
          <w:szCs w:val="24"/>
          <w:lang w:val="en-US"/>
        </w:rPr>
      </w:pPr>
    </w:p>
    <w:p w14:paraId="728C2537" w14:textId="77777777" w:rsidR="0017718F" w:rsidRPr="0017718F" w:rsidRDefault="0017718F" w:rsidP="0017718F">
      <w:pPr>
        <w:pStyle w:val="a3"/>
        <w:ind w:firstLine="708"/>
        <w:jc w:val="right"/>
        <w:rPr>
          <w:rFonts w:ascii="Times New Roman" w:hAnsi="Times New Roman"/>
          <w:b/>
          <w:sz w:val="24"/>
          <w:szCs w:val="24"/>
          <w:lang w:val="en-US"/>
        </w:rPr>
      </w:pPr>
    </w:p>
    <w:p w14:paraId="5F182A41" w14:textId="77777777" w:rsidR="0017718F" w:rsidRPr="0017718F" w:rsidRDefault="0017718F" w:rsidP="0017718F">
      <w:pPr>
        <w:pStyle w:val="a3"/>
        <w:ind w:firstLine="708"/>
        <w:jc w:val="right"/>
        <w:rPr>
          <w:rFonts w:ascii="Times New Roman" w:hAnsi="Times New Roman"/>
          <w:b/>
          <w:sz w:val="24"/>
          <w:szCs w:val="24"/>
          <w:lang w:val="en-US"/>
        </w:rPr>
      </w:pPr>
    </w:p>
    <w:p w14:paraId="23B808D1" w14:textId="64C28978" w:rsidR="0017718F" w:rsidRPr="0017718F" w:rsidRDefault="00D70984" w:rsidP="00F47BD8">
      <w:pPr>
        <w:jc w:val="center"/>
        <w:rPr>
          <w:b/>
          <w:sz w:val="24"/>
          <w:szCs w:val="24"/>
          <w:lang w:val="en-US"/>
        </w:rPr>
      </w:pPr>
      <w:r>
        <w:rPr>
          <w:b/>
          <w:sz w:val="24"/>
          <w:szCs w:val="24"/>
          <w:lang w:val="en-US"/>
        </w:rPr>
        <w:t>Astana</w:t>
      </w:r>
      <w:r w:rsidR="0017718F" w:rsidRPr="0017718F">
        <w:rPr>
          <w:b/>
          <w:sz w:val="24"/>
          <w:szCs w:val="24"/>
          <w:lang w:val="en-US"/>
        </w:rPr>
        <w:t>,</w:t>
      </w:r>
      <w:r w:rsidR="00AA0071">
        <w:rPr>
          <w:b/>
          <w:sz w:val="24"/>
          <w:szCs w:val="24"/>
          <w:lang w:val="kk-KZ"/>
        </w:rPr>
        <w:t xml:space="preserve"> 2</w:t>
      </w:r>
      <w:r w:rsidR="00AA0071">
        <w:rPr>
          <w:b/>
          <w:sz w:val="24"/>
          <w:szCs w:val="24"/>
          <w:lang w:val="en-US"/>
        </w:rPr>
        <w:t>025</w:t>
      </w:r>
      <w:r w:rsidR="0017718F" w:rsidRPr="0017718F">
        <w:rPr>
          <w:b/>
          <w:sz w:val="24"/>
          <w:szCs w:val="24"/>
          <w:lang w:val="en-US"/>
        </w:rPr>
        <w:br w:type="page"/>
      </w:r>
    </w:p>
    <w:p w14:paraId="3BD7CE89" w14:textId="6119BDE0" w:rsidR="00055319" w:rsidRPr="00653A6F" w:rsidRDefault="00055319" w:rsidP="00055319">
      <w:pPr>
        <w:rPr>
          <w:b/>
          <w:color w:val="000000" w:themeColor="text1"/>
          <w:sz w:val="24"/>
          <w:szCs w:val="24"/>
          <w:lang w:val="en-US"/>
        </w:rPr>
      </w:pPr>
      <w:r>
        <w:rPr>
          <w:b/>
          <w:color w:val="000000" w:themeColor="text1"/>
          <w:sz w:val="24"/>
          <w:szCs w:val="24"/>
          <w:lang w:val="en-US"/>
        </w:rPr>
        <w:lastRenderedPageBreak/>
        <w:t xml:space="preserve">1. </w:t>
      </w:r>
      <w:r w:rsidRPr="00055319">
        <w:rPr>
          <w:b/>
          <w:color w:val="000000" w:themeColor="text1"/>
          <w:sz w:val="24"/>
          <w:szCs w:val="24"/>
          <w:lang w:val="en-US"/>
        </w:rPr>
        <w:t xml:space="preserve">Actual implementation of the </w:t>
      </w:r>
      <w:r w:rsidR="00653A6F">
        <w:rPr>
          <w:b/>
          <w:color w:val="000000" w:themeColor="text1"/>
          <w:sz w:val="24"/>
          <w:szCs w:val="24"/>
          <w:lang w:val="en-US"/>
        </w:rPr>
        <w:t>Individual Plan for Master’s student</w:t>
      </w:r>
    </w:p>
    <w:p w14:paraId="36E39EA4" w14:textId="77777777" w:rsidR="00055319" w:rsidRDefault="00055319" w:rsidP="0017718F">
      <w:pPr>
        <w:rPr>
          <w:b/>
          <w:color w:val="000000" w:themeColor="text1"/>
          <w:sz w:val="24"/>
          <w:szCs w:val="24"/>
          <w:lang w:val="en-US"/>
        </w:rPr>
      </w:pPr>
    </w:p>
    <w:tbl>
      <w:tblPr>
        <w:tblStyle w:val="a5"/>
        <w:tblW w:w="0" w:type="auto"/>
        <w:tblLook w:val="04A0" w:firstRow="1" w:lastRow="0" w:firstColumn="1" w:lastColumn="0" w:noHBand="0" w:noVBand="1"/>
      </w:tblPr>
      <w:tblGrid>
        <w:gridCol w:w="594"/>
        <w:gridCol w:w="2236"/>
        <w:gridCol w:w="2327"/>
        <w:gridCol w:w="2196"/>
        <w:gridCol w:w="1991"/>
      </w:tblGrid>
      <w:tr w:rsidR="00AA0071" w:rsidRPr="009928FB" w14:paraId="077BD0E2" w14:textId="77777777" w:rsidTr="0001094C">
        <w:tc>
          <w:tcPr>
            <w:tcW w:w="594" w:type="dxa"/>
          </w:tcPr>
          <w:p w14:paraId="7854C19E" w14:textId="77777777" w:rsidR="00AA0071" w:rsidRPr="009928FB" w:rsidRDefault="00AA0071" w:rsidP="009728F7">
            <w:pPr>
              <w:rPr>
                <w:b/>
                <w:color w:val="000000" w:themeColor="text1"/>
                <w:sz w:val="24"/>
                <w:szCs w:val="24"/>
                <w:lang w:val="en-US"/>
              </w:rPr>
            </w:pPr>
            <w:r w:rsidRPr="009928FB">
              <w:rPr>
                <w:b/>
                <w:color w:val="000000" w:themeColor="text1"/>
                <w:sz w:val="24"/>
                <w:szCs w:val="24"/>
                <w:lang w:val="en-US"/>
              </w:rPr>
              <w:t>№</w:t>
            </w:r>
          </w:p>
        </w:tc>
        <w:tc>
          <w:tcPr>
            <w:tcW w:w="2236" w:type="dxa"/>
          </w:tcPr>
          <w:p w14:paraId="6694B9E4" w14:textId="77777777" w:rsidR="00AA0071" w:rsidRPr="009928FB" w:rsidRDefault="00AA0071" w:rsidP="009728F7">
            <w:pPr>
              <w:rPr>
                <w:b/>
                <w:color w:val="000000" w:themeColor="text1"/>
                <w:sz w:val="24"/>
                <w:szCs w:val="24"/>
                <w:lang w:val="en-US"/>
              </w:rPr>
            </w:pPr>
            <w:r w:rsidRPr="009928FB">
              <w:rPr>
                <w:b/>
                <w:color w:val="000000" w:themeColor="text1"/>
                <w:sz w:val="24"/>
                <w:szCs w:val="24"/>
                <w:lang w:val="en-US"/>
              </w:rPr>
              <w:t>Type of work</w:t>
            </w:r>
          </w:p>
        </w:tc>
        <w:tc>
          <w:tcPr>
            <w:tcW w:w="2327" w:type="dxa"/>
          </w:tcPr>
          <w:p w14:paraId="72AC4474" w14:textId="77777777" w:rsidR="00AA0071" w:rsidRPr="009928FB" w:rsidRDefault="00AA0071" w:rsidP="009728F7">
            <w:pPr>
              <w:rPr>
                <w:b/>
                <w:color w:val="000000" w:themeColor="text1"/>
                <w:sz w:val="24"/>
                <w:szCs w:val="24"/>
                <w:lang w:val="en-US"/>
              </w:rPr>
            </w:pPr>
            <w:r w:rsidRPr="009928FB">
              <w:rPr>
                <w:b/>
                <w:color w:val="000000" w:themeColor="text1"/>
                <w:sz w:val="24"/>
                <w:szCs w:val="24"/>
                <w:lang w:val="en-US"/>
              </w:rPr>
              <w:t>Planned completion dates</w:t>
            </w:r>
          </w:p>
        </w:tc>
        <w:tc>
          <w:tcPr>
            <w:tcW w:w="2196" w:type="dxa"/>
          </w:tcPr>
          <w:p w14:paraId="55CB142B" w14:textId="77777777" w:rsidR="00AA0071" w:rsidRPr="009928FB" w:rsidRDefault="00AA0071" w:rsidP="009728F7">
            <w:pPr>
              <w:rPr>
                <w:b/>
                <w:color w:val="000000" w:themeColor="text1"/>
                <w:sz w:val="24"/>
                <w:szCs w:val="24"/>
                <w:lang w:val="en-US"/>
              </w:rPr>
            </w:pPr>
            <w:r w:rsidRPr="009928FB">
              <w:rPr>
                <w:b/>
                <w:color w:val="000000" w:themeColor="text1"/>
                <w:sz w:val="24"/>
                <w:szCs w:val="24"/>
                <w:lang w:val="en-US"/>
              </w:rPr>
              <w:t>Actual completion dates</w:t>
            </w:r>
          </w:p>
        </w:tc>
        <w:tc>
          <w:tcPr>
            <w:tcW w:w="1991" w:type="dxa"/>
          </w:tcPr>
          <w:p w14:paraId="6AD1A38A" w14:textId="77777777" w:rsidR="00AA0071" w:rsidRPr="009928FB" w:rsidRDefault="00AA0071" w:rsidP="009728F7">
            <w:pPr>
              <w:rPr>
                <w:b/>
                <w:color w:val="000000" w:themeColor="text1"/>
                <w:sz w:val="24"/>
                <w:szCs w:val="24"/>
                <w:lang w:val="en-US"/>
              </w:rPr>
            </w:pPr>
            <w:r w:rsidRPr="009928FB">
              <w:rPr>
                <w:b/>
                <w:color w:val="000000" w:themeColor="text1"/>
                <w:sz w:val="24"/>
                <w:szCs w:val="24"/>
                <w:lang w:val="en-US"/>
              </w:rPr>
              <w:t>Reasons for non-compliance</w:t>
            </w:r>
          </w:p>
        </w:tc>
      </w:tr>
      <w:tr w:rsidR="00AA0071" w:rsidRPr="009928FB" w14:paraId="0E9BE95E" w14:textId="77777777" w:rsidTr="0001094C">
        <w:tc>
          <w:tcPr>
            <w:tcW w:w="594" w:type="dxa"/>
          </w:tcPr>
          <w:p w14:paraId="3409295F" w14:textId="77777777" w:rsidR="00AA0071" w:rsidRPr="009928FB" w:rsidRDefault="00AA0071" w:rsidP="009728F7">
            <w:pPr>
              <w:rPr>
                <w:b/>
                <w:color w:val="000000" w:themeColor="text1"/>
                <w:sz w:val="24"/>
                <w:szCs w:val="24"/>
                <w:lang w:val="en-US"/>
              </w:rPr>
            </w:pPr>
            <w:r>
              <w:rPr>
                <w:b/>
                <w:color w:val="000000" w:themeColor="text1"/>
                <w:sz w:val="24"/>
                <w:szCs w:val="24"/>
                <w:lang w:val="en-US"/>
              </w:rPr>
              <w:t>1</w:t>
            </w:r>
          </w:p>
        </w:tc>
        <w:tc>
          <w:tcPr>
            <w:tcW w:w="2236" w:type="dxa"/>
          </w:tcPr>
          <w:p w14:paraId="5E84EEFC" w14:textId="771E926E" w:rsidR="00AA0071" w:rsidRPr="00F47BD8" w:rsidRDefault="00F47BD8" w:rsidP="009728F7">
            <w:pPr>
              <w:rPr>
                <w:b/>
                <w:bCs/>
                <w:color w:val="000000" w:themeColor="text1"/>
                <w:highlight w:val="yellow"/>
              </w:rPr>
            </w:pPr>
            <w:r w:rsidRPr="00F47BD8">
              <w:t>НИРМ 1. Анализ и систематизация научных источников по применению компьютерного зрения и машинного обучения для обнаружения нарушений безопасности и жестокого обращения с детьми; определение теоретических и методологических основ исследования</w:t>
            </w:r>
          </w:p>
        </w:tc>
        <w:tc>
          <w:tcPr>
            <w:tcW w:w="2327" w:type="dxa"/>
          </w:tcPr>
          <w:p w14:paraId="2CD132B5" w14:textId="5415172C" w:rsidR="00AA0071" w:rsidRPr="00C52A96" w:rsidRDefault="004B07D7" w:rsidP="009728F7">
            <w:pPr>
              <w:rPr>
                <w:b/>
                <w:color w:val="000000" w:themeColor="text1"/>
                <w:sz w:val="24"/>
                <w:szCs w:val="24"/>
                <w:lang w:val="en-US"/>
              </w:rPr>
            </w:pPr>
            <w:r w:rsidRPr="00C52A96">
              <w:rPr>
                <w:b/>
                <w:color w:val="000000" w:themeColor="text1"/>
                <w:sz w:val="24"/>
                <w:szCs w:val="24"/>
                <w:lang w:val="en-US"/>
              </w:rPr>
              <w:t>2nd</w:t>
            </w:r>
            <w:r w:rsidR="00AA0071" w:rsidRPr="00C52A96">
              <w:rPr>
                <w:b/>
                <w:color w:val="000000" w:themeColor="text1"/>
                <w:sz w:val="24"/>
                <w:szCs w:val="24"/>
              </w:rPr>
              <w:t xml:space="preserve"> </w:t>
            </w:r>
            <w:proofErr w:type="spellStart"/>
            <w:r w:rsidR="00AA0071" w:rsidRPr="00C52A96">
              <w:rPr>
                <w:b/>
                <w:color w:val="000000" w:themeColor="text1"/>
                <w:sz w:val="24"/>
                <w:szCs w:val="24"/>
              </w:rPr>
              <w:t>trimester</w:t>
            </w:r>
            <w:proofErr w:type="spellEnd"/>
          </w:p>
        </w:tc>
        <w:tc>
          <w:tcPr>
            <w:tcW w:w="2196" w:type="dxa"/>
          </w:tcPr>
          <w:p w14:paraId="70931893" w14:textId="2B22B33F" w:rsidR="00AA0071" w:rsidRPr="00C52A96" w:rsidRDefault="004B07D7" w:rsidP="009728F7">
            <w:pPr>
              <w:rPr>
                <w:b/>
                <w:color w:val="000000" w:themeColor="text1"/>
                <w:sz w:val="24"/>
                <w:szCs w:val="24"/>
                <w:lang w:val="en-US"/>
              </w:rPr>
            </w:pPr>
            <w:r w:rsidRPr="00C52A96">
              <w:rPr>
                <w:b/>
                <w:color w:val="000000" w:themeColor="text1"/>
                <w:sz w:val="24"/>
                <w:szCs w:val="24"/>
                <w:lang w:val="en-US"/>
              </w:rPr>
              <w:t>February</w:t>
            </w:r>
            <w:r w:rsidR="00AA0071" w:rsidRPr="00C52A96">
              <w:rPr>
                <w:b/>
                <w:color w:val="000000" w:themeColor="text1"/>
                <w:sz w:val="24"/>
                <w:szCs w:val="24"/>
                <w:lang w:val="en-US"/>
              </w:rPr>
              <w:t>, 202</w:t>
            </w:r>
            <w:r w:rsidRPr="00C52A96">
              <w:rPr>
                <w:b/>
                <w:color w:val="000000" w:themeColor="text1"/>
                <w:sz w:val="24"/>
                <w:szCs w:val="24"/>
                <w:lang w:val="en-US"/>
              </w:rPr>
              <w:t>6</w:t>
            </w:r>
          </w:p>
        </w:tc>
        <w:tc>
          <w:tcPr>
            <w:tcW w:w="1991" w:type="dxa"/>
          </w:tcPr>
          <w:p w14:paraId="5622C2E7" w14:textId="77777777" w:rsidR="00AA0071" w:rsidRPr="009928FB" w:rsidRDefault="00AA0071" w:rsidP="009728F7">
            <w:pPr>
              <w:rPr>
                <w:b/>
                <w:color w:val="000000" w:themeColor="text1"/>
                <w:sz w:val="24"/>
                <w:szCs w:val="24"/>
                <w:lang w:val="en-US"/>
              </w:rPr>
            </w:pPr>
            <w:r>
              <w:rPr>
                <w:b/>
                <w:color w:val="000000" w:themeColor="text1"/>
                <w:sz w:val="24"/>
                <w:szCs w:val="24"/>
                <w:lang w:val="en-US"/>
              </w:rPr>
              <w:t>-</w:t>
            </w:r>
          </w:p>
        </w:tc>
      </w:tr>
    </w:tbl>
    <w:p w14:paraId="0CB18A57" w14:textId="77777777" w:rsidR="0091183E" w:rsidRPr="0092352E" w:rsidRDefault="0091183E" w:rsidP="0017718F">
      <w:pPr>
        <w:rPr>
          <w:b/>
          <w:color w:val="000000" w:themeColor="text1"/>
          <w:sz w:val="24"/>
          <w:szCs w:val="24"/>
          <w:lang w:val="en-US"/>
        </w:rPr>
      </w:pPr>
    </w:p>
    <w:p w14:paraId="491793C3" w14:textId="77777777" w:rsidR="0091183E" w:rsidRDefault="0091183E" w:rsidP="0017718F">
      <w:pPr>
        <w:rPr>
          <w:b/>
          <w:color w:val="000000" w:themeColor="text1"/>
          <w:sz w:val="24"/>
          <w:szCs w:val="24"/>
          <w:lang w:val="kk-KZ"/>
        </w:rPr>
      </w:pPr>
    </w:p>
    <w:p w14:paraId="30025B70" w14:textId="77777777" w:rsidR="0091183E" w:rsidRPr="0091183E" w:rsidRDefault="0091183E" w:rsidP="0017718F">
      <w:pPr>
        <w:rPr>
          <w:b/>
          <w:color w:val="000000" w:themeColor="text1"/>
          <w:sz w:val="24"/>
          <w:szCs w:val="24"/>
          <w:lang w:val="kk-KZ"/>
        </w:rPr>
      </w:pPr>
    </w:p>
    <w:p w14:paraId="15065A39" w14:textId="6CD32C44" w:rsidR="0017718F" w:rsidRPr="0017718F" w:rsidRDefault="00D70984" w:rsidP="0017718F">
      <w:pPr>
        <w:rPr>
          <w:sz w:val="24"/>
          <w:szCs w:val="24"/>
          <w:lang w:val="kk-KZ"/>
        </w:rPr>
      </w:pPr>
      <w:r>
        <w:rPr>
          <w:b/>
          <w:color w:val="000000" w:themeColor="text1"/>
          <w:sz w:val="24"/>
          <w:szCs w:val="24"/>
          <w:lang w:val="en-US"/>
        </w:rPr>
        <w:t>Master</w:t>
      </w:r>
      <w:r w:rsidR="0017718F" w:rsidRPr="0017718F">
        <w:rPr>
          <w:b/>
          <w:color w:val="000000" w:themeColor="text1"/>
          <w:sz w:val="24"/>
          <w:szCs w:val="24"/>
          <w:lang w:val="kk-KZ"/>
        </w:rPr>
        <w:t xml:space="preserve"> </w:t>
      </w:r>
      <w:r w:rsidR="0017718F" w:rsidRPr="0017718F">
        <w:rPr>
          <w:b/>
          <w:color w:val="000000" w:themeColor="text1"/>
          <w:sz w:val="24"/>
          <w:szCs w:val="24"/>
          <w:lang w:val="en-US"/>
        </w:rPr>
        <w:t>student</w:t>
      </w:r>
      <w:r w:rsidR="0017718F" w:rsidRPr="0017718F">
        <w:rPr>
          <w:b/>
          <w:sz w:val="24"/>
          <w:szCs w:val="24"/>
          <w:lang w:val="kk-KZ"/>
        </w:rPr>
        <w:t xml:space="preserve"> </w:t>
      </w:r>
      <w:r w:rsidR="00024739">
        <w:rPr>
          <w:b/>
          <w:sz w:val="24"/>
          <w:szCs w:val="24"/>
          <w:lang w:val="en-US"/>
        </w:rPr>
        <w:t xml:space="preserve">    </w:t>
      </w:r>
      <w:r w:rsidR="0017718F" w:rsidRPr="0017718F">
        <w:rPr>
          <w:sz w:val="24"/>
          <w:szCs w:val="24"/>
          <w:lang w:val="kk-KZ"/>
        </w:rPr>
        <w:t>_______</w:t>
      </w:r>
      <w:r w:rsidR="0017718F" w:rsidRPr="0017718F">
        <w:rPr>
          <w:sz w:val="24"/>
          <w:szCs w:val="24"/>
          <w:lang w:val="en-US"/>
        </w:rPr>
        <w:t>___</w:t>
      </w:r>
      <w:r w:rsidR="0017718F" w:rsidRPr="0017718F">
        <w:rPr>
          <w:sz w:val="24"/>
          <w:szCs w:val="24"/>
          <w:lang w:val="kk-KZ"/>
        </w:rPr>
        <w:t>__________________________</w:t>
      </w:r>
      <w:r w:rsidR="0017718F" w:rsidRPr="0017718F">
        <w:rPr>
          <w:sz w:val="24"/>
          <w:szCs w:val="24"/>
          <w:lang w:val="en-US"/>
        </w:rPr>
        <w:t>_____</w:t>
      </w:r>
      <w:r w:rsidR="0017718F" w:rsidRPr="0017718F">
        <w:rPr>
          <w:sz w:val="24"/>
          <w:szCs w:val="24"/>
          <w:lang w:val="kk-KZ"/>
        </w:rPr>
        <w:t>__</w:t>
      </w:r>
      <w:r w:rsidR="00024739" w:rsidRPr="00024739">
        <w:rPr>
          <w:lang w:val="en-US"/>
        </w:rPr>
        <w:t xml:space="preserve"> </w:t>
      </w:r>
      <w:proofErr w:type="spellStart"/>
      <w:r w:rsidR="009D293F">
        <w:rPr>
          <w:sz w:val="24"/>
          <w:szCs w:val="24"/>
          <w:lang w:val="en-US"/>
        </w:rPr>
        <w:t>Medet</w:t>
      </w:r>
      <w:proofErr w:type="spellEnd"/>
      <w:r w:rsidR="009D293F">
        <w:rPr>
          <w:sz w:val="24"/>
          <w:szCs w:val="24"/>
          <w:lang w:val="en-US"/>
        </w:rPr>
        <w:t xml:space="preserve"> A</w:t>
      </w:r>
      <w:r w:rsidR="00A73DF9">
        <w:rPr>
          <w:sz w:val="24"/>
          <w:szCs w:val="24"/>
          <w:lang w:val="en-US"/>
        </w:rPr>
        <w:t>.</w:t>
      </w:r>
      <w:r w:rsidR="0017718F" w:rsidRPr="0017718F">
        <w:rPr>
          <w:sz w:val="24"/>
          <w:szCs w:val="24"/>
          <w:lang w:val="kk-KZ"/>
        </w:rPr>
        <w:t xml:space="preserve"> </w:t>
      </w:r>
    </w:p>
    <w:p w14:paraId="2FBFE971" w14:textId="77777777" w:rsidR="0017718F" w:rsidRPr="0017718F" w:rsidRDefault="0017718F" w:rsidP="0017718F">
      <w:pPr>
        <w:rPr>
          <w:sz w:val="24"/>
          <w:szCs w:val="24"/>
          <w:vertAlign w:val="superscript"/>
          <w:lang w:val="kk-KZ"/>
        </w:rPr>
      </w:pPr>
      <w:r w:rsidRPr="0017718F">
        <w:rPr>
          <w:sz w:val="24"/>
          <w:szCs w:val="24"/>
          <w:vertAlign w:val="superscript"/>
          <w:lang w:val="kk-KZ"/>
        </w:rPr>
        <w:t xml:space="preserve">                                                                    </w:t>
      </w:r>
      <w:r w:rsidRPr="0017718F">
        <w:rPr>
          <w:sz w:val="24"/>
          <w:szCs w:val="24"/>
          <w:vertAlign w:val="superscript"/>
          <w:lang w:val="en-US"/>
        </w:rPr>
        <w:t>(signature, full name)</w:t>
      </w:r>
    </w:p>
    <w:p w14:paraId="706B5862" w14:textId="177E7764" w:rsidR="0017718F" w:rsidRPr="00AA0071" w:rsidRDefault="0017718F" w:rsidP="0017718F">
      <w:pPr>
        <w:tabs>
          <w:tab w:val="left" w:pos="-540"/>
        </w:tabs>
        <w:rPr>
          <w:bCs/>
          <w:sz w:val="24"/>
          <w:szCs w:val="24"/>
          <w:lang w:val="en-US"/>
        </w:rPr>
      </w:pPr>
      <w:r w:rsidRPr="0017718F">
        <w:rPr>
          <w:b/>
          <w:sz w:val="24"/>
          <w:szCs w:val="24"/>
          <w:lang w:val="en-US"/>
        </w:rPr>
        <w:t>Supervisor</w:t>
      </w:r>
      <w:r w:rsidR="00024739">
        <w:rPr>
          <w:b/>
          <w:sz w:val="24"/>
          <w:szCs w:val="24"/>
          <w:lang w:val="en-US"/>
        </w:rPr>
        <w:t xml:space="preserve">           </w:t>
      </w:r>
      <w:r w:rsidRPr="0017718F">
        <w:rPr>
          <w:b/>
          <w:sz w:val="24"/>
          <w:szCs w:val="24"/>
          <w:lang w:val="kk-KZ"/>
        </w:rPr>
        <w:t xml:space="preserve"> ___________</w:t>
      </w:r>
      <w:r w:rsidRPr="0017718F">
        <w:rPr>
          <w:b/>
          <w:sz w:val="24"/>
          <w:szCs w:val="24"/>
          <w:lang w:val="en-US"/>
        </w:rPr>
        <w:t>_</w:t>
      </w:r>
      <w:r w:rsidRPr="0017718F">
        <w:rPr>
          <w:b/>
          <w:sz w:val="24"/>
          <w:szCs w:val="24"/>
          <w:lang w:val="kk-KZ"/>
        </w:rPr>
        <w:t>_____________</w:t>
      </w:r>
      <w:r w:rsidRPr="0017718F">
        <w:rPr>
          <w:b/>
          <w:sz w:val="24"/>
          <w:szCs w:val="24"/>
          <w:lang w:val="en-US"/>
        </w:rPr>
        <w:t>____________</w:t>
      </w:r>
      <w:r w:rsidRPr="0017718F">
        <w:rPr>
          <w:b/>
          <w:sz w:val="24"/>
          <w:szCs w:val="24"/>
          <w:lang w:val="kk-KZ"/>
        </w:rPr>
        <w:t>______</w:t>
      </w:r>
      <w:proofErr w:type="spellStart"/>
      <w:r w:rsidR="009D293F">
        <w:rPr>
          <w:bCs/>
          <w:sz w:val="24"/>
          <w:szCs w:val="24"/>
          <w:lang w:val="en-US"/>
        </w:rPr>
        <w:t>Zhuldyz</w:t>
      </w:r>
      <w:proofErr w:type="spellEnd"/>
      <w:r w:rsidR="00C52A96">
        <w:rPr>
          <w:bCs/>
          <w:sz w:val="24"/>
          <w:szCs w:val="24"/>
          <w:lang w:val="en-US"/>
        </w:rPr>
        <w:t xml:space="preserve"> </w:t>
      </w:r>
      <w:r w:rsidR="009D293F">
        <w:rPr>
          <w:bCs/>
          <w:sz w:val="24"/>
          <w:szCs w:val="24"/>
          <w:lang w:val="en-US"/>
        </w:rPr>
        <w:t>B</w:t>
      </w:r>
      <w:r w:rsidR="00AA0071">
        <w:rPr>
          <w:bCs/>
          <w:sz w:val="24"/>
          <w:szCs w:val="24"/>
          <w:lang w:val="en-US"/>
        </w:rPr>
        <w:t>.</w:t>
      </w:r>
    </w:p>
    <w:p w14:paraId="4260EB32" w14:textId="3762D021" w:rsidR="00024739" w:rsidRDefault="0017718F" w:rsidP="00FE6267">
      <w:pPr>
        <w:rPr>
          <w:sz w:val="24"/>
          <w:szCs w:val="24"/>
          <w:vertAlign w:val="superscript"/>
          <w:lang w:val="en-US"/>
        </w:rPr>
      </w:pPr>
      <w:r w:rsidRPr="0017718F">
        <w:rPr>
          <w:sz w:val="24"/>
          <w:szCs w:val="24"/>
          <w:vertAlign w:val="superscript"/>
          <w:lang w:val="kk-KZ"/>
        </w:rPr>
        <w:t xml:space="preserve">                                                                    </w:t>
      </w:r>
      <w:r w:rsidRPr="0017718F">
        <w:rPr>
          <w:sz w:val="24"/>
          <w:szCs w:val="24"/>
          <w:vertAlign w:val="superscript"/>
          <w:lang w:val="en-US"/>
        </w:rPr>
        <w:t>(signature, full name)</w:t>
      </w:r>
    </w:p>
    <w:p w14:paraId="796E5822" w14:textId="1008BE94" w:rsidR="00024739" w:rsidRDefault="00024739" w:rsidP="0017718F">
      <w:pPr>
        <w:rPr>
          <w:sz w:val="24"/>
          <w:szCs w:val="24"/>
          <w:vertAlign w:val="superscript"/>
          <w:lang w:val="en-US"/>
        </w:rPr>
      </w:pPr>
    </w:p>
    <w:p w14:paraId="3A83E79E" w14:textId="1800C0FA" w:rsidR="00A404C4" w:rsidRDefault="00A404C4" w:rsidP="0017718F">
      <w:pPr>
        <w:rPr>
          <w:sz w:val="24"/>
          <w:szCs w:val="24"/>
          <w:vertAlign w:val="superscript"/>
          <w:lang w:val="en-US"/>
        </w:rPr>
      </w:pPr>
    </w:p>
    <w:p w14:paraId="6121C29D" w14:textId="77777777" w:rsidR="0092352E" w:rsidRDefault="0092352E" w:rsidP="0017718F">
      <w:pPr>
        <w:rPr>
          <w:sz w:val="24"/>
          <w:szCs w:val="24"/>
          <w:vertAlign w:val="superscript"/>
          <w:lang w:val="en-US"/>
        </w:rPr>
      </w:pPr>
    </w:p>
    <w:p w14:paraId="4F48E80A" w14:textId="77777777" w:rsidR="0092352E" w:rsidRDefault="0092352E" w:rsidP="0017718F">
      <w:pPr>
        <w:rPr>
          <w:sz w:val="24"/>
          <w:szCs w:val="24"/>
          <w:vertAlign w:val="superscript"/>
          <w:lang w:val="en-US"/>
        </w:rPr>
      </w:pPr>
    </w:p>
    <w:p w14:paraId="3F8C888A" w14:textId="77777777" w:rsidR="0092352E" w:rsidRDefault="0092352E" w:rsidP="0017718F">
      <w:pPr>
        <w:rPr>
          <w:sz w:val="24"/>
          <w:szCs w:val="24"/>
          <w:vertAlign w:val="superscript"/>
          <w:lang w:val="en-US"/>
        </w:rPr>
      </w:pPr>
    </w:p>
    <w:p w14:paraId="0C5D09D3" w14:textId="77777777" w:rsidR="0092352E" w:rsidRDefault="0092352E" w:rsidP="0017718F">
      <w:pPr>
        <w:rPr>
          <w:sz w:val="24"/>
          <w:szCs w:val="24"/>
          <w:vertAlign w:val="superscript"/>
          <w:lang w:val="en-US"/>
        </w:rPr>
      </w:pPr>
    </w:p>
    <w:p w14:paraId="2B0B5306" w14:textId="77777777" w:rsidR="0092352E" w:rsidRDefault="0092352E" w:rsidP="0017718F">
      <w:pPr>
        <w:rPr>
          <w:sz w:val="24"/>
          <w:szCs w:val="24"/>
          <w:vertAlign w:val="superscript"/>
          <w:lang w:val="en-US"/>
        </w:rPr>
      </w:pPr>
    </w:p>
    <w:p w14:paraId="0ACF297F" w14:textId="77777777" w:rsidR="0092352E" w:rsidRDefault="0092352E" w:rsidP="0017718F">
      <w:pPr>
        <w:rPr>
          <w:sz w:val="24"/>
          <w:szCs w:val="24"/>
          <w:vertAlign w:val="superscript"/>
          <w:lang w:val="en-US"/>
        </w:rPr>
      </w:pPr>
    </w:p>
    <w:p w14:paraId="327BA023" w14:textId="77777777" w:rsidR="0092352E" w:rsidRDefault="0092352E" w:rsidP="0017718F">
      <w:pPr>
        <w:rPr>
          <w:sz w:val="24"/>
          <w:szCs w:val="24"/>
          <w:vertAlign w:val="superscript"/>
          <w:lang w:val="en-US"/>
        </w:rPr>
      </w:pPr>
    </w:p>
    <w:p w14:paraId="66088D31" w14:textId="77777777" w:rsidR="0092352E" w:rsidRDefault="0092352E" w:rsidP="0017718F">
      <w:pPr>
        <w:rPr>
          <w:sz w:val="24"/>
          <w:szCs w:val="24"/>
          <w:vertAlign w:val="superscript"/>
          <w:lang w:val="en-US"/>
        </w:rPr>
      </w:pPr>
    </w:p>
    <w:p w14:paraId="11AA9A94" w14:textId="77777777" w:rsidR="0092352E" w:rsidRDefault="0092352E" w:rsidP="0017718F">
      <w:pPr>
        <w:rPr>
          <w:sz w:val="24"/>
          <w:szCs w:val="24"/>
          <w:vertAlign w:val="superscript"/>
          <w:lang w:val="en-US"/>
        </w:rPr>
      </w:pPr>
    </w:p>
    <w:p w14:paraId="5F7324AC" w14:textId="77777777" w:rsidR="0092352E" w:rsidRDefault="0092352E" w:rsidP="0017718F">
      <w:pPr>
        <w:rPr>
          <w:sz w:val="24"/>
          <w:szCs w:val="24"/>
          <w:vertAlign w:val="superscript"/>
          <w:lang w:val="en-US"/>
        </w:rPr>
      </w:pPr>
    </w:p>
    <w:p w14:paraId="0685BBAB" w14:textId="77777777" w:rsidR="0092352E" w:rsidRDefault="0092352E" w:rsidP="0017718F">
      <w:pPr>
        <w:rPr>
          <w:sz w:val="24"/>
          <w:szCs w:val="24"/>
          <w:vertAlign w:val="superscript"/>
          <w:lang w:val="en-US"/>
        </w:rPr>
      </w:pPr>
    </w:p>
    <w:p w14:paraId="0742BB54" w14:textId="77777777" w:rsidR="0092352E" w:rsidRDefault="0092352E" w:rsidP="0017718F">
      <w:pPr>
        <w:rPr>
          <w:sz w:val="24"/>
          <w:szCs w:val="24"/>
          <w:vertAlign w:val="superscript"/>
          <w:lang w:val="en-US"/>
        </w:rPr>
      </w:pPr>
    </w:p>
    <w:p w14:paraId="2EFD0D58" w14:textId="77777777" w:rsidR="0092352E" w:rsidRDefault="0092352E" w:rsidP="0017718F">
      <w:pPr>
        <w:rPr>
          <w:sz w:val="24"/>
          <w:szCs w:val="24"/>
          <w:vertAlign w:val="superscript"/>
          <w:lang w:val="en-US"/>
        </w:rPr>
      </w:pPr>
    </w:p>
    <w:p w14:paraId="3BD4CA26" w14:textId="77777777" w:rsidR="0092352E" w:rsidRDefault="0092352E" w:rsidP="0017718F">
      <w:pPr>
        <w:rPr>
          <w:sz w:val="24"/>
          <w:szCs w:val="24"/>
          <w:vertAlign w:val="superscript"/>
          <w:lang w:val="en-US"/>
        </w:rPr>
      </w:pPr>
    </w:p>
    <w:p w14:paraId="77490C2F" w14:textId="77777777" w:rsidR="0092352E" w:rsidRDefault="0092352E" w:rsidP="0017718F">
      <w:pPr>
        <w:rPr>
          <w:sz w:val="24"/>
          <w:szCs w:val="24"/>
          <w:vertAlign w:val="superscript"/>
          <w:lang w:val="en-US"/>
        </w:rPr>
      </w:pPr>
    </w:p>
    <w:p w14:paraId="6D2C9347" w14:textId="77777777" w:rsidR="0092352E" w:rsidRDefault="0092352E" w:rsidP="0017718F">
      <w:pPr>
        <w:rPr>
          <w:sz w:val="24"/>
          <w:szCs w:val="24"/>
          <w:vertAlign w:val="superscript"/>
          <w:lang w:val="en-US"/>
        </w:rPr>
      </w:pPr>
    </w:p>
    <w:p w14:paraId="3E379BC9" w14:textId="77777777" w:rsidR="0092352E" w:rsidRDefault="0092352E" w:rsidP="0017718F">
      <w:pPr>
        <w:rPr>
          <w:sz w:val="24"/>
          <w:szCs w:val="24"/>
          <w:vertAlign w:val="superscript"/>
          <w:lang w:val="en-US"/>
        </w:rPr>
      </w:pPr>
    </w:p>
    <w:p w14:paraId="67DF6703" w14:textId="77777777" w:rsidR="0092352E" w:rsidRDefault="0092352E" w:rsidP="0017718F">
      <w:pPr>
        <w:rPr>
          <w:sz w:val="24"/>
          <w:szCs w:val="24"/>
          <w:vertAlign w:val="superscript"/>
          <w:lang w:val="en-US"/>
        </w:rPr>
      </w:pPr>
    </w:p>
    <w:p w14:paraId="42D6480F" w14:textId="1209D886" w:rsidR="0092352E" w:rsidRDefault="0092352E" w:rsidP="0017718F">
      <w:pPr>
        <w:rPr>
          <w:sz w:val="24"/>
          <w:szCs w:val="24"/>
          <w:vertAlign w:val="superscript"/>
          <w:lang w:val="en-US"/>
        </w:rPr>
      </w:pPr>
    </w:p>
    <w:p w14:paraId="69EC6F8E" w14:textId="77777777" w:rsidR="0092352E" w:rsidRDefault="0092352E" w:rsidP="0017718F">
      <w:pPr>
        <w:rPr>
          <w:sz w:val="24"/>
          <w:szCs w:val="24"/>
          <w:vertAlign w:val="superscript"/>
          <w:lang w:val="en-US"/>
        </w:rPr>
      </w:pPr>
    </w:p>
    <w:p w14:paraId="13974D66" w14:textId="77777777" w:rsidR="0092352E" w:rsidRDefault="0092352E" w:rsidP="0017718F">
      <w:pPr>
        <w:rPr>
          <w:sz w:val="24"/>
          <w:szCs w:val="24"/>
          <w:vertAlign w:val="superscript"/>
          <w:lang w:val="en-US"/>
        </w:rPr>
      </w:pPr>
    </w:p>
    <w:p w14:paraId="6ACCD961" w14:textId="5CDE1E06" w:rsidR="00127D03" w:rsidRDefault="00127D03" w:rsidP="00C52A96">
      <w:pPr>
        <w:rPr>
          <w:sz w:val="24"/>
          <w:szCs w:val="24"/>
          <w:vertAlign w:val="superscript"/>
          <w:lang w:val="en-US"/>
        </w:rPr>
      </w:pPr>
    </w:p>
    <w:p w14:paraId="25580892" w14:textId="77777777" w:rsidR="0092352E" w:rsidRDefault="0092352E" w:rsidP="00C52A96">
      <w:pPr>
        <w:rPr>
          <w:sz w:val="24"/>
          <w:szCs w:val="24"/>
          <w:vertAlign w:val="superscript"/>
          <w:lang w:val="en-US"/>
        </w:rPr>
      </w:pPr>
    </w:p>
    <w:p w14:paraId="6324294D" w14:textId="77777777" w:rsidR="0092352E" w:rsidRDefault="0092352E" w:rsidP="00C52A96">
      <w:pPr>
        <w:rPr>
          <w:sz w:val="24"/>
          <w:szCs w:val="24"/>
          <w:vertAlign w:val="superscript"/>
          <w:lang w:val="en-US"/>
        </w:rPr>
      </w:pPr>
    </w:p>
    <w:p w14:paraId="350C6696" w14:textId="77777777" w:rsidR="0092352E" w:rsidRDefault="0092352E" w:rsidP="00C52A96">
      <w:pPr>
        <w:rPr>
          <w:sz w:val="24"/>
          <w:szCs w:val="24"/>
          <w:vertAlign w:val="superscript"/>
          <w:lang w:val="en-US"/>
        </w:rPr>
      </w:pPr>
    </w:p>
    <w:p w14:paraId="6506AB46" w14:textId="3F0ACED0" w:rsidR="003F2749" w:rsidRDefault="003F2749" w:rsidP="00C52A96">
      <w:pPr>
        <w:rPr>
          <w:sz w:val="24"/>
          <w:szCs w:val="24"/>
          <w:vertAlign w:val="superscript"/>
          <w:lang w:val="en-US"/>
        </w:rPr>
      </w:pPr>
    </w:p>
    <w:p w14:paraId="2F136876" w14:textId="77777777" w:rsidR="003F2749" w:rsidRDefault="003F2749" w:rsidP="00C52A96">
      <w:pPr>
        <w:rPr>
          <w:sz w:val="24"/>
          <w:szCs w:val="24"/>
          <w:vertAlign w:val="superscript"/>
          <w:lang w:val="en-US"/>
        </w:rPr>
      </w:pPr>
    </w:p>
    <w:p w14:paraId="494BE3C4" w14:textId="77777777" w:rsidR="008D2E3F" w:rsidRDefault="008D2E3F" w:rsidP="00C52A96">
      <w:pPr>
        <w:rPr>
          <w:b/>
          <w:sz w:val="24"/>
          <w:szCs w:val="22"/>
          <w:lang w:val="ru-KZ"/>
        </w:rPr>
      </w:pPr>
    </w:p>
    <w:p w14:paraId="2BD3144C" w14:textId="297CADEC" w:rsidR="008D2E3F" w:rsidRPr="00A50F95" w:rsidRDefault="008D2E3F" w:rsidP="008D2E3F">
      <w:pPr>
        <w:pStyle w:val="a4"/>
        <w:numPr>
          <w:ilvl w:val="0"/>
          <w:numId w:val="16"/>
        </w:numPr>
        <w:rPr>
          <w:b/>
          <w:sz w:val="24"/>
          <w:szCs w:val="24"/>
          <w:lang w:val="en-US"/>
        </w:rPr>
      </w:pPr>
      <w:r w:rsidRPr="001672B2">
        <w:rPr>
          <w:b/>
          <w:sz w:val="24"/>
          <w:szCs w:val="24"/>
          <w:lang w:val="en-US"/>
        </w:rPr>
        <w:lastRenderedPageBreak/>
        <w:t>Introduction</w:t>
      </w:r>
    </w:p>
    <w:p w14:paraId="0F65D998" w14:textId="77777777" w:rsidR="00A50F95" w:rsidRPr="00A50F95" w:rsidRDefault="00A50F95" w:rsidP="009770B4">
      <w:pPr>
        <w:spacing w:before="240" w:after="120"/>
        <w:ind w:firstLine="216"/>
        <w:jc w:val="both"/>
        <w:rPr>
          <w:lang w:val="en-US"/>
        </w:rPr>
      </w:pPr>
      <w:r>
        <w:rPr>
          <w:rFonts w:ascii="Times New Roman" w:hAnsi="Times New Roman"/>
          <w:sz w:val="24"/>
        </w:rPr>
        <w:t>The safety and well-being of children within educational institutions has emerged as one of the most pressing societal concerns of the past decade. Incidents of school violence, physical bullying, and concealed weapon possession continue to be reported across both developed and developing nations, underscoring the limitations of traditional manual surveillance approaches. Closed-circuit television (CCTV) systems are now ubiquitous in schools, yet the vast majority of these installations rely on passive recording or human operators who must simultaneously monitor dozens of screens — a task for which humans are demonstrably ill-suited due to fatigue, inattention, and limited cognitive bandwidth. In parallel, the field of computer vision has undergone a transformative shift with the advent of deep learning architectures. Convolutional Neural Networks (CNNs), Long Short-Term Memory networks (LSTMs), attention mechanisms, and real-time object detection frameworks such as YOLO have demonstrated remarkable capabilities in extracting meaningful patterns from video data.</w:t>
      </w:r>
    </w:p>
    <w:p w14:paraId="51595098" w14:textId="77777777" w:rsidR="00A50F95" w:rsidRPr="00A50F95" w:rsidRDefault="00A50F95" w:rsidP="009770B4">
      <w:pPr>
        <w:spacing w:before="120" w:after="120"/>
        <w:ind w:firstLine="216"/>
        <w:jc w:val="both"/>
        <w:rPr>
          <w:lang w:val="en-US"/>
        </w:rPr>
      </w:pPr>
      <w:r>
        <w:rPr>
          <w:rFonts w:ascii="Times New Roman" w:hAnsi="Times New Roman"/>
          <w:sz w:val="24"/>
        </w:rPr>
        <w:t>Despite this progress, several critical gaps persist. First, the majority of existing studies focus on general-purpose public surveillance — streets, transit hubs, and stadiums — with comparatively limited attention devoted to the unique constraints of educational environments. Second, many state-of-the-art models rely on computationally expensive architectures that are impractical for deployment in schools with limited hardware budgets. Third, there is a notable scarcity of child-specific annotated datasets for training and evaluating detection models, as most benchmark corpora feature adult subjects in generic settings. Fourth, the ethical and privacy implications of deploying AI-based surveillance on minors remain underexplored in the technical literature. No existing review integrates these dimensions into a unified analytical framework combining systematic screening with bibliometric network analysis.</w:t>
      </w:r>
    </w:p>
    <w:p w14:paraId="6A75AFC8" w14:textId="77777777" w:rsidR="00A50F95" w:rsidRPr="00A50F95" w:rsidRDefault="00A50F95" w:rsidP="009770B4">
      <w:pPr>
        <w:spacing w:before="120" w:after="120"/>
        <w:ind w:firstLine="216"/>
        <w:jc w:val="both"/>
        <w:rPr>
          <w:lang w:val="en-US"/>
        </w:rPr>
      </w:pPr>
      <w:r>
        <w:rPr>
          <w:rFonts w:ascii="Times New Roman" w:hAnsi="Times New Roman"/>
          <w:sz w:val="24"/>
        </w:rPr>
        <w:t>The primary goal of this research is to conduct a comprehensive systematic-bibliometric review of deep learning and computer vision approaches for detecting safety violations in educational settings. The review is guided by four research questions: (1) What deep learning architectures and computer vision techniques are most commonly applied to detect safety violations in educational settings? (2) What datasets and evaluation protocols dominate the current literature, and what are their limitations for child-focused applications? (3) What thematic clusters and temporal trends characterize this emerging research domain? (4) What are the principal challenges and future directions for deploying these systems in real-world educational environments?</w:t>
      </w:r>
    </w:p>
    <w:p w14:paraId="3FE58052" w14:textId="77777777" w:rsidR="00A50F95" w:rsidRPr="00A50F95" w:rsidRDefault="00A50F95" w:rsidP="009770B4">
      <w:pPr>
        <w:spacing w:before="120" w:after="120"/>
        <w:ind w:firstLine="216"/>
        <w:jc w:val="both"/>
        <w:rPr>
          <w:lang w:val="en-US"/>
        </w:rPr>
      </w:pPr>
      <w:r>
        <w:rPr>
          <w:rFonts w:ascii="Times New Roman" w:hAnsi="Times New Roman"/>
          <w:sz w:val="24"/>
        </w:rPr>
        <w:t>The remainder of this article is structured as follows. Section 2 presents a literature review synthesizing the current state of research on violence detection, anomaly recognition, and weapon identification in surveillance footage, organized around four thematic clusters. Section 3 details the hybrid systematic-bibliometric methodology, including the PRISMA-guided search strategy, inclusion and exclusion criteria, and tools employed (VOSviewer and CiteSpace). Section 4 reports the results, including publication trends, keyword co-occurrence networks, thematic clusters, top authors, and citation burst analysis. Section 5 discusses the findings, interpreting the cluster structure, evaluating the most effective methods, and identifying limitations and future research directions. The paper concludes with a summary of contributions, acknowledgment of limitations, and a roadmap for future work.</w:t>
      </w:r>
    </w:p>
    <w:p w14:paraId="19584CFD" w14:textId="77777777" w:rsidR="008D2E3F" w:rsidRPr="001672B2" w:rsidRDefault="008D2E3F" w:rsidP="008D2E3F">
      <w:pPr>
        <w:jc w:val="both"/>
        <w:rPr>
          <w:color w:val="000000"/>
          <w:sz w:val="24"/>
          <w:szCs w:val="24"/>
          <w:lang w:val="en-US"/>
        </w:rPr>
      </w:pPr>
    </w:p>
    <w:p w14:paraId="384C68B7" w14:textId="77777777" w:rsidR="002B09DC" w:rsidRDefault="002B09DC" w:rsidP="00A50F95">
      <w:pPr>
        <w:ind w:firstLine="216"/>
        <w:jc w:val="both"/>
        <w:rPr>
          <w:color w:val="000000"/>
          <w:sz w:val="24"/>
          <w:szCs w:val="24"/>
          <w:lang w:val="en-US"/>
        </w:rPr>
      </w:pPr>
    </w:p>
    <w:p w14:paraId="3039E151" w14:textId="01370F23" w:rsidR="008D2E3F" w:rsidRPr="001672B2" w:rsidRDefault="008D2E3F" w:rsidP="00A50F95">
      <w:pPr>
        <w:ind w:firstLine="216"/>
        <w:jc w:val="both"/>
        <w:rPr>
          <w:b/>
          <w:bCs/>
          <w:color w:val="000000"/>
          <w:sz w:val="24"/>
          <w:szCs w:val="24"/>
          <w:lang w:val="en-US"/>
        </w:rPr>
      </w:pPr>
      <w:r w:rsidRPr="001672B2">
        <w:rPr>
          <w:b/>
          <w:bCs/>
          <w:color w:val="000000"/>
          <w:sz w:val="24"/>
          <w:szCs w:val="24"/>
          <w:lang w:val="en-US"/>
        </w:rPr>
        <w:t>2. Literature Review</w:t>
      </w:r>
    </w:p>
    <w:p w14:paraId="749D0DBE" w14:textId="77777777" w:rsidR="00A50F95" w:rsidRPr="00A50F95" w:rsidRDefault="00A50F95" w:rsidP="009770B4">
      <w:pPr>
        <w:spacing w:before="240" w:after="120"/>
        <w:ind w:firstLine="216"/>
        <w:jc w:val="both"/>
        <w:rPr>
          <w:lang w:val="en-US"/>
        </w:rPr>
      </w:pPr>
      <w:proofErr w:type="spellStart"/>
      <w:proofErr w:type="spellEnd"/>
      <w:r>
        <w:rPr>
          <w:rFonts w:ascii="Times New Roman" w:hAnsi="Times New Roman"/>
          <w:sz w:val="24"/>
        </w:rPr>
        <w:t>The application of computer vision and deep learning techniques to safety violation detection in educational settings has developed rapidly over the past five years. A systematic search of Scopus, Web of Science, and Google Scholar identified 50 peer-reviewed publications (2022–2026) that employ machine learning or computer vision methods for violence detection, anomaly recognition, or weapon identification in surveillance contexts. The bibliometric analysis of this corpus reveals a maturing research landscape centered on four interconnected thematic clusters: deep learning architectures for spatiotemporal feature extraction, temporal and motion analysis techniques, application and deployment contexts, and cross-cutting methods and techniques.</w:t>
      </w:r>
    </w:p>
    <w:p w14:paraId="48252C28" w14:textId="77777777" w:rsidR="00A50F95" w:rsidRPr="00A50F95" w:rsidRDefault="00A50F95" w:rsidP="009770B4">
      <w:pPr>
        <w:spacing w:before="120" w:after="120"/>
        <w:ind w:firstLine="216"/>
        <w:jc w:val="both"/>
        <w:rPr>
          <w:lang w:val="en-US"/>
        </w:rPr>
      </w:pPr>
      <w:r>
        <w:rPr>
          <w:rFonts w:ascii="Times New Roman" w:hAnsi="Times New Roman"/>
          <w:sz w:val="24"/>
        </w:rPr>
        <w:t>The first and largest cluster focuses on deep learning architectures for spatiotemporal feature extraction. Hybrid models integrating 3D convolutions or pre-trained 2D CNNs with recurrent units — particularly Long Short-Term Memory (LSTM), Bidirectional LSTM (BiLSTM), and Gated Recurrent Unit (GRU) networks — constitute the dominant technical paradigm, observed in 26 of 50 reviewed studies. Representative works include the C3D-LSTM attention fusion framework by Altowairqi et al. (2026), the lightweight VD-Net architecture by Khan et al. (2024), and the ResDLCNN-GRU attention network by Dey et al. (2024). These architectures consistently achieve detection accuracies exceeding 95% on controlled benchmarks, with lightweight variants such as MobileNet and EfficientNet demonstrating competitive performance at substantially reduced computational requirements suitable for edge deployment in resource-constrained school environments.</w:t>
      </w:r>
    </w:p>
    <w:p w14:paraId="551BD737" w14:textId="77777777" w:rsidR="00A50F95" w:rsidRPr="00A50F95" w:rsidRDefault="00A50F95" w:rsidP="009770B4">
      <w:pPr>
        <w:spacing w:before="120" w:after="120"/>
        <w:ind w:firstLine="216"/>
        <w:jc w:val="both"/>
        <w:rPr>
          <w:lang w:val="en-US"/>
        </w:rPr>
      </w:pPr>
      <w:proofErr w:type="spellStart"/>
      <w:proofErr w:type="spellEnd"/>
      <w:r>
        <w:rPr>
          <w:rFonts w:ascii="Times New Roman" w:hAnsi="Times New Roman"/>
          <w:sz w:val="24"/>
        </w:rPr>
        <w:t>The second cluster addresses temporal and motion analysis techniques — optical flow, spatiotemporal feature engineering, action and behavior recognition, and skeleton-based pose estimation. Mahmoodi and Nezamabadi-Pour (2025) demonstrated that optical flow-based statistical features enable 2D CNNs to achieve performance comparable to more computationally expensive 3D CNNs. Skeleton-based approaches using pose estimation frameworks such as MoveNET (Kozhamkulova et al., 2023) and YOLOv8-Pose abstract away from appearance-based features, showing particular promise for child-specific applications where body proportions and movement dynamics differ from adult training data. Garcia-Cobo and SanMiguel (2023) proposed an efficient violence detection method combining human skeletons with change detection, achieving competitive performance while reducing computational overhead.</w:t>
      </w:r>
    </w:p>
    <w:p w14:paraId="281C4D45" w14:textId="77777777" w:rsidR="00A50F95" w:rsidRPr="00A50F95" w:rsidRDefault="00A50F95" w:rsidP="009770B4">
      <w:pPr>
        <w:spacing w:before="120" w:after="120"/>
        <w:ind w:firstLine="216"/>
        <w:jc w:val="both"/>
        <w:rPr>
          <w:lang w:val="en-US"/>
        </w:rPr>
      </w:pPr>
      <w:r>
        <w:rPr>
          <w:rFonts w:ascii="Times New Roman" w:hAnsi="Times New Roman"/>
          <w:sz w:val="24"/>
        </w:rPr>
        <w:t>The third cluster encompasses application and deployment contexts, with emphasis on real-time performance, edge computing integration, and IoT-enabled surveillance architectures. YOLO-family detectors (versions v5 through v8) have emerged as the preferred backbone for weapon and firearm identification, achieving mean Average Precision scores exceeding 90% while maintaining real-time throughput on commodity hardware such as NVIDIA Jetson Nano. Studies by Berardini et al. (2024), Tapia Leon et al. (2026), and Abi-Nader et al. (2025) demonstrate end-to-end pipelines from detection to automated alerting via messaging platforms. The parallel growth of edge computing and IoT research indicates that the community is actively addressing the gap between laboratory benchmarks and operational school environments.</w:t>
      </w:r>
    </w:p>
    <w:p w14:paraId="60CD264F" w14:textId="77777777" w:rsidR="00A50F95" w:rsidRPr="00A50F95" w:rsidRDefault="00A50F95" w:rsidP="009770B4">
      <w:pPr>
        <w:spacing w:before="120" w:after="120"/>
        <w:ind w:firstLine="216"/>
        <w:jc w:val="both"/>
        <w:rPr>
          <w:lang w:val="en-US"/>
        </w:rPr>
      </w:pPr>
      <w:r>
        <w:rPr>
          <w:rFonts w:ascii="Times New Roman" w:hAnsi="Times New Roman"/>
          <w:sz w:val="24"/>
        </w:rPr>
        <w:t>The fourth cluster bridges architecture and application through transfer learning, attention mechanisms, feature extraction, and pose estimation techniques. Shin et al. (2025) demonstrated that multimodal attention-enhanced feature fusion — integrating RGB, optical flow, and audio signals — outperforms unimodal approaches by approximately 2% average precision. Transfer learning from ImageNet-pre-trained models significantly reduces data requirements and training time while maintaining high accuracy (Dalal et al., 2024; Jebur et al., 2023). Attention mechanisms, including self-attention, multi-head attention, and channel attention, deliver consistent improvements of 2–4% over non-attention baselines across multiple benchmark datasets.</w:t>
      </w:r>
    </w:p>
    <w:p w14:paraId="39438129" w14:textId="77777777" w:rsidR="00A50F95" w:rsidRPr="00A50F95" w:rsidRDefault="00A50F95" w:rsidP="009770B4">
      <w:pPr>
        <w:spacing w:before="120" w:after="120"/>
        <w:ind w:firstLine="216"/>
        <w:jc w:val="both"/>
        <w:rPr>
          <w:lang w:val="en-US"/>
        </w:rPr>
      </w:pPr>
      <w:r>
        <w:rPr>
          <w:rFonts w:ascii="Times New Roman" w:hAnsi="Times New Roman"/>
          <w:sz w:val="24"/>
        </w:rPr>
        <w:t>The most frequently utilized benchmarks in the reviewed literature include UCF-Crime, ShanghaiTech Campus, Hockey Fights, RWF-2000, and XD-Violence. However, these datasets feature predominantly adult subjects in non-educational settings — streets, transit hubs, stadiums, and hockey arenas — raising significant questions about the transferability of trained models to school environments with children. Nascent efforts to address this gap include the CABAD dataset for child aggression recognition (Ali et al., 2025) and the Daily School Break dataset for violent action detection in Italian public schools (Perseghin &amp; Foresti, 2023). These child-specific corpora represent an essential foundation for advancing the domain, though they remain limited in scale, demographic diversity, and environmental coverage.</w:t>
      </w:r>
    </w:p>
    <w:p w14:paraId="6DBEE147" w14:textId="77777777" w:rsidR="00A50F95" w:rsidRPr="00A50F95" w:rsidRDefault="00A50F95" w:rsidP="009770B4">
      <w:pPr>
        <w:spacing w:before="120" w:after="120"/>
        <w:ind w:firstLine="210"/>
        <w:jc w:val="both"/>
        <w:rPr>
          <w:lang w:val="en-US"/>
        </w:rPr>
      </w:pPr>
      <w:proofErr w:type="spellStart"/>
      <w:proofErr w:type="spellEnd"/>
      <w:r>
        <w:rPr>
          <w:rFonts w:ascii="Times New Roman" w:hAnsi="Times New Roman"/>
          <w:sz w:val="24"/>
        </w:rPr>
        <w:t>Despite significant advances, several critical challenges remain. Dataset bias constitutes the most pervasive limitation: models trained on adult-centric benchmarks may systematically underperform when deployed in schools due to differences in body proportions, movement dynamics, and interaction patterns between children and adults. The near-exclusive reliance on accuracy and AUC as evaluation metrics obscures practical considerations such as false alarm rates, latency under realistic multi-camera loads, and robustness to adversarial environmental conditions. Privacy implications are conspicuously absent from the technical discourse: only two of the 50 reviewed papers mention privacy considerations or data protection frameworks, despite the sensitive nature of continuous video monitoring of minors. The geographic concentration of research in South and East Asia further limits the diversity of environmental conditions, camera configurations, and behavioral norms represented in the evidence base.</w:t>
      </w:r>
    </w:p>
    <w:p w14:paraId="2684F4EB" w14:textId="77777777" w:rsidR="002B09DC" w:rsidRDefault="002B09DC" w:rsidP="009770B4">
      <w:pPr>
        <w:pStyle w:val="aa"/>
        <w:ind w:firstLine="210"/>
        <w:jc w:val="both"/>
        <w:rPr>
          <w:b/>
          <w:bCs/>
          <w:color w:val="000000"/>
        </w:rPr>
      </w:pPr>
    </w:p>
    <w:p w14:paraId="43B70820" w14:textId="5FBB10EB" w:rsidR="008D2E3F" w:rsidRPr="001672B2" w:rsidRDefault="008D2E3F" w:rsidP="008D2E3F">
      <w:pPr>
        <w:pStyle w:val="aa"/>
        <w:ind w:firstLine="210"/>
        <w:jc w:val="both"/>
        <w:rPr>
          <w:b/>
          <w:bCs/>
          <w:color w:val="000000"/>
          <w:lang w:val="en-US"/>
        </w:rPr>
      </w:pPr>
      <w:r w:rsidRPr="001672B2">
        <w:rPr>
          <w:b/>
          <w:bCs/>
          <w:color w:val="000000"/>
        </w:rPr>
        <w:t xml:space="preserve">3. </w:t>
      </w:r>
      <w:r w:rsidRPr="001672B2">
        <w:rPr>
          <w:b/>
          <w:bCs/>
          <w:color w:val="000000"/>
          <w:lang w:val="en-US"/>
        </w:rPr>
        <w:t>Methodology</w:t>
      </w:r>
    </w:p>
    <w:p w14:paraId="3A99FE72" w14:textId="77777777" w:rsidR="00A50F95" w:rsidRPr="00A50F95" w:rsidRDefault="00A50F95" w:rsidP="009770B4">
      <w:pPr>
        <w:spacing w:before="240" w:after="120"/>
        <w:ind w:firstLine="210"/>
        <w:jc w:val="both"/>
        <w:rPr>
          <w:lang w:val="en-US"/>
        </w:rPr>
      </w:pPr>
      <w:r>
        <w:rPr>
          <w:rFonts w:ascii="Times New Roman" w:hAnsi="Times New Roman"/>
          <w:sz w:val="24"/>
        </w:rPr>
        <w:t>This study employs a hybrid systematic-bibliometric review design. The systematic component follows the PRISMA 2020 framework for literature identification, screening, and eligibility assessment, ensuring transparency and replicability of the study selection process. The bibliometric component draws on keyword co-occurrence network analysis using VOSviewer-style visualization and CiteSpace-style burst detection to map the intellectual structure of the research domain. This hybrid approach was selected to combine the depth of qualitative thematic synthesis with the breadth and reproducibility of quantitative bibliometric network analysis.</w:t>
      </w:r>
    </w:p>
    <w:p w14:paraId="40C33148" w14:textId="77777777" w:rsidR="00A50F95" w:rsidRPr="00A50F95" w:rsidRDefault="00A50F95" w:rsidP="009770B4">
      <w:pPr>
        <w:spacing w:before="120" w:after="60"/>
        <w:ind w:left="210"/>
        <w:jc w:val="both"/>
        <w:rPr>
          <w:lang w:val="en-US"/>
        </w:rPr>
      </w:pPr>
      <w:proofErr w:type="gramStart"/>
      <w:proofErr w:type="gramEnd"/>
      <w:r>
        <w:rPr>
          <w:rFonts w:ascii="Times New Roman" w:hAnsi="Times New Roman"/>
          <w:sz w:val="24"/>
        </w:rPr>
        <w:t>Three academic databases were queried on March 1, 2026: Scopus (312 records), Web of Science (187 records), and Google Scholar (94 records). The primary search query combined three thematic blocks using Boolean operators. Block 1 targeted detection types: ("violence detection" OR "anomaly detection" OR "weapon detection" OR "firearm detection"). Block 2 specified the technical paradigm: ("deep learning" OR "machine learning" OR "computer vision" OR "CNN" OR "YOLO"). Block 3 constrained the application context: ("school" OR "educational" OR "campus" OR "surveillance" OR "CCTV"). The three blocks were combined with the AND operator.</w:t>
      </w:r>
    </w:p>
    <w:p w14:paraId="1B467724" w14:textId="77777777" w:rsidR="00A50F95" w:rsidRPr="00A50F95" w:rsidRDefault="00A50F95" w:rsidP="009770B4">
      <w:pPr>
        <w:spacing w:before="60" w:after="60"/>
        <w:ind w:left="210"/>
        <w:jc w:val="both"/>
        <w:rPr>
          <w:lang w:val="en-US"/>
        </w:rPr>
      </w:pPr>
      <w:proofErr w:type="gramStart"/>
      <w:proofErr w:type="gramEnd"/>
      <w:r>
        <w:rPr>
          <w:rFonts w:ascii="Times New Roman" w:hAnsi="Times New Roman"/>
          <w:sz w:val="24"/>
        </w:rPr>
        <w:t>The temporal scope encompassed publications from 2022 to 2026. This window was selected to capture the period following the widespread adoption of YOLOv5 and transformer-based architectures, during which real-time deep learning for surveillance applications achieved practical viability. Only English-language publications were considered. The search was restricted to peer-reviewed journal articles and conference papers; preprints, editorials, and non-peer-reviewed sources were excluded. No geographic or institutional restrictions were applied.</w:t>
      </w:r>
    </w:p>
    <w:p w14:paraId="79556DB3" w14:textId="77777777" w:rsidR="00A50F95" w:rsidRPr="00A50F95" w:rsidRDefault="00A50F95" w:rsidP="009770B4">
      <w:pPr>
        <w:spacing w:before="60" w:after="60"/>
        <w:ind w:left="210"/>
        <w:jc w:val="both"/>
        <w:rPr>
          <w:lang w:val="en-US"/>
        </w:rPr>
      </w:pPr>
      <w:proofErr w:type="gramStart"/>
      <w:proofErr w:type="gramEnd"/>
      <w:r>
        <w:rPr>
          <w:rFonts w:ascii="Times New Roman" w:hAnsi="Times New Roman"/>
          <w:sz w:val="24"/>
        </w:rPr>
        <w:t>Studies were included if they met all of the following conditions: (a) published in a peer-reviewed English-language venue; (b) employed machine learning or computer vision methods for violence, anomaly, or weapon detection; (c) operated in a surveillance or public safety context with potential applicability to educational environments; and (d) provided sufficient methodological detail to permit extraction of research aims, methods, datasets, findings, and limitations. Studies were excluded if they: (a) relied solely on non-ML/CV methods (n = 38); (b) addressed domains unrelated to educational or public-space surveillance (n = 31); (c) were published before 2022 with insufficient contemporary relevance (n = 22); (d) had inaccessible full texts (n = 15); or (e) were limited to conference abstracts without full methodological exposition (n = 8).</w:t>
      </w:r>
    </w:p>
    <w:p w14:paraId="5D5E731F" w14:textId="77777777" w:rsidR="00A50F95" w:rsidRPr="00A50F95" w:rsidRDefault="00A50F95" w:rsidP="009770B4">
      <w:pPr>
        <w:spacing w:before="60" w:after="60"/>
        <w:ind w:left="210"/>
        <w:jc w:val="both"/>
        <w:rPr>
          <w:lang w:val="en-US"/>
        </w:rPr>
      </w:pPr>
      <w:proofErr w:type="gramStart"/>
      <w:proofErr w:type="gramEnd"/>
      <w:r>
        <w:rPr>
          <w:rFonts w:ascii="Times New Roman" w:hAnsi="Times New Roman"/>
          <w:sz w:val="24"/>
        </w:rPr>
        <w:t>The initial search across three databases returned 593 records. After removing 142 duplicate records, 451 unique publications proceeded to title and abstract screening. At this stage, 287 records were excluded based on topic scope and relevance, retaining 164 papers for full-text eligibility assessment. Application of the inclusion and exclusion criteria at the full-text stage excluded 114 papers, yielding a final corpus of 50 studies included in both the qualitative synthesis and bibliometric analysis. The PRISMA flow diagram documenting this four-stage selection process (Identification, Screening, Eligibility, Included) was rendered using Matplotlib.</w:t>
      </w:r>
    </w:p>
    <w:p w14:paraId="0B735949" w14:textId="77777777" w:rsidR="00A50F95" w:rsidRPr="00A50F95" w:rsidRDefault="00A50F95" w:rsidP="009770B4">
      <w:pPr>
        <w:spacing w:before="60" w:after="60"/>
        <w:ind w:left="210"/>
        <w:jc w:val="both"/>
        <w:rPr>
          <w:lang w:val="en-US"/>
        </w:rPr>
      </w:pPr>
      <w:proofErr w:type="gramStart"/>
      <w:proofErr w:type="gramEnd"/>
      <w:r>
        <w:rPr>
          <w:rFonts w:ascii="Times New Roman" w:hAnsi="Times New Roman"/>
          <w:sz w:val="24"/>
        </w:rPr>
        <w:t>For each included study, the following variables were systematically extracted into a standardized Literature Analysis Matrix: author(s), publication year, research aim, methodology, dataset(s) evaluated, main findings, key limitations, and thematic keywords. Keywords were further curated into a structured vocabulary of 29 terms spanning four categories: deep learning architectures (e.g., CNN, LSTM, YOLO, Transformer), temporal analysis techniques (e.g., optical flow, pose estimation, 3D CNN), application domains (e.g., violence detection, anomaly detection, weapon detection), and deployment contexts (e.g., IoT, edge computing, real-time detection).</w:t>
      </w:r>
    </w:p>
    <w:p w14:paraId="63350402" w14:textId="77777777" w:rsidR="00A50F95" w:rsidRPr="00A50F95" w:rsidRDefault="00A50F95" w:rsidP="009770B4">
      <w:pPr>
        <w:spacing w:before="60" w:after="120"/>
        <w:ind w:left="210"/>
        <w:jc w:val="both"/>
        <w:rPr>
          <w:lang w:val="en-US"/>
        </w:rPr>
      </w:pPr>
      <w:r>
        <w:rPr>
          <w:rFonts w:ascii="Times New Roman" w:hAnsi="Times New Roman"/>
          <w:sz w:val="24"/>
        </w:rPr>
        <w:t>Bibliometric analysis was conducted using Python-based implementations of network analysis (NetworkX) and kernel density estimation (SciPy), producing outputs analogous to VOSviewer and CiteSpace. Keyword co-occurrence matrices were constructed to model the frequency with which keyword pairs appeared within the same paper. Three map types were generated: a network visualization showing keyword clusters and co-occurrence links, a temporal overlay visualization colored by average publication year, and a density visualization highlighting regions of highest research concentration. Cluster assignments were determined by community detection algorithms applied to the co-occurrence network.</w:t>
      </w:r>
    </w:p>
    <w:p w14:paraId="03E7AD4D" w14:textId="77777777" w:rsidR="00A50F95" w:rsidRPr="00A50F95" w:rsidRDefault="00A50F95" w:rsidP="009770B4">
      <w:pPr>
        <w:spacing w:before="240" w:after="120"/>
        <w:ind w:firstLine="210"/>
        <w:jc w:val="both"/>
        <w:rPr>
          <w:lang w:val="en-US"/>
        </w:rPr>
      </w:pPr>
      <w:r>
        <w:rPr>
          <w:rFonts w:ascii="Times New Roman" w:hAnsi="Times New Roman"/>
          <w:sz w:val="24"/>
        </w:rPr>
        <w:t>Citation burst detection was performed using CiteSpace-style analysis to identify keywords exhibiting pronounced increases in frequency during specific temporal windows. The top 15 keywords by total frequency were analyzed, with burst periods computed using Kleinberg's burst detection algorithm. Burst analysis enables the identification of emerging research fronts and transient methodological innovations, distinguishing sustained foundational techniques from rapidly growing focal areas.</w:t>
      </w:r>
    </w:p>
    <w:p w14:paraId="69F01E04" w14:textId="77777777" w:rsidR="00A50F95" w:rsidRPr="00A50F95" w:rsidRDefault="00A50F95" w:rsidP="009770B4">
      <w:pPr>
        <w:spacing w:before="120" w:after="120"/>
        <w:ind w:firstLine="210"/>
        <w:jc w:val="both"/>
        <w:rPr>
          <w:lang w:val="en-US"/>
        </w:rPr>
      </w:pPr>
      <w:proofErr w:type="spellStart"/>
      <w:proofErr w:type="spellEnd"/>
      <w:proofErr w:type="spellStart"/>
      <w:proofErr w:type="spellEnd"/>
      <w:proofErr w:type="spellStart"/>
      <w:proofErr w:type="spellEnd"/>
      <w:r>
        <w:rPr>
          <w:rFonts w:ascii="Times New Roman" w:hAnsi="Times New Roman"/>
          <w:sz w:val="24"/>
        </w:rPr>
        <w:t>Qualitative thematic synthesis was conducted through systematic full-text reading of all 50 included studies. Thematic clusters were identified through iterative content analysis of research aims, methods, and findings, cross-validated against the keyword co-occurrence clusters generated bibliometrically. The four resulting clusters — deep learning architectures, temporal and motion analysis, application and deployment, and cross-cutting methods and techniques — were organized into a structured table enumerating common characteristics, representative studies, and summary findings for each cluster.</w:t>
      </w:r>
    </w:p>
    <w:p w14:paraId="3BBC5E63" w14:textId="77777777" w:rsidR="00A50F95" w:rsidRPr="00A50F95" w:rsidRDefault="00A50F95" w:rsidP="009770B4">
      <w:pPr>
        <w:spacing w:before="120" w:after="120"/>
        <w:ind w:firstLine="210"/>
        <w:jc w:val="both"/>
        <w:rPr>
          <w:lang w:val="en-US"/>
        </w:rPr>
      </w:pPr>
      <w:proofErr w:type="spellStart"/>
      <w:proofErr w:type="spellEnd"/>
      <w:r>
        <w:rPr>
          <w:rFonts w:ascii="Times New Roman" w:hAnsi="Times New Roman"/>
          <w:sz w:val="24"/>
        </w:rPr>
        <w:t>A cross-cluster comparative analysis was performed to identify similarities, differences, and research gaps across the four thematic clusters. The analysis revealed that Clusters 2 (Temporal and Motion Analysis) and 4 (Methods and Techniques) function as methodological bridges rather than independent research streams: the motion representation strategies from Cluster 2 provide the temporal understanding that Clusters 1 and 3 depend upon, while the transfer learning and attention mechanisms from Cluster 4 enhance the performance of models across all other clusters. Few studies have addressed the intersection of lightweight architectures (C1/C3) with skeleton-based child-specific modeling (C2).</w:t>
      </w:r>
    </w:p>
    <w:p w14:paraId="7E0158AC" w14:textId="77777777" w:rsidR="002B09DC" w:rsidRDefault="002B09DC" w:rsidP="009770B4">
      <w:pPr>
        <w:spacing w:before="100" w:beforeAutospacing="1" w:after="100" w:afterAutospacing="1"/>
        <w:ind w:firstLine="210"/>
        <w:jc w:val="both"/>
        <w:rPr>
          <w:rFonts w:eastAsia="Times New Roman"/>
          <w:b/>
          <w:bCs/>
          <w:color w:val="000000"/>
          <w:sz w:val="24"/>
          <w:szCs w:val="24"/>
          <w:lang w:val="ru-KZ"/>
        </w:rPr>
      </w:pPr>
      <w:r>
        <w:rPr>
          <w:rFonts w:ascii="Times New Roman" w:hAnsi="Times New Roman"/>
          <w:sz w:val="24"/>
        </w:rPr>
        <w:t>Quality assurance measures included adherence to the PRISMA 2020 checklist for systematic review reporting, structured data extraction using a standardized matrix template, and cross-validation of content-based thematic assignments against bibliometric cluster outputs. Methodological limitations of the review process include: (a) restriction to three databases (Scopus, Web of Science, Google Scholar), potentially omitting publications indexed exclusively in IEEE Xplore or ACM Digital Library; (b) exclusion of non-English publications, introducing potential language bias; (c) single-reviewer screening without formal inter-rater reliability assessment; and (d) reliance on a curated keyword vocabulary that may underrepresent emerging terminology not yet adopted as standard author keywords.</w:t>
      </w:r>
    </w:p>
    <w:p w14:paraId="6290C6A9" w14:textId="77777777" w:rsidR="002B09DC" w:rsidRDefault="002B09DC" w:rsidP="008D2E3F">
      <w:pPr>
        <w:spacing w:before="100" w:beforeAutospacing="1" w:after="100" w:afterAutospacing="1"/>
        <w:ind w:firstLine="210"/>
        <w:jc w:val="both"/>
        <w:rPr>
          <w:rFonts w:eastAsia="Times New Roman"/>
          <w:b/>
          <w:bCs/>
          <w:color w:val="000000"/>
          <w:sz w:val="24"/>
          <w:szCs w:val="24"/>
          <w:lang w:val="ru-KZ"/>
        </w:rPr>
      </w:pPr>
    </w:p>
    <w:p w14:paraId="25475E45" w14:textId="77777777" w:rsidR="002B09DC" w:rsidRDefault="002B09DC" w:rsidP="008D2E3F">
      <w:pPr>
        <w:spacing w:before="100" w:beforeAutospacing="1" w:after="100" w:afterAutospacing="1"/>
        <w:ind w:firstLine="210"/>
        <w:jc w:val="both"/>
        <w:rPr>
          <w:rFonts w:eastAsia="Times New Roman"/>
          <w:b/>
          <w:bCs/>
          <w:color w:val="000000"/>
          <w:sz w:val="24"/>
          <w:szCs w:val="24"/>
          <w:lang w:val="ru-KZ"/>
        </w:rPr>
      </w:pPr>
    </w:p>
    <w:p w14:paraId="52EABCAB" w14:textId="67222DE3" w:rsidR="008D2E3F" w:rsidRPr="001672B2" w:rsidRDefault="008D2E3F" w:rsidP="008D2E3F">
      <w:pPr>
        <w:spacing w:before="100" w:beforeAutospacing="1" w:after="100" w:afterAutospacing="1"/>
        <w:ind w:firstLine="210"/>
        <w:jc w:val="both"/>
        <w:rPr>
          <w:rFonts w:eastAsia="Times New Roman"/>
          <w:color w:val="000000"/>
          <w:sz w:val="24"/>
          <w:szCs w:val="24"/>
          <w:lang w:val="ru-KZ"/>
        </w:rPr>
      </w:pPr>
      <w:r w:rsidRPr="001672B2">
        <w:rPr>
          <w:rFonts w:eastAsia="Times New Roman"/>
          <w:b/>
          <w:bCs/>
          <w:color w:val="000000"/>
          <w:sz w:val="24"/>
          <w:szCs w:val="24"/>
          <w:lang w:val="ru-KZ"/>
        </w:rPr>
        <w:lastRenderedPageBreak/>
        <w:t>4</w:t>
      </w:r>
      <w:r>
        <w:rPr>
          <w:rFonts w:eastAsia="Times New Roman"/>
          <w:b/>
          <w:bCs/>
          <w:color w:val="000000"/>
          <w:sz w:val="24"/>
          <w:szCs w:val="24"/>
          <w:lang w:val="ru-KZ"/>
        </w:rPr>
        <w:t xml:space="preserve">. </w:t>
      </w:r>
      <w:r w:rsidRPr="001672B2">
        <w:rPr>
          <w:rFonts w:eastAsia="Times New Roman"/>
          <w:b/>
          <w:bCs/>
          <w:color w:val="000000"/>
          <w:sz w:val="24"/>
          <w:szCs w:val="24"/>
          <w:lang w:val="ru-KZ"/>
        </w:rPr>
        <w:t>Results</w:t>
      </w:r>
    </w:p>
    <w:p w14:paraId="7727CF91" w14:textId="77777777" w:rsidR="00A50F95" w:rsidRPr="00A50F95" w:rsidRDefault="00A50F95" w:rsidP="009770B4">
      <w:pPr>
        <w:spacing w:before="240" w:after="120"/>
        <w:ind w:firstLine="210"/>
        <w:jc w:val="both"/>
        <w:rPr>
          <w:lang w:val="en-US"/>
        </w:rPr>
      </w:pPr>
      <w:r>
        <w:rPr>
          <w:rFonts w:ascii="Times New Roman" w:hAnsi="Times New Roman"/>
          <w:sz w:val="24"/>
        </w:rPr>
        <w:t>The systematic search and PRISMA-guided screening process identified 50 studies for both qualitative synthesis and bibliometric analysis. The distribution by publication year shows a peak in 2023 output (15 publications, 30.0%), followed by sustained activity through 2024 (10 publications, 20.0%) and 2025 (14 publications, 28.0%). The years 2022 and 2026 contributed 9 (18.0%) and 2 (4.0%) publications respectively. Scopus contributed 44 of the 50 reviewed studies (88%), with Web of Science accounting for the remaining 6 (12%). This Scopus-dominant distribution reflects the interdisciplinary nature of the domain, spanning computer science, engineering, and applied physics. MDPI journals (Sensors, Applied Sciences, Electronics, Information, Mathematics, Computers) account for the largest share of publication venues, followed by IEEE Access, Elsevier venues (Neurocomputing, Procedia Computer Science, Array, Alexandria Engineering Journal), and Springer venues (Applied Intelligence, Multimedia Tools and Applications).</w:t>
      </w:r>
    </w:p>
    <w:p w14:paraId="4D52D2AE" w14:textId="77777777" w:rsidR="00A50F95" w:rsidRPr="00A50F95" w:rsidRDefault="00A50F95" w:rsidP="009770B4">
      <w:pPr>
        <w:spacing w:before="120" w:after="60"/>
        <w:ind w:left="210"/>
        <w:jc w:val="both"/>
        <w:rPr>
          <w:lang w:val="en-US"/>
        </w:rPr>
      </w:pPr>
      <w:proofErr w:type="gramStart"/>
      <w:proofErr w:type="gramEnd"/>
      <w:r>
        <w:rPr>
          <w:rFonts w:ascii="Times New Roman" w:hAnsi="Times New Roman"/>
          <w:sz w:val="24"/>
        </w:rPr>
        <w:t>The annual publication trend shows consistent research output across the 2022–2026 window. The 2025–2026 period includes an increased proportion of Web of Science contributions relative to earlier years. The temporal distribution of methodologies reveals a field transitioning from autoencoder-based reconstruction and traditional 3D CNN frameworks (2022–2023) toward attention mechanisms, YOLO-based architectures, and transformer-integrated approaches (2025–2026). This temporal gradient captures the maturation of the field from generic video understanding models toward architectures specifically optimized for surveillance anomaly detection in educational contexts.</w:t>
      </w:r>
    </w:p>
    <w:p w14:paraId="7D69315A" w14:textId="77777777" w:rsidR="00A50F95" w:rsidRPr="00A50F95" w:rsidRDefault="00A50F95" w:rsidP="009770B4">
      <w:pPr>
        <w:spacing w:before="60" w:after="60"/>
        <w:ind w:left="210"/>
        <w:jc w:val="both"/>
        <w:rPr>
          <w:lang w:val="en-US"/>
        </w:rPr>
      </w:pPr>
      <w:proofErr w:type="spellStart"/>
      <w:proofErr w:type="spellEnd"/>
      <w:proofErr w:type="gramStart"/>
      <w:proofErr w:type="gramEnd"/>
      <w:r>
        <w:rPr>
          <w:rFonts w:ascii="Times New Roman" w:hAnsi="Times New Roman"/>
          <w:sz w:val="24"/>
        </w:rPr>
        <w:t>The keyword co-occurrence network derived from the 50 reviewed studies reveals 'deep learning' as the central hub with the highest frequency (23 occurrences), connecting to nearly all other keywords in the network. 'Violence detection' (19 occurrences) and 'anomaly detection' (16 occurrences) form the primary application-oriented nodes. Architectural terms are dominated by 'convolutional neural network' (15 occurrences), 'CNN' (12 occurrences), and 'LSTM' (11 occurrences). Context-related keywords include 'video surveillance' (14 occurrences), 'IoT' (12 occurrences), and 'CCTV' (11 occurrences). The density visualization confirms that the highest-density region centers on the deep learning–CNN–violence detection nexus, reflecting the core convergence of methodology and application. The temporal overlay visualization shows that attention mechanisms, YOLO-based architectures, and transformer-integrated approaches are concentrated in the 2025–2026 period, while autoencoder-based methods and traditional 3D CNN frameworks predominate in earlier publications (2022–2023).</w:t>
      </w:r>
    </w:p>
    <w:p w14:paraId="47974939" w14:textId="77777777" w:rsidR="00A50F95" w:rsidRPr="00A50F95" w:rsidRDefault="00A50F95" w:rsidP="009770B4">
      <w:pPr>
        <w:spacing w:before="60" w:after="60"/>
        <w:ind w:left="210"/>
        <w:jc w:val="both"/>
        <w:rPr>
          <w:lang w:val="en-US"/>
        </w:rPr>
      </w:pPr>
      <w:proofErr w:type="gramStart"/>
      <w:proofErr w:type="gramEnd"/>
      <w:r>
        <w:rPr>
          <w:rFonts w:ascii="Times New Roman" w:hAnsi="Times New Roman"/>
          <w:sz w:val="24"/>
        </w:rPr>
        <w:t>Four distinct thematic clusters emerge from the combined content analysis and keyword co-occurrence mapping. Cluster 1 (Deep Learning Architectures) encompasses studies designing and optimizing neural network topologies — CNN, LSTM, GRU, ResNet, MobileNet, YOLO, 3D CNN, and autoencoder variants — for spatiotemporal feature extraction from surveillance video. Cluster 2 (Temporal and Motion Analysis) includes studies emphasizing motion representation through optical flow, spatiotemporal feature engineering, action and behavior recognition, and skeleton-based pose estimation. Cluster 3 (Application and Deployment) focuses on real-world deployment of detection systems in CCTV, IoT, and edge computing contexts, with emphasis on real-time performance and integration with security infrastructure. Cluster 4 (Methods and Techniques) bridges architecture and application through transfer learning, attention mechanisms, feature extraction, and multimodal fusion. Clusters 2 and 4 function as methodological bridges: motion representation strategies from C2 provide the temporal understanding that C1 and C3 depend upon, while transfer learning and attention mechanisms from C4 enhance performance across all other clusters.</w:t>
      </w:r>
    </w:p>
    <w:p w14:paraId="11E0EF65" w14:textId="77777777" w:rsidR="00A50F95" w:rsidRPr="00A50F95" w:rsidRDefault="00A50F95" w:rsidP="009770B4">
      <w:pPr>
        <w:spacing w:before="60" w:after="60"/>
        <w:ind w:left="210"/>
        <w:jc w:val="both"/>
        <w:rPr>
          <w:lang w:val="en-US"/>
        </w:rPr>
      </w:pPr>
      <w:proofErr w:type="gramStart"/>
      <w:proofErr w:type="gramEnd"/>
      <w:r>
        <w:rPr>
          <w:rFonts w:ascii="Times New Roman" w:hAnsi="Times New Roman"/>
          <w:sz w:val="24"/>
        </w:rPr>
        <w:t>Co-authorship analysis identified several author groups with sustained publication records, predominantly affiliated with institutions in South Korea, India, Pakistan, and the Middle East. Authors with two or more publications include Seo S. and Park S. (anomaly detection, video surveillance), Jebur S.A., Hussein K.A., and Hoomod H.K. (violence detection, behavior analysis), and Amin S.U. (anomaly detection, video surveillance). The remaining 44 first authors each contributed a single paper to the corpus. IEEE Access, Sensors (MDPI), and Applied Sciences (MDPI) account for the largest share of publications, followed by Elsevier venues.</w:t>
      </w:r>
    </w:p>
    <w:p w14:paraId="7D4CA771" w14:textId="77777777" w:rsidR="00A50F95" w:rsidRPr="00A50F95" w:rsidRDefault="00A50F95" w:rsidP="009770B4">
      <w:pPr>
        <w:spacing w:before="60" w:after="60"/>
        <w:ind w:left="210"/>
        <w:jc w:val="both"/>
        <w:rPr>
          <w:lang w:val="en-US"/>
        </w:rPr>
      </w:pPr>
      <w:proofErr w:type="gramStart"/>
      <w:proofErr w:type="gramEnd"/>
      <w:r>
        <w:rPr>
          <w:rFonts w:ascii="Times New Roman" w:hAnsi="Times New Roman"/>
          <w:sz w:val="24"/>
        </w:rPr>
        <w:t>The burst analysis of the top 15 keywords by total frequency reveals that 'attention mechanism' and 'transfer learning' exhibit pronounced burst activity concentrated in 2025–2026, marking their emergence as focal methodological innovations. 'Edge computing' and 'IoT' show a similar late-period concentration, consistent with a growing emphasis on deployable, lightweight solutions suitable for resource-constrained educational environments. In contrast, 'CNN' and 'LSTM' show sustained presence across the entire 2022–2026 window, confirming their status as foundational techniques. The absence of burst activity for certain application-specific keywords (e.g., 'weapon detection,' 'firearm detection') reflects stable, consistent research interest rather than transient popularity.</w:t>
      </w:r>
    </w:p>
    <w:p w14:paraId="00C08B46" w14:textId="77777777" w:rsidR="00A50F95" w:rsidRPr="00A50F95" w:rsidRDefault="00A50F95" w:rsidP="009770B4">
      <w:pPr>
        <w:spacing w:before="60" w:after="120"/>
        <w:ind w:left="210"/>
        <w:jc w:val="both"/>
        <w:rPr>
          <w:lang w:val="en-US"/>
        </w:rPr>
      </w:pPr>
      <w:r>
        <w:rPr>
          <w:rFonts w:ascii="Times New Roman" w:hAnsi="Times New Roman"/>
          <w:sz w:val="24"/>
        </w:rPr>
        <w:t>The literature analysis matrix provides a structured overview of all 50 studies, enumerating their aims, methods, datasets, findings, and limitations. Accuracy and AUC are the dominant evaluation metrics, appearing in 44 of 50 studies (88%). The UCF-Crime, ShanghaiTech Campus, and Hockey Fights datasets are the most frequently utilized benchmarks. Computational complexity and dataset generalizability are the most commonly cited limitations, mentioned in 38 (76%) and 31 (62%) studies respectively. Privacy considerations or data protection frameworks are mentioned in only 2 of the 50 reviewed papers (4%), representing a significant gap given the sensitive nature of continuous video monitoring of minors.</w:t>
      </w:r>
    </w:p>
    <w:p w14:paraId="15B282E8" w14:textId="584EF941" w:rsidR="008D2E3F" w:rsidRDefault="00A50F95" w:rsidP="009770B4">
      <w:pPr>
        <w:spacing w:before="240" w:after="120"/>
        <w:ind w:firstLine="210"/>
        <w:jc w:val="both"/>
        <w:rPr>
          <w:lang w:val="en-US"/>
        </w:rPr>
      </w:pPr>
      <w:r>
        <w:rPr>
          <w:rFonts w:ascii="Times New Roman" w:hAnsi="Times New Roman"/>
          <w:sz w:val="24"/>
        </w:rPr>
        <w:t>In summary, the bibliometric and systematic analysis yields three key findings. First, hybrid deep learning architectures integrating CNNs with recurrent units and attention mechanisms constitute the dominant technical paradigm, consistently achieving detection accuracies exceeding 90% on standard benchmarks. Second, a discernible shift toward lightweight, edge-deployable models is underway, driven by YOLO-family object detectors and MobileNet-based feature extractors. Third, despite these advances, the field remains constrained by a critical shortage of child-specific datasets, limited geographic and demographic diversity in training data, and a near-total absence of privacy-aware design considerations.</w:t>
      </w:r>
    </w:p>
    <w:p w14:paraId="5DCC32E8" w14:textId="77777777" w:rsidR="002B09DC" w:rsidRDefault="002B09DC" w:rsidP="008D2E3F">
      <w:pPr>
        <w:spacing w:before="100" w:beforeAutospacing="1" w:after="100" w:afterAutospacing="1"/>
        <w:ind w:firstLine="216"/>
        <w:jc w:val="both"/>
        <w:rPr>
          <w:lang w:val="en-US"/>
        </w:rPr>
      </w:pPr>
    </w:p>
    <w:p w14:paraId="7C54CD07" w14:textId="7AC7CB39" w:rsidR="008D2E3F" w:rsidRPr="001672B2" w:rsidRDefault="008D2E3F" w:rsidP="008D2E3F">
      <w:pPr>
        <w:spacing w:before="100" w:beforeAutospacing="1" w:after="100" w:afterAutospacing="1"/>
        <w:ind w:firstLine="216"/>
        <w:jc w:val="both"/>
        <w:rPr>
          <w:rFonts w:eastAsia="Times New Roman"/>
          <w:color w:val="000000"/>
          <w:sz w:val="24"/>
          <w:szCs w:val="24"/>
          <w:lang w:val="ru-KZ"/>
        </w:rPr>
      </w:pPr>
      <w:r w:rsidRPr="001672B2">
        <w:rPr>
          <w:rFonts w:eastAsia="Times New Roman"/>
          <w:b/>
          <w:bCs/>
          <w:color w:val="000000"/>
          <w:sz w:val="24"/>
          <w:szCs w:val="24"/>
          <w:lang w:val="ru-KZ"/>
        </w:rPr>
        <w:t>5</w:t>
      </w:r>
      <w:r>
        <w:rPr>
          <w:rFonts w:eastAsia="Times New Roman"/>
          <w:b/>
          <w:bCs/>
          <w:color w:val="000000"/>
          <w:sz w:val="24"/>
          <w:szCs w:val="24"/>
          <w:lang w:val="ru-KZ"/>
        </w:rPr>
        <w:t xml:space="preserve">. </w:t>
      </w:r>
      <w:r w:rsidRPr="001672B2">
        <w:rPr>
          <w:rFonts w:eastAsia="Times New Roman"/>
          <w:b/>
          <w:bCs/>
          <w:color w:val="000000"/>
          <w:sz w:val="24"/>
          <w:szCs w:val="24"/>
          <w:lang w:val="ru-KZ"/>
        </w:rPr>
        <w:t>Discussion</w:t>
      </w:r>
    </w:p>
    <w:p w14:paraId="198E1B8D" w14:textId="77777777" w:rsidR="00A50F95" w:rsidRPr="00A50F95" w:rsidRDefault="00A50F95" w:rsidP="009770B4">
      <w:pPr>
        <w:spacing w:before="240" w:after="120"/>
        <w:ind w:firstLine="216"/>
        <w:jc w:val="both"/>
        <w:rPr>
          <w:lang w:val="en-US"/>
        </w:rPr>
      </w:pPr>
      <w:r>
        <w:rPr>
          <w:rFonts w:ascii="Times New Roman" w:hAnsi="Times New Roman"/>
          <w:sz w:val="24"/>
        </w:rPr>
        <w:t>The four thematic clusters identified through combined content analysis and bibliometric mapping — spanning deep learning architectures (C1), temporal and motion analysis (C2), application and deployment (C3), and cross-cutting methods and techniques (C4) — reveal a research field organized around a central tension: architectural sophistication versus deployability. Cluster 1 emphasizes accuracy maximization through increasingly complex network designs, while Cluster 3 explicitly privileges real-time throughput and hardware efficiency, favoring lightweight YOLO and MobileNet variants. This tension is most visible in the temporal evolution of the keyword network: the burst analysis identifies attention mechanisms and transfer learning as 2025–2026 phenomena, while the overlay visualization shows a clear transition from autoencoder-based reconstruction (2022–2023) to YOLO and transformer-integrated approaches (2025–2026).</w:t>
      </w:r>
    </w:p>
    <w:p w14:paraId="7BC3A63E" w14:textId="77777777" w:rsidR="00A50F95" w:rsidRPr="00A50F95" w:rsidRDefault="00A50F95" w:rsidP="009770B4">
      <w:pPr>
        <w:spacing w:before="120" w:after="120"/>
        <w:ind w:firstLine="216"/>
        <w:jc w:val="both"/>
        <w:rPr>
          <w:lang w:val="en-US"/>
        </w:rPr>
      </w:pPr>
      <w:r>
        <w:rPr>
          <w:rFonts w:ascii="Times New Roman" w:hAnsi="Times New Roman"/>
          <w:sz w:val="24"/>
        </w:rPr>
        <w:t>The dominance of the CNN–LSTM architectural paradigm, observed in 26 of 50 reviewed studies, indicates broad consensus that effective video anomaly detection requires the integration of spatial feature extraction with temporal sequence modeling. The recent growth in attention mechanism adoption suggests that the field is moving beyond naive concatenation of spatial and temporal streams toward more sophisticated feature weighting and contextual reasoning. This temporal gradient reflects a field transitioning from generic video understanding models toward architectures specifically adapted for surveillance anomaly detection in educational environments, while simultaneously addressing deployment constraints through edge-compatible designs such as MobileNet-based feature extractors and quantized YOLO variants.</w:t>
      </w:r>
    </w:p>
    <w:p w14:paraId="1BCD974E" w14:textId="77777777" w:rsidR="00A50F95" w:rsidRPr="00A50F95" w:rsidRDefault="00A50F95" w:rsidP="009770B4">
      <w:pPr>
        <w:spacing w:before="120" w:after="120"/>
        <w:ind w:firstLine="216"/>
        <w:jc w:val="both"/>
        <w:rPr>
          <w:lang w:val="en-US"/>
        </w:rPr>
      </w:pPr>
      <w:r>
        <w:rPr>
          <w:rFonts w:ascii="Times New Roman" w:hAnsi="Times New Roman"/>
          <w:sz w:val="24"/>
        </w:rPr>
        <w:t>The four thematic clusters exhibit both complementary synergies and meaningful distinctions. A shared foundation across all clusters is the reliance on deep learning as the core computational paradigm: every reviewed study depends on convolutional or recurrent neural architectures for feature representation, underscoring the maturation of deep learning as the de facto standard for video-based safety violation detection. However, few studies have addressed the intersection of lightweight architectures (C1/C3) with skeleton-based child-specific modeling (C2), representing a significant underexplored integration point that could yield both efficient and ethically appropriate solutions for school deployments.</w:t>
      </w:r>
    </w:p>
    <w:p w14:paraId="39324BB3" w14:textId="77777777" w:rsidR="00A50F95" w:rsidRPr="00A50F95" w:rsidRDefault="00A50F95" w:rsidP="009770B4">
      <w:pPr>
        <w:spacing w:before="120" w:after="120"/>
        <w:ind w:firstLine="216"/>
        <w:jc w:val="both"/>
        <w:rPr>
          <w:lang w:val="en-US"/>
        </w:rPr>
      </w:pPr>
      <w:r>
        <w:rPr>
          <w:rFonts w:ascii="Times New Roman" w:hAnsi="Times New Roman"/>
          <w:sz w:val="24"/>
        </w:rPr>
        <w:t>The evidence indicates that hybrid architectures combining 3D convolutions or pre-trained 2D CNNs with recurrent units (LSTM, BiLSTM, or GRU) and attention mechanisms achieve the strongest overall performance, with reported accuracies frequently exceeding 95% on controlled benchmarks. For weapon detection specifically, YOLOv5 and Scaled-YOLOv4 variants demonstrate the most favorable accuracy–speed trade-off, achieving mean Average Precision scores above 90% while maintaining real-time throughput. Skeleton-based approaches that leverage pose estimation as a preprocessing step show particular promise for child-specific applications, as they abstract away from appearance-based features that may introduce age-related biases — a critical consideration when deploying systems trained predominantly on adult data in school environments.</w:t>
      </w:r>
    </w:p>
    <w:p w14:paraId="362ABFF5" w14:textId="77777777" w:rsidR="008D2E3F" w:rsidRDefault="008D2E3F" w:rsidP="008D2E3F">
      <w:pPr>
        <w:pStyle w:val="aa"/>
        <w:jc w:val="both"/>
        <w:rPr>
          <w:color w:val="000000"/>
        </w:rPr>
      </w:pPr>
      <w:r>
        <w:rPr>
          <w:rFonts w:ascii="Times New Roman" w:hAnsi="Times New Roman"/>
          <w:sz w:val="24"/>
        </w:rPr>
        <w:t>The findings of this review both confirm and extend prior surveys in adjacent domains. General surveys on video anomaly detection address the architectural innovations captured in Clusters 1 and 2 but do not examine the application-specific constraints of educational environments. Reviews of edge-based deep learning address the deployment concerns of Cluster 3 but are not specific to safety violation detection. Reviews of weapon detection using deep learning address a subset of Cluster 3 applications but do not integrate violence and anomaly detection into a unified framework. This review's distinctive contribution is the integration of architecture, temporal modeling, deployment, and methodological sub-literatures into a unified framework specifically oriented toward educational safety applications, while quantifying structural relationships among research themes through bibliometric network analysis.</w:t>
      </w:r>
    </w:p>
    <w:p w14:paraId="2112EB27" w14:textId="77777777" w:rsidR="008D2E3F" w:rsidRDefault="008D2E3F" w:rsidP="008D2E3F">
      <w:pPr>
        <w:pStyle w:val="aa"/>
        <w:jc w:val="both"/>
        <w:rPr>
          <w:color w:val="000000"/>
        </w:rPr>
      </w:pPr>
      <w:r>
        <w:rPr>
          <w:rFonts w:ascii="Times New Roman" w:hAnsi="Times New Roman"/>
          <w:sz w:val="24"/>
        </w:rPr>
        <w:t>Several critical limitations pervade the reviewed literature. Dataset bias represents the most pervasive concern: the most commonly used benchmarks (UCF-Crime, ShanghaiTech Campus, Hockey Fights) feature predominantly adult subjects in non-educational settings, raising questions about the transferability of trained models to school environments. Child bodies exhibit different proportions, movement dynamics, and interaction patterns compared to adult bodies, and models trained exclusively on adult data may systematically underperform when deployed in schools. The near-exclusive reliance on accuracy and AUC as evaluation metrics obscures important practical considerations such as false alarm rates, latency under realistic multi-camera loads, and robustness to adversarial environmental conditions. Privacy implications are conspicuously absent from the technical discourse: only two of the 50 reviewed papers mention privacy considerations or data protection frameworks. Finally, the geographic concentration of research in South and East Asia limits the diversity of environmental conditions represented in the evidence base, potentially constraining global generalizability.</w:t>
      </w:r>
    </w:p>
    <w:p w14:paraId="0D520123" w14:textId="77777777" w:rsidR="008D2E3F" w:rsidRDefault="008D2E3F" w:rsidP="008D2E3F">
      <w:pPr>
        <w:rPr>
          <w:b/>
          <w:sz w:val="24"/>
          <w:szCs w:val="24"/>
          <w:lang w:val="ru-KZ"/>
        </w:rPr>
      </w:pPr>
      <w:r>
        <w:rPr>
          <w:rFonts w:ascii="Times New Roman" w:hAnsi="Times New Roman"/>
          <w:sz w:val="24"/>
        </w:rPr>
        <w:t>Based on the identified gaps, five priority directions for future research emerge. First, the creation and open dissemination of child-specific annotated datasets capturing diverse behaviors in authentic school settings — building on nascent efforts such as the CABAD benchmark (Ali et al., 2025) and the Daily School Break dataset (Perseghin &amp; Foresti, 2023). Second, privacy-preserving architectures incorporating on-device processing, federated learning, and differential privacy should be systematically integrated into detection pipelines. Third, multimodal sensor fusion integrating RGB video with audio signals, thermal imaging, and contextual metadata could substantially improve detection robustness in challenging conditions. Fourth, lightweight model optimization through quantization, pruning, and neural architecture search is critical for deployment on resource-constrained educational hardware. Fifth, cross-domain robustness evaluation — testing models across different schools, camera types, lighting conditions, and student demographics — should become a standard component of evaluation protocols.</w:t>
      </w:r>
    </w:p>
    <w:p w14:paraId="41319D62" w14:textId="77777777" w:rsidR="002B09DC" w:rsidRDefault="002B09DC" w:rsidP="008D2E3F">
      <w:pPr>
        <w:rPr>
          <w:b/>
          <w:sz w:val="24"/>
          <w:szCs w:val="24"/>
          <w:lang w:val="ru-KZ"/>
        </w:rPr>
      </w:pPr>
      <w:r>
        <w:rPr>
          <w:rFonts w:ascii="Times New Roman" w:hAnsi="Times New Roman"/>
          <w:sz w:val="24"/>
        </w:rPr>
        <w:t>The findings carry direct implications for researchers and practitioners. For researchers, the identified gap at the intersection of lightweight architectures and child-specific modeling represents a high-impact opportunity for methodological innovation. The theoretical tools exist — efficient neural architectures (Cluster 1), child-specific pose representations (Cluster 2), edge deployment frameworks (Cluster 3) — but have not been systematically combined. For practitioners and school administrators, deploying off-the-shelf violence detection systems without evaluating their performance on child-specific data risks both technical underperformance and ethical harm. The development of standardized benchmarks, evaluation protocols, and privacy-preserving design guidelines tailored to educational environments is a prerequisite for the responsible deployment of these technologies.</w:t>
      </w:r>
    </w:p>
    <w:p w14:paraId="699B9967" w14:textId="77777777" w:rsidR="009770B4" w:rsidRDefault="009770B4" w:rsidP="008D2E3F">
      <w:pPr>
        <w:rPr>
          <w:b/>
          <w:sz w:val="24"/>
          <w:szCs w:val="24"/>
          <w:lang w:val="en-US"/>
        </w:rPr>
      </w:pPr>
    </w:p>
    <w:p w14:paraId="3970BA49" w14:textId="64ECC056" w:rsidR="00A50F95" w:rsidRPr="008F13DB" w:rsidRDefault="008D2E3F" w:rsidP="008D2E3F">
      <w:pPr>
        <w:rPr>
          <w:b/>
          <w:sz w:val="24"/>
          <w:szCs w:val="24"/>
          <w:lang w:val="en-US"/>
        </w:rPr>
      </w:pPr>
      <w:r w:rsidRPr="008F13DB">
        <w:rPr>
          <w:b/>
          <w:sz w:val="24"/>
          <w:szCs w:val="24"/>
          <w:lang w:val="en-US"/>
        </w:rPr>
        <w:lastRenderedPageBreak/>
        <w:t>References</w:t>
      </w:r>
    </w:p>
    <w:p>
      <w:r>
        <w:rPr>
          <w:rFonts w:ascii="Times New Roman" w:hAnsi="Times New Roman"/>
          <w:sz w:val="24"/>
        </w:rPr>
        <w:t xml:space="preserve">[1] León, F. T. (2026, February 27). Early Warning System for Firearm Detection on University Campuses Using Computer Vision. Journal of Internet Services and Information Security. SASA Publications. http://doi.org/10.58346/jisis.2026.i1.008</w:t>
      </w:r>
    </w:p>
    <w:p>
      <w:r>
        <w:rPr>
          <w:rFonts w:ascii="Times New Roman" w:hAnsi="Times New Roman"/>
          <w:sz w:val="24"/>
        </w:rPr>
        <w:t xml:space="preserve">[2] Kozhamkulova, Z., Kirgizbayeva, B., Sembina, G., Smailova, U., Suleimenova, M., Keneskanova, A., &amp; Baizakova, Z. (2023). MoveNET Enabled Neural Network for Fast Detection of Physical Bullying in Educational Institutions. International Journal of Advanced Computer Science and Applications. The Science and Information Organization. http://doi.org/10.14569/ijacsa.2023.0140578</w:t>
      </w:r>
    </w:p>
    <w:p>
      <w:r>
        <w:rPr>
          <w:rFonts w:ascii="Times New Roman" w:hAnsi="Times New Roman"/>
          <w:sz w:val="24"/>
        </w:rPr>
        <w:t xml:space="preserve">[3] Mukto, M. M., Hasan, M., Al Mahmud, M. M., Haque, I., Ahmed, M. A., Jabid, T., … Islam, M. (2024, March). Design of a real-time crime monitoring system using deep learning techniques. Intelligent Systems with Applications. Elsevier BV. http://doi.org/10.1016/j.iswa.2023.200311</w:t>
      </w:r>
    </w:p>
    <w:p>
      <w:r>
        <w:rPr>
          <w:rFonts w:ascii="Times New Roman" w:hAnsi="Times New Roman"/>
          <w:sz w:val="24"/>
        </w:rPr>
        <w:t xml:space="preserve">[4] Vo, H.-T., Tien, P. P., Thien, N. N., &amp; Mui, K. C. (2024, October 18). An Approach for Improving Accuracy and Optimizing Resource Usage for Violence Detection in Surveillance Cameras in IoT systems. Indonesian Journal of Electrical Engineering and Informatics (IJEEI). IAES Indonesia Section. http://doi.org/10.52549/ijeei.v12i4.5787</w:t>
      </w:r>
    </w:p>
    <w:p>
      <w:r>
        <w:rPr>
          <w:rFonts w:ascii="Times New Roman" w:hAnsi="Times New Roman"/>
          <w:sz w:val="24"/>
        </w:rPr>
        <w:t xml:space="preserve">[5] Altowairqi, S., Luo, S., Greer, P., &amp; Chen, S. (2026, March). Efficient crowd anomaly detection using C3D-LSTM networks with enhanced attention mechanisms. Array. Elsevier BV. http://doi.org/10.1016/j.array.2025.100625</w:t>
      </w:r>
    </w:p>
    <w:p>
      <w:r>
        <w:rPr>
          <w:rFonts w:ascii="Times New Roman" w:hAnsi="Times New Roman"/>
          <w:sz w:val="24"/>
        </w:rPr>
        <w:t xml:space="preserve">[6] Singh, H., Deniz, O., Ruiz-Santaquiteria, J., Muñoz, J. D., &amp; Bueno, G. (2025, May 22). DeepGun: Deep Feature-Driven One-Class Classifier for Firearm Detection Using Visual Gun Features and Human Body Pose Estimation. Applied Sciences. MDPI AG. http://doi.org/10.3390/app15115830</w:t>
      </w:r>
    </w:p>
    <w:p>
      <w:r>
        <w:rPr>
          <w:rFonts w:ascii="Times New Roman" w:hAnsi="Times New Roman"/>
          <w:sz w:val="24"/>
        </w:rPr>
        <w:t xml:space="preserve">[7] Dalal, S., Lilhore, U. K., Sharma, N., Arora, S., Simaiya, S., Ayadi, M., … Ksibi, A. (2024, June 13). Improving smart home surveillance through YOLO model with transfer learning and quantization for enhanced accuracy and efficiency. PeerJ Computer Science. PeerJ. http://doi.org/10.7717/peerj-cs.1939</w:t>
      </w:r>
    </w:p>
    <w:p>
      <w:r>
        <w:rPr>
          <w:rFonts w:ascii="Times New Roman" w:hAnsi="Times New Roman"/>
          <w:sz w:val="24"/>
        </w:rPr>
        <w:t xml:space="preserve">[8] Mahmoodi, J., &amp; Nezamabadi‐Pour, H. (2025, March 11). Violence Detection in Video Using Statistical Features of the Optical Flow and 2D Convolutional Neural Network. Computational Intelligence. Wiley. http://doi.org/10.1111/coin.70034</w:t>
      </w:r>
    </w:p>
    <w:p>
      <w:r>
        <w:rPr>
          <w:rFonts w:ascii="Times New Roman" w:hAnsi="Times New Roman"/>
          <w:sz w:val="24"/>
        </w:rPr>
        <w:t xml:space="preserve">[9] Abi-Nader, D., Jaber, A., Harb, H., Mostafa, N., Zaki, C., Mansour, A., &amp; Osswald, C. (2025). MARIE: One-Stage Object Detection Mechanism for Real-Time Identifying of Firearms. Computer Modeling in Engineering &amp; Sciences. Tech Science Press. http://doi.org/10.32604/cmes.2024.056816</w:t>
      </w:r>
    </w:p>
    <w:p>
      <w:r>
        <w:rPr>
          <w:rFonts w:ascii="Times New Roman" w:hAnsi="Times New Roman"/>
          <w:sz w:val="24"/>
        </w:rPr>
        <w:t xml:space="preserve">[10] Berardini, D., Migliorelli, L., Galdelli, A., Frontoni, E., Mancini, A., &amp; Moccia, S. (2023, July 26). A deep-learning framework running on edge devices for handgun and knife detection from indoor video-surveillance cameras. Multimedia Tools and Applications. Springer Science and Business Media LLC. http://doi.org/10.1007/s11042-023-16231-x</w:t>
      </w:r>
    </w:p>
    <w:p>
      <w:r>
        <w:rPr>
          <w:rFonts w:ascii="Times New Roman" w:hAnsi="Times New Roman"/>
          <w:sz w:val="24"/>
        </w:rPr>
        <w:t xml:space="preserve">[11] Perseghin, E., &amp; Foresti, G. L. (2023, April 14). A Shallow System Prototype for Violent Action Detection in Italian Public Schools. Information. MDPI AG. http://doi.org/10.3390/info14040240</w:t>
      </w:r>
    </w:p>
    <w:p>
      <w:r>
        <w:rPr>
          <w:rFonts w:ascii="Times New Roman" w:hAnsi="Times New Roman"/>
          <w:sz w:val="24"/>
        </w:rPr>
        <w:t xml:space="preserve">[12] Ha, N. D., Tran, N. Y., Thuy, L. N. L., Shimizu, I., &amp; Bao, P. T. (2023, October 16). Violence region localization in video and the school violent actions classification. Frontiers in Computer Science. Frontiers Media SA. http://doi.org/10.3389/fcomp.2023.1274928</w:t>
      </w:r>
    </w:p>
    <w:p>
      <w:r>
        <w:rPr>
          <w:rFonts w:ascii="Times New Roman" w:hAnsi="Times New Roman"/>
          <w:sz w:val="24"/>
        </w:rPr>
        <w:t xml:space="preserve">[13] Vijeikis, R., Raudonis, V., &amp; Dervinis, G. (2022, March 13). Efficient Violence Detection in Surveillance. Sensors. MDPI AG. http://doi.org/10.3390/s22062216</w:t>
      </w:r>
    </w:p>
    <w:p>
      <w:r>
        <w:rPr>
          <w:rFonts w:ascii="Times New Roman" w:hAnsi="Times New Roman"/>
          <w:sz w:val="24"/>
        </w:rPr>
        <w:t xml:space="preserve">[14] Muriithi, H. M., Lukandu Ateya, I., &amp; Wanyembi, G. (2024, September 1). Stand-off concealed firearm detection using motion tracking and convolutional neural networks. IAES International Journal of Artificial Intelligence (IJ-AI). Institute of Advanced Engineering and Science. http://doi.org/10.11591/ijai.v13.i3.pp2666-2673</w:t>
      </w:r>
    </w:p>
    <w:p>
      <w:r>
        <w:rPr>
          <w:rFonts w:ascii="Times New Roman" w:hAnsi="Times New Roman"/>
          <w:sz w:val="24"/>
        </w:rPr>
        <w:t xml:space="preserve">[15] Ali, S., Islam, M. T., Lee, I. H., Hijji, M., &amp; Muhammad, K. (2025, August). CABAD: A video dataset for benchmarking child aggression recognition. Alexandria Engineering Journal. Elsevier BV. http://doi.org/10.1016/j.aej.2025.06.035</w:t>
      </w:r>
    </w:p>
    <w:p>
      <w:r>
        <w:rPr>
          <w:rFonts w:ascii="Times New Roman" w:hAnsi="Times New Roman"/>
          <w:sz w:val="24"/>
        </w:rPr>
        <w:t xml:space="preserve">[16] Omarov, B., Narynov, S., Zhumanov, Z., Gumar, A., &amp; Khassanova, M. (2022). A Skeleton-based Approach for Campus Violence Detection. Computers, Materials &amp; Continua. Tech Science Press. http://doi.org/10.32604/cmc.2022.024566</w:t>
      </w:r>
    </w:p>
    <w:p>
      <w:r>
        <w:rPr>
          <w:rFonts w:ascii="Times New Roman" w:hAnsi="Times New Roman"/>
          <w:sz w:val="24"/>
        </w:rPr>
        <w:t xml:space="preserve">[17] Dey, A., Biswas, S., &amp; Abualigah, L. (2024, July 13). Efficient Violence Recognition in Video Streams using ResDLCNN-GRU Attention Network. ECTI Transactions on Computer and Information Technology (ECTI-CIT). ECTI. http://doi.org/10.37936/ecti-cit.2024183.255679</w:t>
      </w:r>
    </w:p>
    <w:p>
      <w:r>
        <w:rPr>
          <w:rFonts w:ascii="Times New Roman" w:hAnsi="Times New Roman"/>
          <w:sz w:val="24"/>
        </w:rPr>
        <w:t xml:space="preserve">[18] Jebur, S. A., Hussein, K. A., Hoomod, H. K., &amp; Alzubaidi, L. (2023, September 5). Novel Deep Feature Fusion Framework for Multi-Scenario Violence Detection. Computers. MDPI AG. http://doi.org/10.3390/computers12090175</w:t>
      </w:r>
    </w:p>
    <w:p>
      <w:r>
        <w:rPr>
          <w:rFonts w:ascii="Times New Roman" w:hAnsi="Times New Roman"/>
          <w:sz w:val="24"/>
        </w:rPr>
        <w:t xml:space="preserve">[19] Ahmed, S., Bhatti, M. T., Khan, M. G., Lövström, B., &amp; Shahid, M. (2022, June 7). Development and Optimization of Deep Learning Models for Weapon Detection in Surveillance Videos. Applied Sciences. MDPI AG. http://doi.org/10.3390/app12125772</w:t>
      </w:r>
    </w:p>
    <w:p>
      <w:r>
        <w:rPr>
          <w:rFonts w:ascii="Times New Roman" w:hAnsi="Times New Roman"/>
          <w:sz w:val="24"/>
        </w:rPr>
        <w:t xml:space="preserve">[20] Garcia-Cobo, G., &amp; SanMiguel, J. C. (2023, August). Human skeletons and change detection for efficient violence detection in surveillance videos. Computer Vision and Image Understanding. Elsevier BV. http://doi.org/10.1016/j.cviu.2023.103739</w:t>
      </w:r>
    </w:p>
    <w:p>
      <w:r>
        <w:rPr>
          <w:rFonts w:ascii="Times New Roman" w:hAnsi="Times New Roman"/>
          <w:sz w:val="24"/>
        </w:rPr>
        <w:t xml:space="preserve">[21] Shin, J., Miah, A. S. M., Kaneko, Y., Hassan, N., Lee, H.-S., &amp; Jang, S.-W. (2025). Multimodal Attention-Enhanced Feature Fusion-Based Weakly Supervised Anomaly Violence Detection. IEEE Open Journal of the Computer Society. Institute of Electrical and Electronics Engineers (IEEE). http://doi.org/10.1109/ojcs.2024.3517154</w:t>
      </w:r>
    </w:p>
    <w:p>
      <w:r>
        <w:rPr>
          <w:rFonts w:ascii="Times New Roman" w:hAnsi="Times New Roman"/>
          <w:sz w:val="24"/>
        </w:rPr>
        <w:t xml:space="preserve">[22] Srihari, P., &amp; Harikiran, J. (2022, November 10). Spatio-Temporal Information for Action Recognition in Thermal Video Using Deep Learning Model. International journal of electrical and computer engineering systems. Faculty of Electrical Engineering, Computer Science and Information Technology Osijek. http://doi.org/10.32985/ijeces.13.8.7</w:t>
      </w:r>
    </w:p>
    <w:p>
      <w:r>
        <w:rPr>
          <w:rFonts w:ascii="Times New Roman" w:hAnsi="Times New Roman"/>
          <w:sz w:val="24"/>
        </w:rPr>
        <w:t xml:space="preserve">[23] Khan, M., Saddik, A. E., Gueaieb, W., De Masi, G., &amp; Karray, F. (2024). VD-Net: An Edge Vision-Based Surveillance System for Violence Detection. IEEE Access. Institute of Electrical and Electronics Engineers (IEEE). http://doi.org/10.1109/access.2024.3380192</w:t>
      </w:r>
    </w:p>
    <w:p>
      <w:r>
        <w:rPr>
          <w:rFonts w:ascii="Times New Roman" w:hAnsi="Times New Roman"/>
          <w:sz w:val="24"/>
        </w:rPr>
        <w:t xml:space="preserve">[24] An, M., Lim, H.-Y., &amp; Kang, D.-S. (2025, December 25). An Enhanced LSTM with Hippocampal-Inspired Episodic Memory for Urban Crowd Behavior Analysis. Electronics. MDPI AG. http://doi.org/10.3390/electronics15010101</w:t>
      </w:r>
    </w:p>
    <w:p>
      <w:r>
        <w:rPr>
          <w:rFonts w:ascii="Times New Roman" w:hAnsi="Times New Roman"/>
          <w:sz w:val="24"/>
        </w:rPr>
        <w:t xml:space="preserve">[25] Ojha, R. R., Chawdary, H., &amp; Saraswat, S. (2025). Enhancing Public Safety: Real-Time Violence Detection and Notification System. Procedia Computer Science. Elsevier BV. http://doi.org/10.1016/j.procs.2025.04.558</w:t>
      </w:r>
    </w:p>
    <w:p>
      <w:r>
        <w:rPr>
          <w:rFonts w:ascii="Times New Roman" w:hAnsi="Times New Roman"/>
          <w:sz w:val="24"/>
        </w:rPr>
        <w:t xml:space="preserve">[26] Pangavhane, M., Patil, R., Bharati, R., Gupta, D., Ahire, P., Patil, P., … Dharrao, D. (2025, January 31). Real-Time Deep Learning-Driven Surveillance with Spatiotemporal Feature Extraction for Detection of Anomalous Human Behavior Across Dynamic Environments. International Journal of Safety and Security Engineering. International Information and Engineering Technology Association. http://doi.org/10.18280/ijsse.150112</w:t>
      </w:r>
    </w:p>
    <w:p>
      <w:r>
        <w:rPr>
          <w:rFonts w:ascii="Times New Roman" w:hAnsi="Times New Roman"/>
          <w:sz w:val="24"/>
        </w:rPr>
        <w:t xml:space="preserve">[27] Jarraya, S. K., Masmoudi, M., Alqurashi, F. A., &amp; Alshammari, S. M. (2025, January). Analyzing and Detecting Abnormal Behaviors of Drug Abuse and Addiction Users in School Environments Based on Deep Learning Approaches. (A. Hošovský, Ed.), International Journal of Intelligent Systems. Wiley. http://doi.org/10.1155/int/9722173</w:t>
      </w:r>
    </w:p>
    <w:p>
      <w:r>
        <w:rPr>
          <w:rFonts w:ascii="Times New Roman" w:hAnsi="Times New Roman"/>
          <w:sz w:val="24"/>
        </w:rPr>
        <w:t xml:space="preserve">[28] Ihsan, U., Jhanjhi, N. Z., Ashraf, H., Ashfaq, F., &amp; Wicaksana, F. A. (2025, September 4). A Real-Time Intelligent Surveillance System for Suspicious Behavior and Facial Emotion Analysis Using YOLOv8 and DeepFace. The 7th International Global Conference Series on ICT Integration in Technical Education &amp; Smart Society. MDPI. http://doi.org/10.3390/engproc2025107059</w:t>
      </w:r>
    </w:p>
    <w:p>
      <w:r>
        <w:rPr>
          <w:rFonts w:ascii="Times New Roman" w:hAnsi="Times New Roman"/>
          <w:sz w:val="24"/>
        </w:rPr>
        <w:t xml:space="preserve">[29] Yang, Y., Xie, L., Fu, Z., Yan, J., &amp; Naqvi, S. M. (2025, January). Pose-oriented scene-adaptive matching for abnormal event detection. Neurocomputing. Elsevier BV. http://doi.org/10.1016/j.neucom.2024.128673</w:t>
      </w:r>
    </w:p>
    <w:p>
      <w:r>
        <w:rPr>
          <w:rFonts w:ascii="Times New Roman" w:hAnsi="Times New Roman"/>
          <w:sz w:val="24"/>
        </w:rPr>
        <w:t xml:space="preserve">[30] Ul Amin, S., Kim, B., Jung, Y., Seo, S., &amp; Park, S. (2024, June 19). Video Anomaly Detection Utilizing Efficient Spatiotemporal Feature Fusion with 3D Convolutions and Long Short‐Term Memory Modules. Advanced Intelligent Systems. Wiley. http://doi.org/10.1002/aisy.202300706</w:t>
      </w:r>
    </w:p>
    <w:p>
      <w:r>
        <w:rPr>
          <w:rFonts w:ascii="Times New Roman" w:hAnsi="Times New Roman"/>
          <w:sz w:val="24"/>
        </w:rPr>
        <w:t xml:space="preserve">[31] Da Silva, A. V. B., &amp; Pereira, L. F. A. (2024, October 5). Evaluating Methods for Violence Classification and Firearm Detection in Indoor CCTV Environment. Journal of the Brazilian Computer Society. Sociedade Brasileira de Computacao - SB. http://doi.org/10.5753/jbcs.2024.3282</w:t>
      </w:r>
    </w:p>
    <w:p>
      <w:r>
        <w:rPr>
          <w:rFonts w:ascii="Times New Roman" w:hAnsi="Times New Roman"/>
          <w:sz w:val="24"/>
        </w:rPr>
        <w:t xml:space="preserve">[32] Haiura, I.-A., &amp; Iftene, A. (2024). Detecting Violence in Videos using Convolutional Neural Networks. Procedia Computer Science. Elsevier BV. http://doi.org/10.1016/j.procs.2024.09.465</w:t>
      </w:r>
    </w:p>
    <w:p>
      <w:r>
        <w:rPr>
          <w:rFonts w:ascii="Times New Roman" w:hAnsi="Times New Roman"/>
          <w:sz w:val="24"/>
        </w:rPr>
        <w:t xml:space="preserve">[33] Park, J.-H., Mahmoud, M., &amp; Kang, H.-S. (2024, January 5). Conv3D-Based Video Violence Detection Network Using Optical Flow and RGB Data. Sensors. MDPI AG. http://doi.org/10.3390/s24020317</w:t>
      </w:r>
    </w:p>
    <w:p>
      <w:r>
        <w:rPr>
          <w:rFonts w:ascii="Times New Roman" w:hAnsi="Times New Roman"/>
          <w:sz w:val="24"/>
        </w:rPr>
        <w:t xml:space="preserve">[34] (2023, June 29). Abnormal Behavior Detection in Video Surveillance Using Inception-v3 Transfer Learning Approaches. Iraqi Journal of Computer, Communication, Control and System Engineering. University of Technology, Baghdad. http://doi.org/10.33103/uot.ijccce.23.2.16</w:t>
      </w:r>
    </w:p>
    <w:p>
      <w:r>
        <w:rPr>
          <w:rFonts w:ascii="Times New Roman" w:hAnsi="Times New Roman"/>
          <w:sz w:val="24"/>
        </w:rPr>
        <w:t xml:space="preserve">[35] Le, V.-T., &amp; Kim, Y.-G. (2022, May 25). Attention-based residual autoencoder for video anomaly detection. Applied Intelligence. Springer Science and Business Media LLC. http://doi.org/10.1007/s10489-022-03613-1</w:t>
      </w:r>
    </w:p>
    <w:p>
      <w:r>
        <w:rPr>
          <w:rFonts w:ascii="Times New Roman" w:hAnsi="Times New Roman"/>
          <w:sz w:val="24"/>
        </w:rPr>
        <w:t xml:space="preserve">[36] Zhang, Q., Wei, H., Chen, J., Du, X., &amp; Yu, J. (2023, February 16). Video Anomaly Detection Based on Attention Mechanism. Symmetry. MDPI AG. http://doi.org/10.3390/sym15020528</w:t>
      </w:r>
    </w:p>
    <w:p>
      <w:r>
        <w:rPr>
          <w:rFonts w:ascii="Times New Roman" w:hAnsi="Times New Roman"/>
          <w:sz w:val="24"/>
        </w:rPr>
        <w:t xml:space="preserve">[37] (2023, August 31). Utilizing Machine Learning and Computer Vision for the Detection of Abusive Behavior in IoT Systems. International Journal of Intelligent Engineering and Systems. The Intelligent Networks and Systems Society. http://doi.org/10.22266/ijies2023.0831.36</w:t>
      </w:r>
    </w:p>
    <w:p>
      <w:r>
        <w:rPr>
          <w:rFonts w:ascii="Times New Roman" w:hAnsi="Times New Roman"/>
          <w:sz w:val="24"/>
        </w:rPr>
        <w:t xml:space="preserve">[38] Xu, X., Liao, Z., &amp; Xu, Z. (2023). Violent Physical Behavior Detection using 3D Spatio-Temporal Convolutional Neural Networks. International Journal of Advanced Computer Science and Applications. The Science and Information Organization. http://doi.org/10.14569/ijacsa.2023.0140891</w:t>
      </w:r>
    </w:p>
    <w:p>
      <w:r>
        <w:rPr>
          <w:rFonts w:ascii="Times New Roman" w:hAnsi="Times New Roman"/>
          <w:sz w:val="24"/>
        </w:rPr>
        <w:t xml:space="preserve">[39] Aldehim, G., Asiri, M. M., Aljebreen, M., Mohamed, A., Assiri, M., &amp; Ibrahim, S. S. (2023). Tuna Swarm Algorithm With Deep Learning Enabled Violence Detection in Smart Video Surveillance Systems. IEEE Access. Institute of Electrical and Electronics Engineers (IEEE). http://doi.org/10.1109/access.2023.3310885</w:t>
      </w:r>
    </w:p>
    <w:p>
      <w:r>
        <w:rPr>
          <w:rFonts w:ascii="Times New Roman" w:hAnsi="Times New Roman"/>
          <w:sz w:val="24"/>
        </w:rPr>
        <w:t xml:space="preserve">[40] Qasim Gandapur, M., &amp; Verdú, E. (2023, December 1). ConvGRU-CNN: Spatiotemporal Deep Learning for Real-World Anomaly Detection in Video Surveillance System. International Journal of Interactive Multimedia and Artificial Intelligence. Universidad Internacional de La Rioja. http://doi.org/10.9781/ijimai.2023.05.006</w:t>
      </w:r>
    </w:p>
    <w:p>
      <w:r>
        <w:rPr>
          <w:rFonts w:ascii="Times New Roman" w:hAnsi="Times New Roman"/>
          <w:sz w:val="24"/>
        </w:rPr>
        <w:t xml:space="preserve">[41] Ul Amin, S., Kim, Y., Sami, I., Park, S., &amp; Seo, S. (2023). An Efficient Attention-Based Strategy for Anomaly Detection in Surveillance Video. Computer Systems Science and Engineering. Tech Science Press. http://doi.org/10.32604/csse.2023.034805</w:t>
      </w:r>
    </w:p>
    <w:p>
      <w:r>
        <w:rPr>
          <w:rFonts w:ascii="Times New Roman" w:hAnsi="Times New Roman"/>
          <w:sz w:val="24"/>
        </w:rPr>
        <w:t xml:space="preserve">[42] Wu, M.-T. (2022, February 23). Confusion matrix and minimum cross-entropy metrics based motion recognition system in the classroom. Scientific Reports. Springer Science and Business Media LLC. http://doi.org/10.1038/s41598-022-07137-z</w:t>
      </w:r>
    </w:p>
    <w:p>
      <w:r>
        <w:rPr>
          <w:rFonts w:ascii="Times New Roman" w:hAnsi="Times New Roman"/>
          <w:sz w:val="24"/>
        </w:rPr>
        <w:t xml:space="preserve">[43] Mumtaz, N., Ejaz, N., Aladhadh, S., Habib, S., &amp; Lee, M. Y. (2022, December 1). Deep Multi-Scale Features Fusion for Effective Violence Detection and Control Charts Visualization. Sensors. MDPI AG. http://doi.org/10.3390/s22239383</w:t>
      </w:r>
    </w:p>
    <w:p>
      <w:r>
        <w:rPr>
          <w:rFonts w:ascii="Times New Roman" w:hAnsi="Times New Roman"/>
          <w:sz w:val="24"/>
        </w:rPr>
        <w:t xml:space="preserve">[44] Ul Amin, S., Ullah, M., Sajjad, M., Cheikh, F. A., Hijji, M., Hijji, A., &amp; Muhammad, K. (2022, May 5). EADN: An Efficient Deep Learning Model for Anomaly Detection in Videos. Mathematics. MDPI AG. http://doi.org/10.3390/math10091555</w:t>
      </w:r>
    </w:p>
    <w:p>
      <w:r>
        <w:rPr>
          <w:rFonts w:ascii="Times New Roman" w:hAnsi="Times New Roman"/>
          <w:sz w:val="24"/>
        </w:rPr>
        <w:t xml:space="preserve">[45] Wang, B., Yang, C., &amp; Chen, Y. (2022, May 4). Detection Anomaly in Video Based on Deep Support Vector Data Description. (B. Ding, Ed.), Computational Intelligence and Neuroscience. Wiley. http://doi.org/10.1155/2022/5362093</w:t>
      </w:r>
    </w:p>
    <w:p>
      <w:r>
        <w:rPr>
          <w:rFonts w:ascii="Times New Roman" w:hAnsi="Times New Roman"/>
          <w:sz w:val="24"/>
        </w:rPr>
        <w:t xml:space="preserve">[46] Arif, E., Khuram Shahzad, S., Mustafa, R., Arfan Jaffar, M., &amp; Waseem Iqbal, M. (2022). Deep Neural Networks for Gun Detection in Public Surveillance. Intelligent Automation &amp; Soft Computing. Tech Science Press. http://doi.org/10.32604/iasc.2022.021061</w:t>
      </w:r>
    </w:p>
    <w:p>
      <w:r>
        <w:rPr>
          <w:rFonts w:ascii="Times New Roman" w:hAnsi="Times New Roman"/>
          <w:sz w:val="24"/>
        </w:rPr>
        <w:t xml:space="preserve">[47] Patwal, A., Diwakar, M., Tripathi, V., &amp; Singh, P. (2023). An investigation of videos for abnormal behavior detection. Procedia Computer Science. Elsevier BV. http://doi.org/10.1016/j.procs.2023.01.202</w:t>
      </w:r>
    </w:p>
    <w:p>
      <w:r>
        <w:rPr>
          <w:rFonts w:ascii="Times New Roman" w:hAnsi="Times New Roman"/>
          <w:sz w:val="24"/>
        </w:rPr>
        <w:t xml:space="preserve">[48] Qasim, M., &amp; Verdu, E. (2023, June). Video anomaly detection system using deep convolutional and recurrent models. Results in Engineering. Elsevier BV. http://doi.org/10.1016/j.rineng.2023.101026</w:t>
      </w:r>
    </w:p>
    <w:p>
      <w:r>
        <w:rPr>
          <w:rFonts w:ascii="Times New Roman" w:hAnsi="Times New Roman"/>
          <w:sz w:val="24"/>
        </w:rPr>
        <w:t xml:space="preserve">[49] Qi, B., Wu, B., &amp; Sun, B. (2025, August 12). Automated violence monitoring system for real-time fistfight detection using deep learning-based temporal action localization. Scientific Reports. Springer Science and Business Media LLC. http://doi.org/10.1038/s41598-025-12531-4</w:t>
      </w:r>
    </w:p>
    <w:p>
      <w:r>
        <w:rPr>
          <w:rFonts w:ascii="Times New Roman" w:hAnsi="Times New Roman"/>
          <w:sz w:val="24"/>
        </w:rPr>
        <w:t xml:space="preserve">[50] Almurumudhe, M. I., &amp; Hornyák, O. (2025). Motion enhanced video anomaly detection using masked autoencoder and hybrid loss functions. Annales Mathematicae et Informaticae. Annales Mathematicae et Informaticae - AMI. http://doi.org/10.33039/ami.2025.10.015</w:t>
      </w:r>
    </w:p>
    <w:sectPr w:rsidR="00C52A96" w:rsidRPr="00127D03" w:rsidSect="00D3304D">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CC82D1" w14:textId="77777777" w:rsidR="00227C9F" w:rsidRDefault="00227C9F" w:rsidP="00024739">
      <w:r>
        <w:separator/>
      </w:r>
    </w:p>
  </w:endnote>
  <w:endnote w:type="continuationSeparator" w:id="0">
    <w:p w14:paraId="5E93A5CF" w14:textId="77777777" w:rsidR="00227C9F" w:rsidRDefault="00227C9F" w:rsidP="00024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6F19B" w14:textId="77777777" w:rsidR="00227C9F" w:rsidRDefault="00227C9F" w:rsidP="00024739">
      <w:r>
        <w:separator/>
      </w:r>
    </w:p>
  </w:footnote>
  <w:footnote w:type="continuationSeparator" w:id="0">
    <w:p w14:paraId="6DE709C9" w14:textId="77777777" w:rsidR="00227C9F" w:rsidRDefault="00227C9F" w:rsidP="000247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622EE"/>
    <w:multiLevelType w:val="hybridMultilevel"/>
    <w:tmpl w:val="9C3C254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1D824AC0"/>
    <w:multiLevelType w:val="hybridMultilevel"/>
    <w:tmpl w:val="9D92958C"/>
    <w:lvl w:ilvl="0" w:tplc="6C88FC16">
      <w:start w:val="1"/>
      <w:numFmt w:val="decimal"/>
      <w:lvlText w:val="%1."/>
      <w:lvlJc w:val="left"/>
      <w:pPr>
        <w:ind w:left="576" w:hanging="360"/>
      </w:pPr>
      <w:rPr>
        <w:rFonts w:hint="default"/>
      </w:rPr>
    </w:lvl>
    <w:lvl w:ilvl="1" w:tplc="20000019" w:tentative="1">
      <w:start w:val="1"/>
      <w:numFmt w:val="lowerLetter"/>
      <w:lvlText w:val="%2."/>
      <w:lvlJc w:val="left"/>
      <w:pPr>
        <w:ind w:left="1296" w:hanging="360"/>
      </w:pPr>
    </w:lvl>
    <w:lvl w:ilvl="2" w:tplc="2000001B" w:tentative="1">
      <w:start w:val="1"/>
      <w:numFmt w:val="lowerRoman"/>
      <w:lvlText w:val="%3."/>
      <w:lvlJc w:val="right"/>
      <w:pPr>
        <w:ind w:left="2016" w:hanging="180"/>
      </w:pPr>
    </w:lvl>
    <w:lvl w:ilvl="3" w:tplc="2000000F" w:tentative="1">
      <w:start w:val="1"/>
      <w:numFmt w:val="decimal"/>
      <w:lvlText w:val="%4."/>
      <w:lvlJc w:val="left"/>
      <w:pPr>
        <w:ind w:left="2736" w:hanging="360"/>
      </w:pPr>
    </w:lvl>
    <w:lvl w:ilvl="4" w:tplc="20000019" w:tentative="1">
      <w:start w:val="1"/>
      <w:numFmt w:val="lowerLetter"/>
      <w:lvlText w:val="%5."/>
      <w:lvlJc w:val="left"/>
      <w:pPr>
        <w:ind w:left="3456" w:hanging="360"/>
      </w:pPr>
    </w:lvl>
    <w:lvl w:ilvl="5" w:tplc="2000001B" w:tentative="1">
      <w:start w:val="1"/>
      <w:numFmt w:val="lowerRoman"/>
      <w:lvlText w:val="%6."/>
      <w:lvlJc w:val="right"/>
      <w:pPr>
        <w:ind w:left="4176" w:hanging="180"/>
      </w:pPr>
    </w:lvl>
    <w:lvl w:ilvl="6" w:tplc="2000000F" w:tentative="1">
      <w:start w:val="1"/>
      <w:numFmt w:val="decimal"/>
      <w:lvlText w:val="%7."/>
      <w:lvlJc w:val="left"/>
      <w:pPr>
        <w:ind w:left="4896" w:hanging="360"/>
      </w:pPr>
    </w:lvl>
    <w:lvl w:ilvl="7" w:tplc="20000019" w:tentative="1">
      <w:start w:val="1"/>
      <w:numFmt w:val="lowerLetter"/>
      <w:lvlText w:val="%8."/>
      <w:lvlJc w:val="left"/>
      <w:pPr>
        <w:ind w:left="5616" w:hanging="360"/>
      </w:pPr>
    </w:lvl>
    <w:lvl w:ilvl="8" w:tplc="2000001B" w:tentative="1">
      <w:start w:val="1"/>
      <w:numFmt w:val="lowerRoman"/>
      <w:lvlText w:val="%9."/>
      <w:lvlJc w:val="right"/>
      <w:pPr>
        <w:ind w:left="6336" w:hanging="180"/>
      </w:pPr>
    </w:lvl>
  </w:abstractNum>
  <w:abstractNum w:abstractNumId="2" w15:restartNumberingAfterBreak="0">
    <w:nsid w:val="2AC27CF6"/>
    <w:multiLevelType w:val="multilevel"/>
    <w:tmpl w:val="8CA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E1CA8"/>
    <w:multiLevelType w:val="multilevel"/>
    <w:tmpl w:val="3E7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5362D"/>
    <w:multiLevelType w:val="multilevel"/>
    <w:tmpl w:val="592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00E6E"/>
    <w:multiLevelType w:val="multilevel"/>
    <w:tmpl w:val="70722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55BB9"/>
    <w:multiLevelType w:val="multilevel"/>
    <w:tmpl w:val="34E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A544A"/>
    <w:multiLevelType w:val="singleLevel"/>
    <w:tmpl w:val="AED6D67E"/>
    <w:lvl w:ilvl="0">
      <w:start w:val="1"/>
      <w:numFmt w:val="decimal"/>
      <w:pStyle w:val="references"/>
      <w:lvlText w:val="[%1]"/>
      <w:lvlJc w:val="left"/>
      <w:pPr>
        <w:tabs>
          <w:tab w:val="num" w:pos="786"/>
        </w:tabs>
        <w:ind w:left="786" w:hanging="360"/>
      </w:pPr>
      <w:rPr>
        <w:rFonts w:ascii="Times New Roman" w:hAnsi="Times New Roman" w:cs="Times New Roman" w:hint="default"/>
        <w:b w:val="0"/>
        <w:bCs w:val="0"/>
        <w:i w:val="0"/>
        <w:iCs w:val="0"/>
        <w:sz w:val="16"/>
        <w:szCs w:val="16"/>
      </w:rPr>
    </w:lvl>
  </w:abstractNum>
  <w:abstractNum w:abstractNumId="8" w15:restartNumberingAfterBreak="0">
    <w:nsid w:val="58E34C96"/>
    <w:multiLevelType w:val="multilevel"/>
    <w:tmpl w:val="9398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D84FED"/>
    <w:multiLevelType w:val="multilevel"/>
    <w:tmpl w:val="032A9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1C1DD5"/>
    <w:multiLevelType w:val="multilevel"/>
    <w:tmpl w:val="371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02C58"/>
    <w:multiLevelType w:val="hybridMultilevel"/>
    <w:tmpl w:val="F258D706"/>
    <w:lvl w:ilvl="0" w:tplc="BA447B14">
      <w:start w:val="1"/>
      <w:numFmt w:val="decimal"/>
      <w:pStyle w:val="figurecaption"/>
      <w:lvlText w:val="Figure %1. "/>
      <w:lvlJc w:val="left"/>
      <w:pPr>
        <w:tabs>
          <w:tab w:val="num" w:pos="862"/>
        </w:tabs>
      </w:pPr>
      <w:rPr>
        <w:rFonts w:ascii="Times New Roman" w:eastAsia="SimSun" w:hAnsi="Times New Roman" w:cs="Times New Roman"/>
        <w:b w:val="0"/>
        <w:bCs/>
        <w:i w:val="0"/>
        <w:iCs w:val="0"/>
        <w:caps w:val="0"/>
        <w:smallCaps w:val="0"/>
        <w:strike w:val="0"/>
        <w:dstrike w:val="0"/>
        <w:outline w:val="0"/>
        <w:shadow w:val="0"/>
        <w:emboss w:val="0"/>
        <w:imprint w:val="0"/>
        <w:vanish w:val="0"/>
        <w:color w:val="auto"/>
        <w:spacing w:val="0"/>
        <w:w w:val="100"/>
        <w:kern w:val="0"/>
        <w:position w:val="0"/>
        <w:sz w:val="16"/>
        <w:szCs w:val="16"/>
        <w:u w:val="none"/>
        <w:vertAlign w:val="baseline"/>
      </w:rPr>
    </w:lvl>
    <w:lvl w:ilvl="1" w:tplc="04090019">
      <w:start w:val="1"/>
      <w:numFmt w:val="lowerLetter"/>
      <w:lvlText w:val="%2."/>
      <w:lvlJc w:val="left"/>
      <w:pPr>
        <w:tabs>
          <w:tab w:val="num" w:pos="1582"/>
        </w:tabs>
        <w:ind w:left="1582" w:hanging="360"/>
      </w:pPr>
      <w:rPr>
        <w:rFonts w:cs="Times New Roman"/>
      </w:rPr>
    </w:lvl>
    <w:lvl w:ilvl="2" w:tplc="0409001B">
      <w:start w:val="1"/>
      <w:numFmt w:val="lowerRoman"/>
      <w:lvlText w:val="%3."/>
      <w:lvlJc w:val="right"/>
      <w:pPr>
        <w:tabs>
          <w:tab w:val="num" w:pos="2302"/>
        </w:tabs>
        <w:ind w:left="2302" w:hanging="180"/>
      </w:pPr>
      <w:rPr>
        <w:rFonts w:cs="Times New Roman"/>
      </w:rPr>
    </w:lvl>
    <w:lvl w:ilvl="3" w:tplc="0409000F">
      <w:start w:val="1"/>
      <w:numFmt w:val="decimal"/>
      <w:lvlText w:val="%4."/>
      <w:lvlJc w:val="left"/>
      <w:pPr>
        <w:tabs>
          <w:tab w:val="num" w:pos="3022"/>
        </w:tabs>
        <w:ind w:left="3022" w:hanging="360"/>
      </w:pPr>
      <w:rPr>
        <w:rFonts w:cs="Times New Roman"/>
      </w:rPr>
    </w:lvl>
    <w:lvl w:ilvl="4" w:tplc="04090019">
      <w:start w:val="1"/>
      <w:numFmt w:val="lowerLetter"/>
      <w:lvlText w:val="%5."/>
      <w:lvlJc w:val="left"/>
      <w:pPr>
        <w:tabs>
          <w:tab w:val="num" w:pos="3742"/>
        </w:tabs>
        <w:ind w:left="3742" w:hanging="360"/>
      </w:pPr>
      <w:rPr>
        <w:rFonts w:cs="Times New Roman"/>
      </w:rPr>
    </w:lvl>
    <w:lvl w:ilvl="5" w:tplc="0409001B">
      <w:start w:val="1"/>
      <w:numFmt w:val="lowerRoman"/>
      <w:lvlText w:val="%6."/>
      <w:lvlJc w:val="right"/>
      <w:pPr>
        <w:tabs>
          <w:tab w:val="num" w:pos="4462"/>
        </w:tabs>
        <w:ind w:left="4462" w:hanging="180"/>
      </w:pPr>
      <w:rPr>
        <w:rFonts w:cs="Times New Roman"/>
      </w:rPr>
    </w:lvl>
    <w:lvl w:ilvl="6" w:tplc="0409000F">
      <w:start w:val="1"/>
      <w:numFmt w:val="decimal"/>
      <w:lvlText w:val="%7."/>
      <w:lvlJc w:val="left"/>
      <w:pPr>
        <w:tabs>
          <w:tab w:val="num" w:pos="5182"/>
        </w:tabs>
        <w:ind w:left="5182" w:hanging="360"/>
      </w:pPr>
      <w:rPr>
        <w:rFonts w:cs="Times New Roman"/>
      </w:rPr>
    </w:lvl>
    <w:lvl w:ilvl="7" w:tplc="04090019">
      <w:start w:val="1"/>
      <w:numFmt w:val="lowerLetter"/>
      <w:lvlText w:val="%8."/>
      <w:lvlJc w:val="left"/>
      <w:pPr>
        <w:tabs>
          <w:tab w:val="num" w:pos="5902"/>
        </w:tabs>
        <w:ind w:left="5902" w:hanging="360"/>
      </w:pPr>
      <w:rPr>
        <w:rFonts w:cs="Times New Roman"/>
      </w:rPr>
    </w:lvl>
    <w:lvl w:ilvl="8" w:tplc="0409001B">
      <w:start w:val="1"/>
      <w:numFmt w:val="lowerRoman"/>
      <w:lvlText w:val="%9."/>
      <w:lvlJc w:val="right"/>
      <w:pPr>
        <w:tabs>
          <w:tab w:val="num" w:pos="6622"/>
        </w:tabs>
        <w:ind w:left="6622" w:hanging="180"/>
      </w:pPr>
      <w:rPr>
        <w:rFonts w:cs="Times New Roman"/>
      </w:rPr>
    </w:lvl>
  </w:abstractNum>
  <w:abstractNum w:abstractNumId="12" w15:restartNumberingAfterBreak="0">
    <w:nsid w:val="72091B02"/>
    <w:multiLevelType w:val="hybridMultilevel"/>
    <w:tmpl w:val="9692CEDE"/>
    <w:lvl w:ilvl="0" w:tplc="20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72184D12"/>
    <w:multiLevelType w:val="multilevel"/>
    <w:tmpl w:val="CBB0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11540"/>
    <w:multiLevelType w:val="hybridMultilevel"/>
    <w:tmpl w:val="FF445B6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E7E6C6D"/>
    <w:multiLevelType w:val="multilevel"/>
    <w:tmpl w:val="B23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22258">
    <w:abstractNumId w:val="14"/>
  </w:num>
  <w:num w:numId="2" w16cid:durableId="313342775">
    <w:abstractNumId w:val="0"/>
  </w:num>
  <w:num w:numId="3" w16cid:durableId="1595287599">
    <w:abstractNumId w:val="4"/>
  </w:num>
  <w:num w:numId="4" w16cid:durableId="2020304909">
    <w:abstractNumId w:val="13"/>
  </w:num>
  <w:num w:numId="5" w16cid:durableId="1181121107">
    <w:abstractNumId w:val="15"/>
  </w:num>
  <w:num w:numId="6" w16cid:durableId="459760320">
    <w:abstractNumId w:val="9"/>
  </w:num>
  <w:num w:numId="7" w16cid:durableId="316493257">
    <w:abstractNumId w:val="3"/>
  </w:num>
  <w:num w:numId="8" w16cid:durableId="1128357034">
    <w:abstractNumId w:val="10"/>
  </w:num>
  <w:num w:numId="9" w16cid:durableId="1463574749">
    <w:abstractNumId w:val="5"/>
  </w:num>
  <w:num w:numId="10" w16cid:durableId="1103264992">
    <w:abstractNumId w:val="8"/>
  </w:num>
  <w:num w:numId="11" w16cid:durableId="1404448621">
    <w:abstractNumId w:val="6"/>
  </w:num>
  <w:num w:numId="12" w16cid:durableId="1072584078">
    <w:abstractNumId w:val="2"/>
  </w:num>
  <w:num w:numId="13" w16cid:durableId="890380826">
    <w:abstractNumId w:val="12"/>
  </w:num>
  <w:num w:numId="14" w16cid:durableId="181092412">
    <w:abstractNumId w:val="11"/>
  </w:num>
  <w:num w:numId="15" w16cid:durableId="1155531446">
    <w:abstractNumId w:val="7"/>
  </w:num>
  <w:num w:numId="16" w16cid:durableId="23999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2EC"/>
    <w:rsid w:val="0001094C"/>
    <w:rsid w:val="00024739"/>
    <w:rsid w:val="00055319"/>
    <w:rsid w:val="000C19B6"/>
    <w:rsid w:val="000F3C82"/>
    <w:rsid w:val="00127D03"/>
    <w:rsid w:val="0017470F"/>
    <w:rsid w:val="0017718F"/>
    <w:rsid w:val="00192D18"/>
    <w:rsid w:val="001F3C2A"/>
    <w:rsid w:val="002159B9"/>
    <w:rsid w:val="00227C9F"/>
    <w:rsid w:val="002465DD"/>
    <w:rsid w:val="002B09DC"/>
    <w:rsid w:val="003301A0"/>
    <w:rsid w:val="00335982"/>
    <w:rsid w:val="00375E7F"/>
    <w:rsid w:val="003F2749"/>
    <w:rsid w:val="003F77D0"/>
    <w:rsid w:val="00443128"/>
    <w:rsid w:val="004B07D7"/>
    <w:rsid w:val="005255B1"/>
    <w:rsid w:val="005658C5"/>
    <w:rsid w:val="006024E9"/>
    <w:rsid w:val="00614287"/>
    <w:rsid w:val="00653A6F"/>
    <w:rsid w:val="006627BF"/>
    <w:rsid w:val="0068277A"/>
    <w:rsid w:val="006862EC"/>
    <w:rsid w:val="00706A3F"/>
    <w:rsid w:val="00733783"/>
    <w:rsid w:val="007A5F5C"/>
    <w:rsid w:val="007E186E"/>
    <w:rsid w:val="00884FF5"/>
    <w:rsid w:val="008B3E7D"/>
    <w:rsid w:val="008D2E3F"/>
    <w:rsid w:val="008E0749"/>
    <w:rsid w:val="008E32C8"/>
    <w:rsid w:val="008F13DB"/>
    <w:rsid w:val="0091183E"/>
    <w:rsid w:val="0092352E"/>
    <w:rsid w:val="009770B4"/>
    <w:rsid w:val="009C5040"/>
    <w:rsid w:val="009D293F"/>
    <w:rsid w:val="009E54DE"/>
    <w:rsid w:val="00A404C4"/>
    <w:rsid w:val="00A50F95"/>
    <w:rsid w:val="00A73DF9"/>
    <w:rsid w:val="00A81AE7"/>
    <w:rsid w:val="00AA0071"/>
    <w:rsid w:val="00AE7557"/>
    <w:rsid w:val="00B73C8B"/>
    <w:rsid w:val="00BF3977"/>
    <w:rsid w:val="00BF7430"/>
    <w:rsid w:val="00C52A96"/>
    <w:rsid w:val="00C7237F"/>
    <w:rsid w:val="00D3304D"/>
    <w:rsid w:val="00D403EB"/>
    <w:rsid w:val="00D70984"/>
    <w:rsid w:val="00D91605"/>
    <w:rsid w:val="00D97499"/>
    <w:rsid w:val="00D97CF8"/>
    <w:rsid w:val="00DE117B"/>
    <w:rsid w:val="00EC0D00"/>
    <w:rsid w:val="00F47BD8"/>
    <w:rsid w:val="00F55816"/>
    <w:rsid w:val="00F63AFA"/>
    <w:rsid w:val="00FD1DC0"/>
    <w:rsid w:val="00FE62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CF316"/>
  <w15:docId w15:val="{36C948EB-99FE-4BDE-8016-AB049A73A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718F"/>
    <w:pPr>
      <w:spacing w:after="0" w:line="240" w:lineRule="auto"/>
    </w:pPr>
    <w:rPr>
      <w:rFonts w:ascii="Times New Roman" w:eastAsia="Calibri" w:hAnsi="Times New Roman" w:cs="Times New Roman"/>
      <w:sz w:val="20"/>
      <w:szCs w:val="20"/>
      <w:lang w:eastAsia="ru-RU"/>
    </w:rPr>
  </w:style>
  <w:style w:type="paragraph" w:styleId="1">
    <w:name w:val="heading 1"/>
    <w:basedOn w:val="a"/>
    <w:next w:val="a"/>
    <w:link w:val="10"/>
    <w:uiPriority w:val="9"/>
    <w:qFormat/>
    <w:rsid w:val="00A73DF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61428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semiHidden/>
    <w:unhideWhenUsed/>
    <w:qFormat/>
    <w:rsid w:val="0017718F"/>
    <w:pPr>
      <w:keepNext/>
      <w:spacing w:before="240" w:after="60"/>
      <w:outlineLvl w:val="2"/>
    </w:pPr>
    <w:rPr>
      <w:rFonts w:ascii="Cambria" w:eastAsia="Times New Roman" w:hAnsi="Cambria"/>
      <w:b/>
      <w:bCs/>
      <w:sz w:val="26"/>
      <w:szCs w:val="26"/>
    </w:rPr>
  </w:style>
  <w:style w:type="paragraph" w:styleId="4">
    <w:name w:val="heading 4"/>
    <w:basedOn w:val="a"/>
    <w:next w:val="a"/>
    <w:link w:val="40"/>
    <w:uiPriority w:val="9"/>
    <w:semiHidden/>
    <w:unhideWhenUsed/>
    <w:qFormat/>
    <w:rsid w:val="00614287"/>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C52A96"/>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semiHidden/>
    <w:rsid w:val="0017718F"/>
    <w:rPr>
      <w:rFonts w:ascii="Cambria" w:eastAsia="Times New Roman" w:hAnsi="Cambria" w:cs="Times New Roman"/>
      <w:b/>
      <w:bCs/>
      <w:sz w:val="26"/>
      <w:szCs w:val="26"/>
      <w:lang w:val="ru-RU" w:eastAsia="ru-RU"/>
    </w:rPr>
  </w:style>
  <w:style w:type="paragraph" w:styleId="HTML">
    <w:name w:val="HTML Preformatted"/>
    <w:basedOn w:val="a"/>
    <w:link w:val="HTML0"/>
    <w:uiPriority w:val="99"/>
    <w:unhideWhenUsed/>
    <w:rsid w:val="00177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0">
    <w:name w:val="Стандартный HTML Знак"/>
    <w:basedOn w:val="a0"/>
    <w:link w:val="HTML"/>
    <w:uiPriority w:val="99"/>
    <w:rsid w:val="0017718F"/>
    <w:rPr>
      <w:rFonts w:ascii="Courier New" w:eastAsia="Times New Roman" w:hAnsi="Courier New" w:cs="Courier New"/>
      <w:sz w:val="20"/>
      <w:szCs w:val="20"/>
      <w:lang w:val="ru-RU" w:eastAsia="ru-RU"/>
    </w:rPr>
  </w:style>
  <w:style w:type="paragraph" w:styleId="a3">
    <w:name w:val="No Spacing"/>
    <w:uiPriority w:val="1"/>
    <w:qFormat/>
    <w:rsid w:val="0017718F"/>
    <w:pPr>
      <w:spacing w:after="0" w:line="240" w:lineRule="auto"/>
    </w:pPr>
    <w:rPr>
      <w:rFonts w:ascii="Calibri" w:eastAsia="Calibri" w:hAnsi="Calibri" w:cs="Times New Roman"/>
    </w:rPr>
  </w:style>
  <w:style w:type="character" w:customStyle="1" w:styleId="y2iqfc">
    <w:name w:val="y2iqfc"/>
    <w:basedOn w:val="a0"/>
    <w:rsid w:val="0068277A"/>
  </w:style>
  <w:style w:type="paragraph" w:styleId="a4">
    <w:name w:val="List Paragraph"/>
    <w:basedOn w:val="a"/>
    <w:uiPriority w:val="34"/>
    <w:qFormat/>
    <w:rsid w:val="00055319"/>
    <w:pPr>
      <w:ind w:left="720"/>
      <w:contextualSpacing/>
    </w:pPr>
  </w:style>
  <w:style w:type="table" w:styleId="a5">
    <w:name w:val="Table Grid"/>
    <w:basedOn w:val="a1"/>
    <w:uiPriority w:val="39"/>
    <w:rsid w:val="00055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024739"/>
    <w:pPr>
      <w:tabs>
        <w:tab w:val="center" w:pos="4677"/>
        <w:tab w:val="right" w:pos="9355"/>
      </w:tabs>
    </w:pPr>
  </w:style>
  <w:style w:type="character" w:customStyle="1" w:styleId="a7">
    <w:name w:val="Верхний колонтитул Знак"/>
    <w:basedOn w:val="a0"/>
    <w:link w:val="a6"/>
    <w:uiPriority w:val="99"/>
    <w:rsid w:val="00024739"/>
    <w:rPr>
      <w:rFonts w:ascii="Times New Roman" w:eastAsia="Calibri" w:hAnsi="Times New Roman" w:cs="Times New Roman"/>
      <w:sz w:val="20"/>
      <w:szCs w:val="20"/>
      <w:lang w:eastAsia="ru-RU"/>
    </w:rPr>
  </w:style>
  <w:style w:type="paragraph" w:styleId="a8">
    <w:name w:val="footer"/>
    <w:basedOn w:val="a"/>
    <w:link w:val="a9"/>
    <w:uiPriority w:val="99"/>
    <w:unhideWhenUsed/>
    <w:rsid w:val="00024739"/>
    <w:pPr>
      <w:tabs>
        <w:tab w:val="center" w:pos="4677"/>
        <w:tab w:val="right" w:pos="9355"/>
      </w:tabs>
    </w:pPr>
  </w:style>
  <w:style w:type="character" w:customStyle="1" w:styleId="a9">
    <w:name w:val="Нижний колонтитул Знак"/>
    <w:basedOn w:val="a0"/>
    <w:link w:val="a8"/>
    <w:uiPriority w:val="99"/>
    <w:rsid w:val="00024739"/>
    <w:rPr>
      <w:rFonts w:ascii="Times New Roman" w:eastAsia="Calibri" w:hAnsi="Times New Roman" w:cs="Times New Roman"/>
      <w:sz w:val="20"/>
      <w:szCs w:val="20"/>
      <w:lang w:eastAsia="ru-RU"/>
    </w:rPr>
  </w:style>
  <w:style w:type="character" w:customStyle="1" w:styleId="20">
    <w:name w:val="Заголовок 2 Знак"/>
    <w:basedOn w:val="a0"/>
    <w:link w:val="2"/>
    <w:uiPriority w:val="9"/>
    <w:semiHidden/>
    <w:rsid w:val="00614287"/>
    <w:rPr>
      <w:rFonts w:asciiTheme="majorHAnsi" w:eastAsiaTheme="majorEastAsia" w:hAnsiTheme="majorHAnsi" w:cstheme="majorBidi"/>
      <w:color w:val="2F5496" w:themeColor="accent1" w:themeShade="BF"/>
      <w:sz w:val="26"/>
      <w:szCs w:val="26"/>
      <w:lang w:eastAsia="ru-RU"/>
    </w:rPr>
  </w:style>
  <w:style w:type="character" w:customStyle="1" w:styleId="40">
    <w:name w:val="Заголовок 4 Знак"/>
    <w:basedOn w:val="a0"/>
    <w:link w:val="4"/>
    <w:uiPriority w:val="9"/>
    <w:semiHidden/>
    <w:rsid w:val="00614287"/>
    <w:rPr>
      <w:rFonts w:asciiTheme="majorHAnsi" w:eastAsiaTheme="majorEastAsia" w:hAnsiTheme="majorHAnsi" w:cstheme="majorBidi"/>
      <w:i/>
      <w:iCs/>
      <w:color w:val="2F5496" w:themeColor="accent1" w:themeShade="BF"/>
      <w:sz w:val="20"/>
      <w:szCs w:val="20"/>
      <w:lang w:eastAsia="ru-RU"/>
    </w:rPr>
  </w:style>
  <w:style w:type="paragraph" w:styleId="aa">
    <w:name w:val="Normal (Web)"/>
    <w:basedOn w:val="a"/>
    <w:uiPriority w:val="99"/>
    <w:unhideWhenUsed/>
    <w:rsid w:val="009C5040"/>
    <w:pPr>
      <w:spacing w:before="100" w:beforeAutospacing="1" w:after="100" w:afterAutospacing="1"/>
    </w:pPr>
    <w:rPr>
      <w:rFonts w:eastAsia="Times New Roman"/>
      <w:sz w:val="24"/>
      <w:szCs w:val="24"/>
      <w:lang w:val="ru-KZ"/>
    </w:rPr>
  </w:style>
  <w:style w:type="character" w:styleId="ab">
    <w:name w:val="Strong"/>
    <w:basedOn w:val="a0"/>
    <w:uiPriority w:val="22"/>
    <w:qFormat/>
    <w:rsid w:val="009C5040"/>
    <w:rPr>
      <w:b/>
      <w:bCs/>
    </w:rPr>
  </w:style>
  <w:style w:type="character" w:customStyle="1" w:styleId="10">
    <w:name w:val="Заголовок 1 Знак"/>
    <w:basedOn w:val="a0"/>
    <w:link w:val="1"/>
    <w:uiPriority w:val="9"/>
    <w:rsid w:val="00A73DF9"/>
    <w:rPr>
      <w:rFonts w:asciiTheme="majorHAnsi" w:eastAsiaTheme="majorEastAsia" w:hAnsiTheme="majorHAnsi" w:cstheme="majorBidi"/>
      <w:color w:val="2F5496" w:themeColor="accent1" w:themeShade="BF"/>
      <w:sz w:val="32"/>
      <w:szCs w:val="32"/>
      <w:lang w:eastAsia="ru-RU"/>
    </w:rPr>
  </w:style>
  <w:style w:type="character" w:customStyle="1" w:styleId="apple-converted-space">
    <w:name w:val="apple-converted-space"/>
    <w:basedOn w:val="a0"/>
    <w:rsid w:val="00127D03"/>
  </w:style>
  <w:style w:type="character" w:styleId="ac">
    <w:name w:val="Emphasis"/>
    <w:basedOn w:val="a0"/>
    <w:uiPriority w:val="20"/>
    <w:qFormat/>
    <w:rsid w:val="00127D03"/>
    <w:rPr>
      <w:i/>
      <w:iCs/>
    </w:rPr>
  </w:style>
  <w:style w:type="character" w:customStyle="1" w:styleId="50">
    <w:name w:val="Заголовок 5 Знак"/>
    <w:basedOn w:val="a0"/>
    <w:link w:val="5"/>
    <w:uiPriority w:val="9"/>
    <w:semiHidden/>
    <w:rsid w:val="00C52A96"/>
    <w:rPr>
      <w:rFonts w:asciiTheme="majorHAnsi" w:eastAsiaTheme="majorEastAsia" w:hAnsiTheme="majorHAnsi" w:cstheme="majorBidi"/>
      <w:color w:val="2F5496" w:themeColor="accent1" w:themeShade="BF"/>
      <w:sz w:val="20"/>
      <w:szCs w:val="20"/>
      <w:lang w:eastAsia="ru-RU"/>
    </w:rPr>
  </w:style>
  <w:style w:type="paragraph" w:styleId="ad">
    <w:name w:val="Body Text"/>
    <w:basedOn w:val="a"/>
    <w:link w:val="ae"/>
    <w:uiPriority w:val="99"/>
    <w:rsid w:val="008D2E3F"/>
    <w:pPr>
      <w:ind w:firstLine="289"/>
      <w:jc w:val="both"/>
    </w:pPr>
    <w:rPr>
      <w:rFonts w:eastAsia="SimSun"/>
      <w:spacing w:val="-1"/>
      <w:lang w:val="en-US" w:eastAsia="en-US"/>
    </w:rPr>
  </w:style>
  <w:style w:type="character" w:customStyle="1" w:styleId="ae">
    <w:name w:val="Основной текст Знак"/>
    <w:basedOn w:val="a0"/>
    <w:link w:val="ad"/>
    <w:uiPriority w:val="99"/>
    <w:rsid w:val="008D2E3F"/>
    <w:rPr>
      <w:rFonts w:ascii="Times New Roman" w:eastAsia="SimSun" w:hAnsi="Times New Roman" w:cs="Times New Roman"/>
      <w:spacing w:val="-1"/>
      <w:sz w:val="20"/>
      <w:szCs w:val="20"/>
      <w:lang w:val="en-US"/>
    </w:rPr>
  </w:style>
  <w:style w:type="paragraph" w:customStyle="1" w:styleId="figurecaption">
    <w:name w:val="figure caption"/>
    <w:uiPriority w:val="99"/>
    <w:rsid w:val="008D2E3F"/>
    <w:pPr>
      <w:numPr>
        <w:numId w:val="14"/>
      </w:numPr>
      <w:spacing w:before="80" w:after="200" w:line="240" w:lineRule="auto"/>
      <w:jc w:val="center"/>
    </w:pPr>
    <w:rPr>
      <w:rFonts w:ascii="Times New Roman" w:eastAsia="SimSun" w:hAnsi="Times New Roman" w:cs="Times New Roman"/>
      <w:noProof/>
      <w:sz w:val="16"/>
      <w:szCs w:val="16"/>
      <w:lang w:val="en-US"/>
    </w:rPr>
  </w:style>
  <w:style w:type="paragraph" w:customStyle="1" w:styleId="references">
    <w:name w:val="references"/>
    <w:uiPriority w:val="99"/>
    <w:rsid w:val="008D2E3F"/>
    <w:pPr>
      <w:numPr>
        <w:numId w:val="15"/>
      </w:numPr>
      <w:spacing w:after="0" w:line="240" w:lineRule="auto"/>
      <w:ind w:left="357" w:hanging="357"/>
      <w:jc w:val="both"/>
    </w:pPr>
    <w:rPr>
      <w:rFonts w:ascii="Times New Roman" w:eastAsia="MS Mincho" w:hAnsi="Times New Roman"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500275">
      <w:bodyDiv w:val="1"/>
      <w:marLeft w:val="0"/>
      <w:marRight w:val="0"/>
      <w:marTop w:val="0"/>
      <w:marBottom w:val="0"/>
      <w:divBdr>
        <w:top w:val="none" w:sz="0" w:space="0" w:color="auto"/>
        <w:left w:val="none" w:sz="0" w:space="0" w:color="auto"/>
        <w:bottom w:val="none" w:sz="0" w:space="0" w:color="auto"/>
        <w:right w:val="none" w:sz="0" w:space="0" w:color="auto"/>
      </w:divBdr>
    </w:div>
    <w:div w:id="256640327">
      <w:bodyDiv w:val="1"/>
      <w:marLeft w:val="0"/>
      <w:marRight w:val="0"/>
      <w:marTop w:val="0"/>
      <w:marBottom w:val="0"/>
      <w:divBdr>
        <w:top w:val="none" w:sz="0" w:space="0" w:color="auto"/>
        <w:left w:val="none" w:sz="0" w:space="0" w:color="auto"/>
        <w:bottom w:val="none" w:sz="0" w:space="0" w:color="auto"/>
        <w:right w:val="none" w:sz="0" w:space="0" w:color="auto"/>
      </w:divBdr>
    </w:div>
    <w:div w:id="368993763">
      <w:bodyDiv w:val="1"/>
      <w:marLeft w:val="0"/>
      <w:marRight w:val="0"/>
      <w:marTop w:val="0"/>
      <w:marBottom w:val="0"/>
      <w:divBdr>
        <w:top w:val="none" w:sz="0" w:space="0" w:color="auto"/>
        <w:left w:val="none" w:sz="0" w:space="0" w:color="auto"/>
        <w:bottom w:val="none" w:sz="0" w:space="0" w:color="auto"/>
        <w:right w:val="none" w:sz="0" w:space="0" w:color="auto"/>
      </w:divBdr>
    </w:div>
    <w:div w:id="478501777">
      <w:bodyDiv w:val="1"/>
      <w:marLeft w:val="0"/>
      <w:marRight w:val="0"/>
      <w:marTop w:val="0"/>
      <w:marBottom w:val="0"/>
      <w:divBdr>
        <w:top w:val="none" w:sz="0" w:space="0" w:color="auto"/>
        <w:left w:val="none" w:sz="0" w:space="0" w:color="auto"/>
        <w:bottom w:val="none" w:sz="0" w:space="0" w:color="auto"/>
        <w:right w:val="none" w:sz="0" w:space="0" w:color="auto"/>
      </w:divBdr>
    </w:div>
    <w:div w:id="617875953">
      <w:bodyDiv w:val="1"/>
      <w:marLeft w:val="0"/>
      <w:marRight w:val="0"/>
      <w:marTop w:val="0"/>
      <w:marBottom w:val="0"/>
      <w:divBdr>
        <w:top w:val="none" w:sz="0" w:space="0" w:color="auto"/>
        <w:left w:val="none" w:sz="0" w:space="0" w:color="auto"/>
        <w:bottom w:val="none" w:sz="0" w:space="0" w:color="auto"/>
        <w:right w:val="none" w:sz="0" w:space="0" w:color="auto"/>
      </w:divBdr>
    </w:div>
    <w:div w:id="829635320">
      <w:bodyDiv w:val="1"/>
      <w:marLeft w:val="0"/>
      <w:marRight w:val="0"/>
      <w:marTop w:val="0"/>
      <w:marBottom w:val="0"/>
      <w:divBdr>
        <w:top w:val="none" w:sz="0" w:space="0" w:color="auto"/>
        <w:left w:val="none" w:sz="0" w:space="0" w:color="auto"/>
        <w:bottom w:val="none" w:sz="0" w:space="0" w:color="auto"/>
        <w:right w:val="none" w:sz="0" w:space="0" w:color="auto"/>
      </w:divBdr>
    </w:div>
    <w:div w:id="921569730">
      <w:bodyDiv w:val="1"/>
      <w:marLeft w:val="0"/>
      <w:marRight w:val="0"/>
      <w:marTop w:val="0"/>
      <w:marBottom w:val="0"/>
      <w:divBdr>
        <w:top w:val="none" w:sz="0" w:space="0" w:color="auto"/>
        <w:left w:val="none" w:sz="0" w:space="0" w:color="auto"/>
        <w:bottom w:val="none" w:sz="0" w:space="0" w:color="auto"/>
        <w:right w:val="none" w:sz="0" w:space="0" w:color="auto"/>
      </w:divBdr>
    </w:div>
    <w:div w:id="929194717">
      <w:bodyDiv w:val="1"/>
      <w:marLeft w:val="0"/>
      <w:marRight w:val="0"/>
      <w:marTop w:val="0"/>
      <w:marBottom w:val="0"/>
      <w:divBdr>
        <w:top w:val="none" w:sz="0" w:space="0" w:color="auto"/>
        <w:left w:val="none" w:sz="0" w:space="0" w:color="auto"/>
        <w:bottom w:val="none" w:sz="0" w:space="0" w:color="auto"/>
        <w:right w:val="none" w:sz="0" w:space="0" w:color="auto"/>
      </w:divBdr>
    </w:div>
    <w:div w:id="988747173">
      <w:bodyDiv w:val="1"/>
      <w:marLeft w:val="0"/>
      <w:marRight w:val="0"/>
      <w:marTop w:val="0"/>
      <w:marBottom w:val="0"/>
      <w:divBdr>
        <w:top w:val="none" w:sz="0" w:space="0" w:color="auto"/>
        <w:left w:val="none" w:sz="0" w:space="0" w:color="auto"/>
        <w:bottom w:val="none" w:sz="0" w:space="0" w:color="auto"/>
        <w:right w:val="none" w:sz="0" w:space="0" w:color="auto"/>
      </w:divBdr>
    </w:div>
    <w:div w:id="1227955472">
      <w:bodyDiv w:val="1"/>
      <w:marLeft w:val="0"/>
      <w:marRight w:val="0"/>
      <w:marTop w:val="0"/>
      <w:marBottom w:val="0"/>
      <w:divBdr>
        <w:top w:val="none" w:sz="0" w:space="0" w:color="auto"/>
        <w:left w:val="none" w:sz="0" w:space="0" w:color="auto"/>
        <w:bottom w:val="none" w:sz="0" w:space="0" w:color="auto"/>
        <w:right w:val="none" w:sz="0" w:space="0" w:color="auto"/>
      </w:divBdr>
    </w:div>
    <w:div w:id="1394500487">
      <w:bodyDiv w:val="1"/>
      <w:marLeft w:val="0"/>
      <w:marRight w:val="0"/>
      <w:marTop w:val="0"/>
      <w:marBottom w:val="0"/>
      <w:divBdr>
        <w:top w:val="none" w:sz="0" w:space="0" w:color="auto"/>
        <w:left w:val="none" w:sz="0" w:space="0" w:color="auto"/>
        <w:bottom w:val="none" w:sz="0" w:space="0" w:color="auto"/>
        <w:right w:val="none" w:sz="0" w:space="0" w:color="auto"/>
      </w:divBdr>
    </w:div>
    <w:div w:id="1453598610">
      <w:bodyDiv w:val="1"/>
      <w:marLeft w:val="0"/>
      <w:marRight w:val="0"/>
      <w:marTop w:val="0"/>
      <w:marBottom w:val="0"/>
      <w:divBdr>
        <w:top w:val="none" w:sz="0" w:space="0" w:color="auto"/>
        <w:left w:val="none" w:sz="0" w:space="0" w:color="auto"/>
        <w:bottom w:val="none" w:sz="0" w:space="0" w:color="auto"/>
        <w:right w:val="none" w:sz="0" w:space="0" w:color="auto"/>
      </w:divBdr>
    </w:div>
    <w:div w:id="1654679890">
      <w:bodyDiv w:val="1"/>
      <w:marLeft w:val="0"/>
      <w:marRight w:val="0"/>
      <w:marTop w:val="0"/>
      <w:marBottom w:val="0"/>
      <w:divBdr>
        <w:top w:val="none" w:sz="0" w:space="0" w:color="auto"/>
        <w:left w:val="none" w:sz="0" w:space="0" w:color="auto"/>
        <w:bottom w:val="none" w:sz="0" w:space="0" w:color="auto"/>
        <w:right w:val="none" w:sz="0" w:space="0" w:color="auto"/>
      </w:divBdr>
    </w:div>
    <w:div w:id="1754086864">
      <w:bodyDiv w:val="1"/>
      <w:marLeft w:val="0"/>
      <w:marRight w:val="0"/>
      <w:marTop w:val="0"/>
      <w:marBottom w:val="0"/>
      <w:divBdr>
        <w:top w:val="none" w:sz="0" w:space="0" w:color="auto"/>
        <w:left w:val="none" w:sz="0" w:space="0" w:color="auto"/>
        <w:bottom w:val="none" w:sz="0" w:space="0" w:color="auto"/>
        <w:right w:val="none" w:sz="0" w:space="0" w:color="auto"/>
      </w:divBdr>
    </w:div>
    <w:div w:id="1769231408">
      <w:bodyDiv w:val="1"/>
      <w:marLeft w:val="0"/>
      <w:marRight w:val="0"/>
      <w:marTop w:val="0"/>
      <w:marBottom w:val="0"/>
      <w:divBdr>
        <w:top w:val="none" w:sz="0" w:space="0" w:color="auto"/>
        <w:left w:val="none" w:sz="0" w:space="0" w:color="auto"/>
        <w:bottom w:val="none" w:sz="0" w:space="0" w:color="auto"/>
        <w:right w:val="none" w:sz="0" w:space="0" w:color="auto"/>
      </w:divBdr>
    </w:div>
    <w:div w:id="211951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1CCB2-3AB2-4303-B131-C27D9BF0E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2285</Words>
  <Characters>13025</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Мырзалы Махаббат Бекболатқызы</dc:creator>
  <cp:lastModifiedBy>Medet Akhmetov</cp:lastModifiedBy>
  <cp:revision>6</cp:revision>
  <dcterms:created xsi:type="dcterms:W3CDTF">2026-02-25T13:31:00Z</dcterms:created>
  <dcterms:modified xsi:type="dcterms:W3CDTF">2026-02-26T10:17:00Z</dcterms:modified>
</cp:coreProperties>
</file>