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864" w:rsidRPr="002E6864" w:rsidRDefault="002E6864" w:rsidP="002E6864">
      <w:pPr>
        <w:pStyle w:val="a4"/>
        <w:rPr>
          <w:lang w:val="en-US"/>
        </w:rPr>
      </w:pPr>
      <w:r w:rsidRPr="002E6864">
        <w:rPr>
          <w:lang w:val="kk-KZ"/>
        </w:rPr>
        <w:t xml:space="preserve">Nurgaliyeva, S., Amangali, M., Makhmetova, K., Karatay, A., Turysbek, N., &amp; Rustembek, N. (2026). </w:t>
      </w:r>
      <w:r w:rsidRPr="002E6864">
        <w:rPr>
          <w:lang w:val="en-US"/>
        </w:rPr>
        <w:t xml:space="preserve">Practical implementation of route optimization and real-time detection in an intelligent waste monitoring system for smart cities. </w:t>
      </w:r>
      <w:r w:rsidRPr="002E6864">
        <w:rPr>
          <w:rStyle w:val="a5"/>
          <w:lang w:val="en-US"/>
        </w:rPr>
        <w:t>SIST 2026 – 2026 IEEE 6th International Conference on Smart Information Systems and Technologies, Conference Proceedings</w:t>
      </w:r>
      <w:r w:rsidRPr="002E6864">
        <w:rPr>
          <w:lang w:val="en-US"/>
        </w:rPr>
        <w:t xml:space="preserve">. </w:t>
      </w:r>
      <w:hyperlink r:id="rId5" w:history="1">
        <w:r w:rsidRPr="002E6864">
          <w:rPr>
            <w:rStyle w:val="a3"/>
            <w:lang w:val="en-US"/>
          </w:rPr>
          <w:t>https://doi.org/10.1109/SIST61674.2026.11596281</w:t>
        </w:r>
      </w:hyperlink>
    </w:p>
    <w:p w:rsidR="002E6864" w:rsidRPr="002E6864" w:rsidRDefault="002E6864" w:rsidP="002E6864">
      <w:pPr>
        <w:pStyle w:val="pdq2pgselectionanchorcontainer"/>
        <w:rPr>
          <w:lang w:val="en-US"/>
        </w:rPr>
      </w:pPr>
      <w:r w:rsidRPr="002E6864">
        <w:rPr>
          <w:lang w:val="kk-KZ"/>
        </w:rPr>
        <w:t xml:space="preserve">Amanbayev, M., Aukatov, S., Nagumanov, A., Sakhipov, A., Nurgaliyeva, S., &amp; Omirzak, I. (2026). </w:t>
      </w:r>
      <w:r w:rsidRPr="002E6864">
        <w:rPr>
          <w:lang w:val="en-US"/>
        </w:rPr>
        <w:t xml:space="preserve">AI-powered code generation in agile workflows: Risks, review strategies, and developer perceptions. </w:t>
      </w:r>
      <w:r w:rsidRPr="002E6864">
        <w:rPr>
          <w:rStyle w:val="a5"/>
          <w:lang w:val="en-US"/>
        </w:rPr>
        <w:t>SIST 2026 – 2026 IEEE 6th International Conference on Smart Information Systems and Technologies, Conference Proceedings</w:t>
      </w:r>
      <w:r w:rsidRPr="002E6864">
        <w:rPr>
          <w:lang w:val="en-US"/>
        </w:rPr>
        <w:t>. https://doi.org/10.1109/SIST61674.2026.11596025</w:t>
      </w:r>
    </w:p>
    <w:p w:rsidR="002E6864" w:rsidRPr="002E6864" w:rsidRDefault="002E6864" w:rsidP="002E6864">
      <w:pPr>
        <w:pStyle w:val="a4"/>
        <w:rPr>
          <w:lang w:val="en-US"/>
        </w:rPr>
      </w:pPr>
      <w:r w:rsidRPr="002E6864">
        <w:rPr>
          <w:lang w:val="en-US"/>
        </w:rPr>
        <w:t xml:space="preserve">Nurgaliyeva, S., Amangali, M., Basheyeva, Z., Kashkimbayeva, N., &amp; Amantayev, D. (2025). Design and evaluation of an intelligent waste monitoring system based on RGIS integration for smart cities. </w:t>
      </w:r>
      <w:r w:rsidRPr="002E6864">
        <w:rPr>
          <w:rStyle w:val="a5"/>
          <w:lang w:val="en-US"/>
        </w:rPr>
        <w:t>Eastern-European Journal of Enterprise Technologies, 4</w:t>
      </w:r>
      <w:r w:rsidRPr="002E6864">
        <w:rPr>
          <w:lang w:val="en-US"/>
        </w:rPr>
        <w:t xml:space="preserve">(9), 70–78. </w:t>
      </w:r>
      <w:hyperlink r:id="rId6" w:history="1">
        <w:r w:rsidRPr="002E6864">
          <w:rPr>
            <w:rStyle w:val="a3"/>
            <w:lang w:val="en-US"/>
          </w:rPr>
          <w:t>https://doi.org/10.15587/1729-4061.2025.337033</w:t>
        </w:r>
      </w:hyperlink>
    </w:p>
    <w:p w:rsidR="002E6864" w:rsidRDefault="002E6864" w:rsidP="002E6864">
      <w:pPr>
        <w:pStyle w:val="a4"/>
        <w:rPr>
          <w:lang w:val="kk-KZ"/>
        </w:rPr>
      </w:pPr>
      <w:r w:rsidRPr="002E6864">
        <w:rPr>
          <w:lang w:val="en-US"/>
        </w:rPr>
        <w:t xml:space="preserve">Nurgaliyeva, S., Abilgaziyev, A., Makhmetova, K., Zhantassova, Z., Mursakimova, G., &amp; Rakhmetov, M. (2025). Development of an intelligent system for evaluating risk factors affecting public transport drivers. </w:t>
      </w:r>
      <w:r w:rsidRPr="002E6864">
        <w:rPr>
          <w:rStyle w:val="a5"/>
          <w:lang w:val="en-US"/>
        </w:rPr>
        <w:t>SIST 2025 – 2025 IEEE 5th International Conference on Smart Information Systems and Technologies, Conference Proceedings</w:t>
      </w:r>
      <w:r w:rsidRPr="002E6864">
        <w:rPr>
          <w:lang w:val="en-US"/>
        </w:rPr>
        <w:t xml:space="preserve">. </w:t>
      </w:r>
      <w:hyperlink r:id="rId7" w:history="1">
        <w:r w:rsidRPr="00D0419A">
          <w:rPr>
            <w:rStyle w:val="a3"/>
            <w:lang w:val="en-US"/>
          </w:rPr>
          <w:t>https://doi.org/10.1109/SIST61657.2025.11139250</w:t>
        </w:r>
      </w:hyperlink>
    </w:p>
    <w:p w:rsidR="002E6864" w:rsidRDefault="002E6864" w:rsidP="002E6864">
      <w:pPr>
        <w:pStyle w:val="a4"/>
        <w:rPr>
          <w:lang w:val="kk-KZ"/>
        </w:rPr>
      </w:pPr>
      <w:r w:rsidRPr="002E6864">
        <w:rPr>
          <w:lang w:val="kk-KZ"/>
        </w:rPr>
        <w:t xml:space="preserve">Serik, M., Tleuzhanova, K., &amp; Nurgaliyeva, S. (2025). </w:t>
      </w:r>
      <w:r w:rsidRPr="002E6864">
        <w:rPr>
          <w:lang w:val="en-US"/>
        </w:rPr>
        <w:t xml:space="preserve">Enhancing master’s-level STEM education through AI-driven IoT projects: A Kazakhstan experiment. </w:t>
      </w:r>
      <w:r w:rsidRPr="002E6864">
        <w:rPr>
          <w:rStyle w:val="a5"/>
          <w:lang w:val="en-US"/>
        </w:rPr>
        <w:t>International Journal of Information and Education Technology, 15</w:t>
      </w:r>
      <w:r w:rsidRPr="002E6864">
        <w:rPr>
          <w:lang w:val="en-US"/>
        </w:rPr>
        <w:t xml:space="preserve">(10), 2086–2094. </w:t>
      </w:r>
      <w:hyperlink r:id="rId8" w:history="1">
        <w:r w:rsidRPr="002E6864">
          <w:rPr>
            <w:rStyle w:val="a3"/>
            <w:lang w:val="en-US"/>
          </w:rPr>
          <w:t>https://doi.org/10.18178/ijiet.2025.15.10.2407</w:t>
        </w:r>
      </w:hyperlink>
    </w:p>
    <w:p w:rsidR="002E6864" w:rsidRPr="002E6864" w:rsidRDefault="002E6864" w:rsidP="002E68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E686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Yerniyazov , A., Bakayeva, B., Iztayev, Z., Kozhabekova, P., &amp; Nurgaliyeva, S. (2026). A Mobile System for Formative Assessment and Teacher-Reviewed Feedback. International Journal of Interactive Mobile Technologies (iJIM), 20(15), pp. 37–50. https://doi.org/10.3991/ijim.v20i15.61761</w:t>
      </w:r>
      <w:bookmarkStart w:id="0" w:name="_GoBack"/>
      <w:bookmarkEnd w:id="0"/>
    </w:p>
    <w:p w:rsidR="002E6864" w:rsidRDefault="002E6864" w:rsidP="002E6864">
      <w:pPr>
        <w:rPr>
          <w:rFonts w:ascii="Times New Roman" w:hAnsi="Times New Roman" w:cs="Times New Roman"/>
          <w:lang w:val="en-US"/>
        </w:rPr>
      </w:pPr>
    </w:p>
    <w:p w:rsidR="002E6864" w:rsidRPr="002E6864" w:rsidRDefault="002E6864" w:rsidP="002E6864">
      <w:pPr>
        <w:pStyle w:val="a4"/>
        <w:rPr>
          <w:lang w:val="en-US"/>
        </w:rPr>
      </w:pPr>
      <w:r w:rsidRPr="002E6864">
        <w:rPr>
          <w:lang w:val="en-US"/>
        </w:rPr>
        <w:t xml:space="preserve">Serik, M., Nurgaliyeva, S., &amp; Yerlanova, G. (2023). Integrating diverse robotic technologies in STEM education of Kazakhstan: A methodological approach and assessment in project-based learning. </w:t>
      </w:r>
      <w:r w:rsidRPr="002E6864">
        <w:rPr>
          <w:rStyle w:val="a5"/>
          <w:lang w:val="en-US"/>
        </w:rPr>
        <w:t>World Transactions on Engineering and Technology Education, 21</w:t>
      </w:r>
      <w:r w:rsidRPr="002E6864">
        <w:rPr>
          <w:lang w:val="en-US"/>
        </w:rPr>
        <w:t xml:space="preserve">(3), 1–6. </w:t>
      </w:r>
      <w:hyperlink r:id="rId9" w:history="1">
        <w:r w:rsidRPr="002E6864">
          <w:rPr>
            <w:rStyle w:val="a3"/>
            <w:lang w:val="en-US"/>
          </w:rPr>
          <w:t>https://doi.org/10.4108/eetsis.3088</w:t>
        </w:r>
      </w:hyperlink>
    </w:p>
    <w:p w:rsidR="002E6864" w:rsidRPr="002E6864" w:rsidRDefault="002E6864" w:rsidP="002E6864">
      <w:pPr>
        <w:pStyle w:val="a4"/>
        <w:rPr>
          <w:lang w:val="en-US"/>
        </w:rPr>
      </w:pPr>
      <w:r w:rsidRPr="002E6864">
        <w:rPr>
          <w:lang w:val="en-US"/>
        </w:rPr>
        <w:t xml:space="preserve">Serik, M., &amp; Nurgaliyeva, S. (2024). Enhancing competence in mobile robot development: Integrating robotic technologies for future computer science teachers. </w:t>
      </w:r>
      <w:r w:rsidRPr="002E6864">
        <w:rPr>
          <w:rStyle w:val="a5"/>
          <w:lang w:val="en-US"/>
        </w:rPr>
        <w:t>Global Journal of Engineering Education, 26</w:t>
      </w:r>
      <w:r w:rsidRPr="002E6864">
        <w:rPr>
          <w:lang w:val="en-US"/>
        </w:rPr>
        <w:t>(3), 205–211.</w:t>
      </w:r>
      <w:r>
        <w:rPr>
          <w:lang w:val="en-US"/>
        </w:rPr>
        <w:t xml:space="preserve"> </w:t>
      </w:r>
    </w:p>
    <w:p w:rsidR="002E6864" w:rsidRPr="002E6864" w:rsidRDefault="002E6864" w:rsidP="002E6864">
      <w:pPr>
        <w:rPr>
          <w:rFonts w:ascii="Times New Roman" w:hAnsi="Times New Roman" w:cs="Times New Roman"/>
          <w:lang w:val="kk-KZ"/>
        </w:rPr>
      </w:pPr>
      <w:r w:rsidRPr="002E6864">
        <w:rPr>
          <w:rFonts w:ascii="Times New Roman" w:hAnsi="Times New Roman" w:cs="Times New Roman"/>
          <w:lang w:val="en-US"/>
        </w:rPr>
        <w:t xml:space="preserve">Nurgaliyeva, S., Kuandyk, S., Basheyeva, Z., Rakhmetov, M., &amp; Hrmo, R. (2026). Integrating symbolic execution and machine learning for automated test generation in system-level programming languages vision. CEUR Workshop Proceedings, 4224. </w:t>
      </w:r>
      <w:hyperlink r:id="rId10" w:history="1">
        <w:r w:rsidRPr="002E6864">
          <w:rPr>
            <w:rStyle w:val="a3"/>
            <w:rFonts w:ascii="Times New Roman" w:hAnsi="Times New Roman" w:cs="Times New Roman"/>
            <w:lang w:val="en-US"/>
          </w:rPr>
          <w:t>https://www.scopus.com/inward/record.uri?eid=2-s2.0-105045581372&amp;partnerID=40&amp;md5=d82238cf0bbdc3211bd4eb7b748e40eb</w:t>
        </w:r>
      </w:hyperlink>
    </w:p>
    <w:p w:rsidR="002E6864" w:rsidRPr="002E6864" w:rsidRDefault="002E6864">
      <w:pPr>
        <w:rPr>
          <w:lang w:val="kk-KZ"/>
        </w:rPr>
      </w:pPr>
    </w:p>
    <w:sectPr w:rsidR="002E6864" w:rsidRPr="002E6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864"/>
    <w:rsid w:val="002E6864"/>
    <w:rsid w:val="00EB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E6864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2E6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2E6864"/>
    <w:rPr>
      <w:i/>
      <w:iCs/>
    </w:rPr>
  </w:style>
  <w:style w:type="paragraph" w:customStyle="1" w:styleId="pdq2pgselectionanchorcontainer">
    <w:name w:val="pdq2pg_selectionanchorcontainer"/>
    <w:basedOn w:val="a"/>
    <w:rsid w:val="002E6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E6864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2E6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2E6864"/>
    <w:rPr>
      <w:i/>
      <w:iCs/>
    </w:rPr>
  </w:style>
  <w:style w:type="paragraph" w:customStyle="1" w:styleId="pdq2pgselectionanchorcontainer">
    <w:name w:val="pdq2pg_selectionanchorcontainer"/>
    <w:basedOn w:val="a"/>
    <w:rsid w:val="002E6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5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4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4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8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8178/ijiet.2025.15.10.24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09/SIST61657.2025.11139250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oi.org/10.15587/1729-4061.2025.33703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109/SIST61674.2026.11596281" TargetMode="External"/><Relationship Id="rId10" Type="http://schemas.openxmlformats.org/officeDocument/2006/relationships/hyperlink" Target="https://www.scopus.com/inward/record.uri?eid=2-s2.0-105045581372&amp;partnerID=40&amp;md5=d82238cf0bbdc3211bd4eb7b748e40e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4108/eetsis.308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Symbat</dc:creator>
  <cp:lastModifiedBy>Symbat</cp:lastModifiedBy>
  <cp:revision>1</cp:revision>
  <dcterms:created xsi:type="dcterms:W3CDTF">2026-09-05T16:21:00Z</dcterms:created>
  <dcterms:modified xsi:type="dcterms:W3CDTF">2026-09-05T16:28:00Z</dcterms:modified>
</cp:coreProperties>
</file>