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Βασίλης Μπολιαστής 1115201100141</w:t>
        <w:br/>
        <w:t>Μάριος Πάσσαρης 1115201100113</w:t>
        <w:br/>
        <w:t>Δημήτρης Διαμαντόγιαννης 1115201100008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>Ανάπτυξη Λογισμικού για Πληροφοριακά Συστήματα</w:t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Έχουν υλοποιηθεί 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part1 και part2 εκτώς από τέταρτο ερώτημα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a286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2014-11-14T17:21:00Z</dcterms:created>
  <dc:creator>Δημήτρης</dc:creator>
  <dc:language>en-US</dc:language>
  <cp:lastModifiedBy>Δημήτρης</cp:lastModifiedBy>
  <dcterms:modified xsi:type="dcterms:W3CDTF">2014-11-14T17:39:00Z</dcterms:modified>
  <cp:revision>4</cp:revision>
</cp:coreProperties>
</file>