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5" w:rsidRDefault="00A75CA1">
      <w:pPr>
        <w:pStyle w:val="Ttulo"/>
        <w:rPr>
          <w:sz w:val="50"/>
          <w:szCs w:val="50"/>
        </w:rPr>
      </w:pPr>
      <w:r>
        <w:rPr>
          <w:sz w:val="50"/>
          <w:szCs w:val="50"/>
        </w:rPr>
        <w:t>Fundamentos de Ciencia de Datos</w:t>
      </w:r>
    </w:p>
    <w:p w:rsidR="00C90465" w:rsidRDefault="00A75CA1">
      <w:pPr>
        <w:pStyle w:val="Ttulo1"/>
      </w:pPr>
      <w:bookmarkStart w:id="0" w:name="_gjdgxs" w:colFirst="0" w:colLast="0"/>
      <w:bookmarkEnd w:id="0"/>
      <w:r>
        <w:t>PEC3: Proyectos y proyectos de datos. Ciclos y metodologías.</w:t>
      </w:r>
      <w:r>
        <w:br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838200</wp:posOffset>
                </wp:positionV>
                <wp:extent cx="6640919" cy="3089098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4591" y="2254501"/>
                          <a:ext cx="6602819" cy="305099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0465" w:rsidRDefault="00C9046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838200</wp:posOffset>
                </wp:positionV>
                <wp:extent cx="6640919" cy="308909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0919" cy="3089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0465" w:rsidRDefault="00A75CA1">
      <w:pPr>
        <w:spacing w:after="20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Criterios de evaluación generales de la PEC. </w:t>
      </w:r>
    </w:p>
    <w:p w:rsidR="00C90465" w:rsidRDefault="00A75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sz w:val="24"/>
          <w:szCs w:val="24"/>
        </w:rPr>
      </w:pPr>
      <w:r>
        <w:rPr>
          <w:sz w:val="24"/>
          <w:szCs w:val="24"/>
        </w:rPr>
        <w:t>Demostrar que se han asimilado correctamente los contenidos teóricos y que se aplican con precisión.</w:t>
      </w:r>
    </w:p>
    <w:p w:rsidR="00C90465" w:rsidRDefault="00A75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Razonar todas las respuestas de forma analítica y sintética.</w:t>
      </w:r>
    </w:p>
    <w:p w:rsidR="00C90465" w:rsidRDefault="00A75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Estructurar y maquetar correctamente el documento.</w:t>
      </w:r>
    </w:p>
    <w:p w:rsidR="00C90465" w:rsidRDefault="00A75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Esquematizar las respuestas mediante el uso de gráficos, infografías y diagramas explicativos.</w:t>
      </w:r>
    </w:p>
    <w:p w:rsidR="00C90465" w:rsidRDefault="00A75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Utilizar con precisión las citas y las referencia</w:t>
      </w:r>
      <w:r>
        <w:rPr>
          <w:sz w:val="24"/>
          <w:szCs w:val="24"/>
        </w:rPr>
        <w:t>s bibliográficas.</w:t>
      </w:r>
    </w:p>
    <w:p w:rsidR="00C90465" w:rsidRDefault="00A75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Ajustar la extensión del documento a un máximo de 20 páginas.</w:t>
      </w:r>
    </w:p>
    <w:p w:rsidR="00C90465" w:rsidRDefault="00C90465">
      <w:pPr>
        <w:jc w:val="both"/>
      </w:pPr>
      <w:bookmarkStart w:id="1" w:name="_30j0zll" w:colFirst="0" w:colLast="0"/>
      <w:bookmarkEnd w:id="1"/>
    </w:p>
    <w:p w:rsidR="00C90465" w:rsidRDefault="00A75CA1">
      <w:pPr>
        <w:pStyle w:val="Ttulo2"/>
        <w:spacing w:after="200" w:line="331" w:lineRule="auto"/>
      </w:pPr>
      <w:bookmarkStart w:id="2" w:name="_1fob9te" w:colFirst="0" w:colLast="0"/>
      <w:bookmarkEnd w:id="2"/>
      <w:r>
        <w:rPr>
          <w:b/>
        </w:rPr>
        <w:t>Contexto.</w:t>
      </w:r>
    </w:p>
    <w:p w:rsidR="00C90465" w:rsidRDefault="00A75CA1">
      <w:r>
        <w:t>Continuamos con el caso tratado en las anteriores prácticas.</w:t>
      </w:r>
    </w:p>
    <w:p w:rsidR="00C90465" w:rsidRDefault="00C90465"/>
    <w:p w:rsidR="00C90465" w:rsidRDefault="00A75CA1">
      <w:r>
        <w:rPr>
          <w:u w:val="single"/>
        </w:rPr>
        <w:t>Resumen</w:t>
      </w:r>
      <w:r>
        <w:t>: El 2019 el grupo HM Hospitales inició un plan de transformación digital que supuso un cambio e</w:t>
      </w:r>
      <w:r>
        <w:t xml:space="preserve">n la cultura de la organización. En 2020 arranca la iniciativa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r>
        <w:rPr>
          <w:i/>
        </w:rPr>
        <w:t xml:space="preserve">, </w:t>
      </w:r>
      <w:r>
        <w:t>poniendo a disposición de la comunidad científica el repositorio de los historiales clínicos de los pacientes atendidos durante la pandemia.</w:t>
      </w:r>
    </w:p>
    <w:p w:rsidR="00C90465" w:rsidRDefault="00C90465"/>
    <w:p w:rsidR="00C90465" w:rsidRDefault="00A75CA1">
      <w:bookmarkStart w:id="3" w:name="_3znysh7" w:colFirst="0" w:colLast="0"/>
      <w:bookmarkEnd w:id="3"/>
      <w:r>
        <w:t>De nuevo, responde a las sig</w:t>
      </w:r>
      <w:r>
        <w:t>uientes preguntas tomando como punto de partida la bibliografía del Bloque 3 y la búsqueda de información adicional que realices.</w:t>
      </w:r>
    </w:p>
    <w:p w:rsidR="00C90465" w:rsidRDefault="00C90465"/>
    <w:p w:rsidR="00C90465" w:rsidRDefault="00A75CA1">
      <w:r>
        <w:br w:type="page"/>
      </w:r>
    </w:p>
    <w:p w:rsidR="00C90465" w:rsidRDefault="00A75CA1">
      <w:pPr>
        <w:pStyle w:val="Ttulo2"/>
        <w:spacing w:after="200" w:line="331" w:lineRule="auto"/>
        <w:rPr>
          <w:b/>
        </w:rPr>
      </w:pPr>
      <w:r>
        <w:rPr>
          <w:b/>
        </w:rPr>
        <w:lastRenderedPageBreak/>
        <w:t>Pregunta 1 (15% puntuación)</w:t>
      </w:r>
    </w:p>
    <w:p w:rsidR="00C90465" w:rsidRDefault="00A75CA1">
      <w:r>
        <w:t xml:space="preserve">En base a las indicaciones de la metodología </w:t>
      </w:r>
      <w:r>
        <w:rPr>
          <w:b/>
        </w:rPr>
        <w:t>PMBOK</w:t>
      </w:r>
      <w:r>
        <w:t xml:space="preserve"> referentes a la figura del director de proyecto:</w:t>
      </w:r>
    </w:p>
    <w:p w:rsidR="00C90465" w:rsidRDefault="00C90465"/>
    <w:p w:rsidR="00C90465" w:rsidRDefault="00A75CA1">
      <w:pPr>
        <w:numPr>
          <w:ilvl w:val="0"/>
          <w:numId w:val="2"/>
        </w:numPr>
        <w:spacing w:line="360" w:lineRule="auto"/>
      </w:pPr>
      <w:r>
        <w:t xml:space="preserve">¿A qué miembro de la organización le asignarías el rol de director de proyecto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proofErr w:type="gramStart"/>
      <w:r>
        <w:t>?.</w:t>
      </w:r>
      <w:proofErr w:type="gramEnd"/>
      <w:r>
        <w:t xml:space="preserve"> Describe sus responsabilidades y competencias.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Asume el rol de director. ¿Qué entregables planificaría</w:t>
      </w:r>
      <w:r>
        <w:t>s?, ¿qué recursos marcarías como indispensables y por qué?</w:t>
      </w:r>
    </w:p>
    <w:p w:rsidR="00C90465" w:rsidRDefault="00A75CA1">
      <w:pPr>
        <w:pStyle w:val="Ttulo2"/>
        <w:spacing w:after="200" w:line="331" w:lineRule="auto"/>
        <w:rPr>
          <w:b/>
        </w:rPr>
      </w:pPr>
      <w:r>
        <w:rPr>
          <w:b/>
        </w:rPr>
        <w:t>Pregunta 2 (25% puntuación)</w:t>
      </w:r>
    </w:p>
    <w:p w:rsidR="00C90465" w:rsidRDefault="00A75CA1">
      <w:pPr>
        <w:spacing w:line="360" w:lineRule="auto"/>
        <w:rPr>
          <w:highlight w:val="red"/>
        </w:rPr>
      </w:pPr>
      <w:r>
        <w:t xml:space="preserve">Siguiendo la metodología del </w:t>
      </w:r>
      <w:r>
        <w:rPr>
          <w:b/>
        </w:rPr>
        <w:t>PMBOK</w:t>
      </w:r>
      <w:r>
        <w:t xml:space="preserve">, responde a los siguientes apartados en base al proyecto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r>
        <w:t>:</w:t>
      </w:r>
      <w:r>
        <w:br/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Define formalmente el proyecto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Explica las fases y pr</w:t>
      </w:r>
      <w:r>
        <w:t>incipales características del ciclo de vida del proyecto.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¿Qué grado de complejidad le asignarías</w:t>
      </w:r>
      <w:proofErr w:type="gramStart"/>
      <w:r>
        <w:t>?.</w:t>
      </w:r>
      <w:proofErr w:type="gramEnd"/>
      <w:r>
        <w:t xml:space="preserve"> Argumenta la respuesta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 xml:space="preserve">¿Quiénes serían los </w:t>
      </w:r>
      <w:proofErr w:type="spellStart"/>
      <w:r>
        <w:rPr>
          <w:i/>
        </w:rPr>
        <w:t>stakeholders</w:t>
      </w:r>
      <w:proofErr w:type="spellEnd"/>
      <w:r>
        <w:t xml:space="preserve"> o interesados en el proyecto?</w:t>
      </w:r>
    </w:p>
    <w:p w:rsidR="00C90465" w:rsidRDefault="00A75CA1">
      <w:pPr>
        <w:pStyle w:val="Ttulo2"/>
        <w:spacing w:after="200" w:line="331" w:lineRule="auto"/>
        <w:rPr>
          <w:b/>
        </w:rPr>
      </w:pPr>
      <w:bookmarkStart w:id="4" w:name="_2et92p0" w:colFirst="0" w:colLast="0"/>
      <w:bookmarkEnd w:id="4"/>
      <w:r>
        <w:rPr>
          <w:b/>
        </w:rPr>
        <w:t>Pregunta 3 (30% puntuación)</w:t>
      </w:r>
    </w:p>
    <w:p w:rsidR="00C90465" w:rsidRDefault="00A75CA1">
      <w:pPr>
        <w:spacing w:line="360" w:lineRule="auto"/>
      </w:pPr>
      <w:r>
        <w:t>Detalla las actividades realizadas, los roles involucrados y los productos resultantes para las distintas áreas de conocimiento en el proyecto</w:t>
      </w:r>
      <w:r>
        <w:rPr>
          <w:i/>
        </w:rPr>
        <w:t xml:space="preserve">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r>
        <w:t>:</w:t>
      </w:r>
    </w:p>
    <w:p w:rsidR="00C90465" w:rsidRDefault="00C90465">
      <w:pPr>
        <w:spacing w:line="360" w:lineRule="auto"/>
        <w:ind w:left="360"/>
      </w:pP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la integración.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del alcance.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del cronograma.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costes</w:t>
      </w:r>
      <w:r>
        <w:t>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la calidad.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los recursos.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la comunicación.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riesgos.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lastRenderedPageBreak/>
        <w:t>Administración de compras y contratos.</w:t>
      </w:r>
    </w:p>
    <w:p w:rsidR="00C90465" w:rsidRDefault="00A75CA1">
      <w:pPr>
        <w:numPr>
          <w:ilvl w:val="0"/>
          <w:numId w:val="2"/>
        </w:numPr>
        <w:spacing w:line="360" w:lineRule="auto"/>
      </w:pPr>
      <w:r>
        <w:t>Gestión de los interesados.</w:t>
      </w:r>
    </w:p>
    <w:p w:rsidR="00C90465" w:rsidRDefault="00A75CA1">
      <w:pPr>
        <w:pStyle w:val="Ttulo2"/>
        <w:spacing w:after="200" w:line="331" w:lineRule="auto"/>
        <w:rPr>
          <w:b/>
        </w:rPr>
      </w:pPr>
      <w:r>
        <w:rPr>
          <w:b/>
        </w:rPr>
        <w:t>Pregunta 4 (30% puntuación)</w:t>
      </w:r>
    </w:p>
    <w:p w:rsidR="00C90465" w:rsidRDefault="00A75CA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Propón cómo una organización suscrita a la iniciativa </w:t>
      </w:r>
      <w:proofErr w:type="spellStart"/>
      <w:r>
        <w:rPr>
          <w:i/>
        </w:rPr>
        <w:t>Covid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r>
        <w:t xml:space="preserve"> coordinaría su participación siguiendo la metodología </w:t>
      </w:r>
      <w:proofErr w:type="spellStart"/>
      <w:r>
        <w:rPr>
          <w:i/>
        </w:rPr>
        <w:t>Scrum</w:t>
      </w:r>
      <w:proofErr w:type="spellEnd"/>
      <w:r>
        <w:t>. Para ello:</w:t>
      </w:r>
    </w:p>
    <w:p w:rsidR="00C90465" w:rsidRDefault="00C90465">
      <w:pPr>
        <w:pBdr>
          <w:top w:val="nil"/>
          <w:left w:val="nil"/>
          <w:bottom w:val="nil"/>
          <w:right w:val="nil"/>
          <w:between w:val="nil"/>
        </w:pBdr>
      </w:pPr>
    </w:p>
    <w:p w:rsidR="00C90465" w:rsidRDefault="00A75C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Detalla una iteración o sprint. ¿Qué entradas y salidas tendría</w:t>
      </w:r>
      <w:proofErr w:type="gramStart"/>
      <w:r>
        <w:t>?.</w:t>
      </w:r>
      <w:proofErr w:type="gramEnd"/>
    </w:p>
    <w:p w:rsidR="00C90465" w:rsidRDefault="00A75C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¿Qué roles</w:t>
      </w:r>
      <w:bookmarkStart w:id="5" w:name="_GoBack"/>
      <w:bookmarkEnd w:id="5"/>
      <w:r>
        <w:t xml:space="preserve"> y artefactos estarían involucrados?.</w:t>
      </w:r>
    </w:p>
    <w:p w:rsidR="00C90465" w:rsidRDefault="00A75C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¿Qué ceremonias se realizarían</w:t>
      </w:r>
      <w:proofErr w:type="gramStart"/>
      <w:r>
        <w:t>?.</w:t>
      </w:r>
      <w:proofErr w:type="gramEnd"/>
    </w:p>
    <w:p w:rsidR="00B73A73" w:rsidRDefault="00B73A73" w:rsidP="00B73A73">
      <w:pPr>
        <w:pBdr>
          <w:top w:val="nil"/>
          <w:left w:val="nil"/>
          <w:bottom w:val="nil"/>
          <w:right w:val="nil"/>
          <w:between w:val="nil"/>
        </w:pBdr>
      </w:pPr>
    </w:p>
    <w:sectPr w:rsidR="00B73A73">
      <w:headerReference w:type="default" r:id="rId9"/>
      <w:footerReference w:type="default" r:id="rId10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CA1" w:rsidRDefault="00A75CA1">
      <w:pPr>
        <w:spacing w:line="240" w:lineRule="auto"/>
      </w:pPr>
      <w:r>
        <w:separator/>
      </w:r>
    </w:p>
  </w:endnote>
  <w:endnote w:type="continuationSeparator" w:id="0">
    <w:p w:rsidR="00A75CA1" w:rsidRDefault="00A75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465" w:rsidRDefault="00C90465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"/>
      <w:tblW w:w="10125" w:type="dxa"/>
      <w:tblInd w:w="85" w:type="dxa"/>
      <w:tblLayout w:type="fixed"/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C90465">
      <w:tc>
        <w:tcPr>
          <w:tcW w:w="5249" w:type="dxa"/>
          <w:shd w:val="clear" w:color="auto" w:fill="auto"/>
        </w:tcPr>
        <w:p w:rsidR="00C90465" w:rsidRDefault="00A75CA1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Fundamentos de Ciencia de Datos · PEC3</w:t>
          </w:r>
        </w:p>
        <w:p w:rsidR="00C90465" w:rsidRDefault="00A75CA1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de Informática, Multimedia y Telecomunicación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:rsidR="00C90465" w:rsidRDefault="00A75CA1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2020.1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:rsidR="00C90465" w:rsidRDefault="00A75CA1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B73A73">
            <w:rPr>
              <w:sz w:val="16"/>
              <w:szCs w:val="16"/>
            </w:rPr>
            <w:fldChar w:fldCharType="separate"/>
          </w:r>
          <w:r w:rsidR="00B73A73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C90465" w:rsidRDefault="00C90465">
    <w:pPr>
      <w:jc w:val="right"/>
      <w:rPr>
        <w:color w:val="232747"/>
        <w:sz w:val="16"/>
        <w:szCs w:val="16"/>
      </w:rPr>
    </w:pPr>
  </w:p>
  <w:p w:rsidR="00C90465" w:rsidRDefault="00C90465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CA1" w:rsidRDefault="00A75CA1">
      <w:pPr>
        <w:spacing w:line="240" w:lineRule="auto"/>
      </w:pPr>
      <w:r>
        <w:separator/>
      </w:r>
    </w:p>
  </w:footnote>
  <w:footnote w:type="continuationSeparator" w:id="0">
    <w:p w:rsidR="00A75CA1" w:rsidRDefault="00A75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465" w:rsidRDefault="00A75CA1">
    <w:pPr>
      <w:spacing w:line="240" w:lineRule="auto"/>
      <w:rPr>
        <w:color w:val="808080"/>
        <w:sz w:val="15"/>
        <w:szCs w:val="15"/>
      </w:rPr>
    </w:pPr>
    <w:r>
      <w:rPr>
        <w:noProof/>
        <w:lang w:val="en-US"/>
      </w:rPr>
      <w:drawing>
        <wp:anchor distT="228600" distB="228600" distL="228600" distR="228600" simplePos="0" relativeHeight="251658240" behindDoc="0" locked="0" layoutInCell="1" hidden="0" allowOverlap="1">
          <wp:simplePos x="0" y="0"/>
          <wp:positionH relativeFrom="column">
            <wp:posOffset>-276218</wp:posOffset>
          </wp:positionH>
          <wp:positionV relativeFrom="paragraph">
            <wp:posOffset>200031</wp:posOffset>
          </wp:positionV>
          <wp:extent cx="6496050" cy="628650"/>
          <wp:effectExtent l="0" t="0" r="0" b="0"/>
          <wp:wrapSquare wrapText="bothSides" distT="228600" distB="228600" distL="228600" distR="228600"/>
          <wp:docPr id="3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21" r="28391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4460" cy="262255"/>
              <wp:effectExtent l="0" t="0" r="0" b="0"/>
              <wp:wrapTopAndBottom distT="0" distB="0"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90465" w:rsidRDefault="00C9046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4460" cy="262255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4460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066"/>
    <w:multiLevelType w:val="multilevel"/>
    <w:tmpl w:val="26829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CB37CDA"/>
    <w:multiLevelType w:val="multilevel"/>
    <w:tmpl w:val="0726A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6A103AD4"/>
    <w:multiLevelType w:val="multilevel"/>
    <w:tmpl w:val="19CAB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465"/>
    <w:rsid w:val="00A75CA1"/>
    <w:rsid w:val="00B73A73"/>
    <w:rsid w:val="00C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78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78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>HP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Huray</cp:lastModifiedBy>
  <cp:revision>2</cp:revision>
  <dcterms:created xsi:type="dcterms:W3CDTF">2021-05-14T12:18:00Z</dcterms:created>
  <dcterms:modified xsi:type="dcterms:W3CDTF">2021-05-14T12:19:00Z</dcterms:modified>
</cp:coreProperties>
</file>