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ASAMBLEA GENERAL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 convoca a todos los miembros de la Asociación Makers of Murcia para celebración de la Asamblea General Ordinaria realizándose esta el día 07/07/17 a las 20:00 horas en el CEEIM Calle Campus Universitario de Espinardo, 7, 30100 Espinardo, Murcia.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ella se tratará el siguiente: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Orden del Día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Lectura de los Estatutos Sociales.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Aprobación de la gestión del año 2016. No existen cuentas anuales por falta de actividad.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Cese de cargos de la Junta Directiva.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Nombramiento de nuevos cargos de la Junta Directiva.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Cuotas de socio.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Establecer la pasarela de pago.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59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Aprobación del procedimiento de utilización del espacio.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Todos los asociados tendrán a su disposición copia de los documentos que serán aprobados en la Asamblea General Ordinaria.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 ruega encarecidamente la asistencia a la misma.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Atentamente,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Luis Fernández Rivas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Secretario de la Asociación Makers of Murcia</w:t>
      </w:r>
    </w:p>
    <w:sectPr>
      <w:headerReference r:id="rId5" w:type="defaul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5288280</wp:posOffset>
          </wp:positionH>
          <wp:positionV relativeFrom="paragraph">
            <wp:posOffset>-38099</wp:posOffset>
          </wp:positionV>
          <wp:extent cx="896303" cy="599116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6303" cy="599116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