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E219D" w14:textId="3E8C9542" w:rsidR="00171321" w:rsidRDefault="00171321" w:rsidP="00171321">
      <w:pPr>
        <w:shd w:val="clear" w:color="auto" w:fill="F2F2F4"/>
        <w:spacing w:after="300" w:line="360" w:lineRule="atLeast"/>
        <w:textAlignment w:val="baseline"/>
        <w:outlineLvl w:val="1"/>
        <w:rPr>
          <w:rFonts w:ascii="Arial" w:eastAsia="Times New Roman" w:hAnsi="Arial" w:cs="Arial"/>
          <w:b/>
          <w:bCs/>
          <w:color w:val="131921"/>
          <w:spacing w:val="-15"/>
          <w:sz w:val="39"/>
          <w:szCs w:val="39"/>
        </w:rPr>
      </w:pPr>
      <w:r>
        <w:rPr>
          <w:rFonts w:ascii="Arial" w:eastAsia="Times New Roman" w:hAnsi="Arial" w:cs="Arial"/>
          <w:b/>
          <w:bCs/>
          <w:color w:val="131921"/>
          <w:spacing w:val="-15"/>
          <w:sz w:val="39"/>
          <w:szCs w:val="39"/>
        </w:rPr>
        <w:t>SOP – OEM integration with OLVM platform</w:t>
      </w:r>
    </w:p>
    <w:p w14:paraId="7D5B0E19" w14:textId="77777777" w:rsidR="00171321" w:rsidRDefault="00171321" w:rsidP="00171321">
      <w:pPr>
        <w:shd w:val="clear" w:color="auto" w:fill="F2F2F4"/>
        <w:spacing w:after="300" w:line="360" w:lineRule="atLeast"/>
        <w:textAlignment w:val="baseline"/>
        <w:outlineLvl w:val="1"/>
        <w:rPr>
          <w:rFonts w:ascii="Arial" w:eastAsia="Times New Roman" w:hAnsi="Arial" w:cs="Arial"/>
          <w:b/>
          <w:bCs/>
          <w:color w:val="131921"/>
          <w:spacing w:val="-15"/>
          <w:sz w:val="39"/>
          <w:szCs w:val="39"/>
        </w:rPr>
      </w:pPr>
    </w:p>
    <w:p w14:paraId="5B0BB66D" w14:textId="648C81C3" w:rsidR="00171321" w:rsidRPr="00171321" w:rsidRDefault="00171321" w:rsidP="00171321">
      <w:pPr>
        <w:shd w:val="clear" w:color="auto" w:fill="F2F2F4"/>
        <w:spacing w:after="300" w:line="360" w:lineRule="atLeast"/>
        <w:textAlignment w:val="baseline"/>
        <w:outlineLvl w:val="1"/>
        <w:rPr>
          <w:rFonts w:ascii="Arial" w:eastAsia="Times New Roman" w:hAnsi="Arial" w:cs="Arial"/>
          <w:b/>
          <w:bCs/>
          <w:color w:val="131921"/>
          <w:spacing w:val="-15"/>
          <w:sz w:val="39"/>
          <w:szCs w:val="39"/>
        </w:rPr>
      </w:pPr>
      <w:r w:rsidRPr="00171321">
        <w:rPr>
          <w:rFonts w:ascii="Arial" w:eastAsia="Times New Roman" w:hAnsi="Arial" w:cs="Arial"/>
          <w:b/>
          <w:bCs/>
          <w:color w:val="131921"/>
          <w:spacing w:val="-15"/>
          <w:sz w:val="39"/>
          <w:szCs w:val="39"/>
        </w:rPr>
        <w:t xml:space="preserve">OLVM </w:t>
      </w:r>
      <w:proofErr w:type="spellStart"/>
      <w:r w:rsidRPr="00171321">
        <w:rPr>
          <w:rFonts w:ascii="Arial" w:eastAsia="Times New Roman" w:hAnsi="Arial" w:cs="Arial"/>
          <w:b/>
          <w:bCs/>
          <w:color w:val="131921"/>
          <w:spacing w:val="-15"/>
          <w:sz w:val="39"/>
          <w:szCs w:val="39"/>
        </w:rPr>
        <w:t>Intergration</w:t>
      </w:r>
      <w:proofErr w:type="spellEnd"/>
      <w:r w:rsidRPr="00171321">
        <w:rPr>
          <w:rFonts w:ascii="Arial" w:eastAsia="Times New Roman" w:hAnsi="Arial" w:cs="Arial"/>
          <w:b/>
          <w:bCs/>
          <w:color w:val="131921"/>
          <w:spacing w:val="-15"/>
          <w:sz w:val="39"/>
          <w:szCs w:val="39"/>
        </w:rPr>
        <w:t xml:space="preserve"> With OEM 13c – (OLVM Monitoring)</w:t>
      </w:r>
    </w:p>
    <w:p w14:paraId="79689449"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noProof/>
          <w:color w:val="131921"/>
          <w:sz w:val="24"/>
          <w:szCs w:val="24"/>
        </w:rPr>
        <w:drawing>
          <wp:inline distT="0" distB="0" distL="0" distR="0" wp14:anchorId="4C861737" wp14:editId="4F357A50">
            <wp:extent cx="5943600" cy="3642360"/>
            <wp:effectExtent l="0" t="0" r="0" b="0"/>
            <wp:docPr id="9" name="Picture 9" descr="ol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v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42360"/>
                    </a:xfrm>
                    <a:prstGeom prst="rect">
                      <a:avLst/>
                    </a:prstGeom>
                    <a:noFill/>
                    <a:ln>
                      <a:noFill/>
                    </a:ln>
                  </pic:spPr>
                </pic:pic>
              </a:graphicData>
            </a:graphic>
          </wp:inline>
        </w:drawing>
      </w:r>
    </w:p>
    <w:p w14:paraId="3C0DA882"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w:t>
      </w:r>
    </w:p>
    <w:p w14:paraId="730663F5" w14:textId="77777777" w:rsidR="00171321" w:rsidRPr="00171321" w:rsidRDefault="00171321" w:rsidP="00171321">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171321">
        <w:rPr>
          <w:rFonts w:ascii="Arial" w:eastAsia="Times New Roman" w:hAnsi="Arial" w:cs="Arial"/>
          <w:b/>
          <w:bCs/>
          <w:color w:val="3E4144"/>
          <w:spacing w:val="-15"/>
          <w:sz w:val="29"/>
          <w:szCs w:val="29"/>
        </w:rPr>
        <w:t>Introduction</w:t>
      </w:r>
    </w:p>
    <w:p w14:paraId="57359AF3"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xml:space="preserve">Nowadays businesses heavily depend on online mission-critical databases and applications. The online market is 24X7 so it’s important they must be on top of the infrastructure monitoring. This helps system engineers, and database engineers to proactively react to alerts before they become major incidents. Monitoring and alerting play a vital role in enterprise </w:t>
      </w:r>
      <w:proofErr w:type="gramStart"/>
      <w:r w:rsidRPr="00171321">
        <w:rPr>
          <w:rFonts w:ascii="Arial" w:eastAsia="Times New Roman" w:hAnsi="Arial" w:cs="Arial"/>
          <w:color w:val="131921"/>
          <w:sz w:val="24"/>
          <w:szCs w:val="24"/>
        </w:rPr>
        <w:t>IT  infrastructure</w:t>
      </w:r>
      <w:proofErr w:type="gramEnd"/>
      <w:r w:rsidRPr="00171321">
        <w:rPr>
          <w:rFonts w:ascii="Arial" w:eastAsia="Times New Roman" w:hAnsi="Arial" w:cs="Arial"/>
          <w:color w:val="131921"/>
          <w:sz w:val="24"/>
          <w:szCs w:val="24"/>
        </w:rPr>
        <w:t>. </w:t>
      </w:r>
    </w:p>
    <w:p w14:paraId="3E863A50"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xml:space="preserve">Companies are absorbing the Oracle virtualization platform to host their databases and applications. It’s of paramount importance to get alerts from the virtualization environment. Recently oracle </w:t>
      </w:r>
      <w:proofErr w:type="gramStart"/>
      <w:r w:rsidRPr="00171321">
        <w:rPr>
          <w:rFonts w:ascii="Arial" w:eastAsia="Times New Roman" w:hAnsi="Arial" w:cs="Arial"/>
          <w:color w:val="131921"/>
          <w:sz w:val="24"/>
          <w:szCs w:val="24"/>
        </w:rPr>
        <w:t>integrate</w:t>
      </w:r>
      <w:proofErr w:type="gramEnd"/>
      <w:r w:rsidRPr="00171321">
        <w:rPr>
          <w:rFonts w:ascii="Arial" w:eastAsia="Times New Roman" w:hAnsi="Arial" w:cs="Arial"/>
          <w:color w:val="131921"/>
          <w:sz w:val="24"/>
          <w:szCs w:val="24"/>
        </w:rPr>
        <w:t xml:space="preserve"> OLVM with oracle 13c OEM, which eases the administration overhead and helps the database administrators to manage infrastructure using the centralized console. Oracle 13c OEM is a well-mature product for monitoring and alerting, </w:t>
      </w:r>
      <w:proofErr w:type="gramStart"/>
      <w:r w:rsidRPr="00171321">
        <w:rPr>
          <w:rFonts w:ascii="Arial" w:eastAsia="Times New Roman" w:hAnsi="Arial" w:cs="Arial"/>
          <w:color w:val="131921"/>
          <w:sz w:val="24"/>
          <w:szCs w:val="24"/>
        </w:rPr>
        <w:t>Also</w:t>
      </w:r>
      <w:proofErr w:type="gramEnd"/>
      <w:r w:rsidRPr="00171321">
        <w:rPr>
          <w:rFonts w:ascii="Arial" w:eastAsia="Times New Roman" w:hAnsi="Arial" w:cs="Arial"/>
          <w:color w:val="131921"/>
          <w:sz w:val="24"/>
          <w:szCs w:val="24"/>
        </w:rPr>
        <w:t xml:space="preserve"> has many features and flexibility to tune the alerting as per the infrastructure.</w:t>
      </w:r>
    </w:p>
    <w:p w14:paraId="3E77E754"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lastRenderedPageBreak/>
        <w:t xml:space="preserve">In this article, I will cover the steps of how </w:t>
      </w:r>
      <w:proofErr w:type="gramStart"/>
      <w:r w:rsidRPr="00171321">
        <w:rPr>
          <w:rFonts w:ascii="Arial" w:eastAsia="Times New Roman" w:hAnsi="Arial" w:cs="Arial"/>
          <w:color w:val="131921"/>
          <w:sz w:val="24"/>
          <w:szCs w:val="24"/>
        </w:rPr>
        <w:t>can we</w:t>
      </w:r>
      <w:proofErr w:type="gramEnd"/>
      <w:r w:rsidRPr="00171321">
        <w:rPr>
          <w:rFonts w:ascii="Arial" w:eastAsia="Times New Roman" w:hAnsi="Arial" w:cs="Arial"/>
          <w:color w:val="131921"/>
          <w:sz w:val="24"/>
          <w:szCs w:val="24"/>
        </w:rPr>
        <w:t xml:space="preserve"> integrate OLVM with OEM13c.</w:t>
      </w:r>
    </w:p>
    <w:p w14:paraId="18F25A4F"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You can refer oracle documentation link which has a step to integrate OLVM with 13c: </w:t>
      </w:r>
      <w:r w:rsidRPr="00171321">
        <w:rPr>
          <w:rFonts w:ascii="Arial" w:eastAsia="Times New Roman" w:hAnsi="Arial" w:cs="Arial"/>
          <w:color w:val="131921"/>
          <w:sz w:val="24"/>
          <w:szCs w:val="24"/>
        </w:rPr>
        <w:br/>
        <w:t>https://us.v-cdn.net/6032257/uploads/jive_attachments/0/2/0/02040254ydoByranib.pdf.</w:t>
      </w:r>
    </w:p>
    <w:p w14:paraId="247F458B" w14:textId="77777777" w:rsidR="00171321" w:rsidRPr="00171321" w:rsidRDefault="00171321" w:rsidP="00171321">
      <w:pPr>
        <w:shd w:val="clear" w:color="auto" w:fill="F2F2F4"/>
        <w:spacing w:after="0" w:line="240" w:lineRule="auto"/>
        <w:textAlignment w:val="baseline"/>
        <w:rPr>
          <w:rFonts w:ascii="Arial" w:eastAsia="Times New Roman" w:hAnsi="Arial" w:cs="Arial"/>
          <w:color w:val="131921"/>
          <w:sz w:val="24"/>
          <w:szCs w:val="24"/>
        </w:rPr>
      </w:pPr>
      <w:r w:rsidRPr="00171321">
        <w:rPr>
          <w:rFonts w:ascii="inherit" w:eastAsia="Times New Roman" w:hAnsi="inherit" w:cs="Arial"/>
          <w:b/>
          <w:bCs/>
          <w:color w:val="131921"/>
          <w:sz w:val="24"/>
          <w:szCs w:val="24"/>
          <w:bdr w:val="none" w:sz="0" w:space="0" w:color="auto" w:frame="1"/>
        </w:rPr>
        <w:t>Pre-requisites for OLVM integration with OEM13c.</w:t>
      </w:r>
    </w:p>
    <w:p w14:paraId="419BABDB" w14:textId="77777777" w:rsidR="00171321" w:rsidRPr="00171321" w:rsidRDefault="00171321" w:rsidP="00171321">
      <w:pPr>
        <w:numPr>
          <w:ilvl w:val="0"/>
          <w:numId w:val="1"/>
        </w:numPr>
        <w:shd w:val="clear" w:color="auto" w:fill="F2F2F4"/>
        <w:spacing w:after="0" w:line="240" w:lineRule="auto"/>
        <w:ind w:left="1020"/>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xml:space="preserve">Install the agent on the OLVM </w:t>
      </w:r>
      <w:proofErr w:type="gramStart"/>
      <w:r w:rsidRPr="00171321">
        <w:rPr>
          <w:rFonts w:ascii="Arial" w:eastAsia="Times New Roman" w:hAnsi="Arial" w:cs="Arial"/>
          <w:color w:val="131921"/>
          <w:sz w:val="24"/>
          <w:szCs w:val="24"/>
        </w:rPr>
        <w:t>server</w:t>
      </w:r>
      <w:proofErr w:type="gramEnd"/>
    </w:p>
    <w:p w14:paraId="0C1CB98B" w14:textId="77777777" w:rsidR="00171321" w:rsidRPr="00171321" w:rsidRDefault="00171321" w:rsidP="00171321">
      <w:pPr>
        <w:numPr>
          <w:ilvl w:val="0"/>
          <w:numId w:val="1"/>
        </w:numPr>
        <w:shd w:val="clear" w:color="auto" w:fill="F2F2F4"/>
        <w:spacing w:after="0" w:line="240" w:lineRule="auto"/>
        <w:ind w:left="1020"/>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xml:space="preserve">Add Engine certificate to OEM trusted certificate </w:t>
      </w:r>
      <w:proofErr w:type="gramStart"/>
      <w:r w:rsidRPr="00171321">
        <w:rPr>
          <w:rFonts w:ascii="Arial" w:eastAsia="Times New Roman" w:hAnsi="Arial" w:cs="Arial"/>
          <w:color w:val="131921"/>
          <w:sz w:val="24"/>
          <w:szCs w:val="24"/>
        </w:rPr>
        <w:t>list</w:t>
      </w:r>
      <w:proofErr w:type="gramEnd"/>
    </w:p>
    <w:p w14:paraId="4506B9D3" w14:textId="77777777" w:rsidR="00171321" w:rsidRPr="00171321" w:rsidRDefault="00171321" w:rsidP="00171321">
      <w:pPr>
        <w:numPr>
          <w:ilvl w:val="0"/>
          <w:numId w:val="1"/>
        </w:numPr>
        <w:shd w:val="clear" w:color="auto" w:fill="F2F2F4"/>
        <w:spacing w:after="0" w:line="240" w:lineRule="auto"/>
        <w:ind w:left="1020"/>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xml:space="preserve">Provide the required information for </w:t>
      </w:r>
      <w:proofErr w:type="gramStart"/>
      <w:r w:rsidRPr="00171321">
        <w:rPr>
          <w:rFonts w:ascii="Arial" w:eastAsia="Times New Roman" w:hAnsi="Arial" w:cs="Arial"/>
          <w:color w:val="131921"/>
          <w:sz w:val="24"/>
          <w:szCs w:val="24"/>
        </w:rPr>
        <w:t>registration</w:t>
      </w:r>
      <w:proofErr w:type="gramEnd"/>
    </w:p>
    <w:p w14:paraId="2E13B390"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w:t>
      </w:r>
    </w:p>
    <w:p w14:paraId="44DC61F8" w14:textId="77777777" w:rsidR="00171321" w:rsidRPr="00171321" w:rsidRDefault="00171321" w:rsidP="00171321">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171321">
        <w:rPr>
          <w:rFonts w:ascii="Arial" w:eastAsia="Times New Roman" w:hAnsi="Arial" w:cs="Arial"/>
          <w:b/>
          <w:bCs/>
          <w:color w:val="3E4144"/>
          <w:spacing w:val="-15"/>
          <w:sz w:val="29"/>
          <w:szCs w:val="29"/>
        </w:rPr>
        <w:t>Registration Steps </w:t>
      </w:r>
    </w:p>
    <w:p w14:paraId="55A74BF2"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As an initial step, make sure to have the oracle virtualization plug-in installed on the management server. If a plug-in exists push the agent to the OLVM server.</w:t>
      </w:r>
    </w:p>
    <w:p w14:paraId="0E196F7D"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noProof/>
          <w:color w:val="131921"/>
          <w:sz w:val="24"/>
          <w:szCs w:val="24"/>
        </w:rPr>
        <w:drawing>
          <wp:inline distT="0" distB="0" distL="0" distR="0" wp14:anchorId="51A22707" wp14:editId="54C01AD2">
            <wp:extent cx="5943600" cy="3206115"/>
            <wp:effectExtent l="0" t="0" r="0" b="0"/>
            <wp:docPr id="8" name="Picture 8" descr="olv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lvm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06115"/>
                    </a:xfrm>
                    <a:prstGeom prst="rect">
                      <a:avLst/>
                    </a:prstGeom>
                    <a:noFill/>
                    <a:ln>
                      <a:noFill/>
                    </a:ln>
                  </pic:spPr>
                </pic:pic>
              </a:graphicData>
            </a:graphic>
          </wp:inline>
        </w:drawing>
      </w:r>
    </w:p>
    <w:p w14:paraId="00D6C975"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w:t>
      </w:r>
    </w:p>
    <w:p w14:paraId="4AFB4613"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Successful registration should show the agent installation with the status green tik.</w:t>
      </w:r>
    </w:p>
    <w:p w14:paraId="24BC2610"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noProof/>
          <w:color w:val="131921"/>
          <w:sz w:val="24"/>
          <w:szCs w:val="24"/>
        </w:rPr>
        <w:lastRenderedPageBreak/>
        <w:drawing>
          <wp:inline distT="0" distB="0" distL="0" distR="0" wp14:anchorId="68D1DDFA" wp14:editId="563DAB0B">
            <wp:extent cx="5943600" cy="2365375"/>
            <wp:effectExtent l="0" t="0" r="0" b="0"/>
            <wp:docPr id="7" name="Picture 7" descr="olv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lvm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65375"/>
                    </a:xfrm>
                    <a:prstGeom prst="rect">
                      <a:avLst/>
                    </a:prstGeom>
                    <a:noFill/>
                    <a:ln>
                      <a:noFill/>
                    </a:ln>
                  </pic:spPr>
                </pic:pic>
              </a:graphicData>
            </a:graphic>
          </wp:inline>
        </w:drawing>
      </w:r>
    </w:p>
    <w:p w14:paraId="610D0CFA"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xml:space="preserve">Once the agent installation is </w:t>
      </w:r>
      <w:proofErr w:type="gramStart"/>
      <w:r w:rsidRPr="00171321">
        <w:rPr>
          <w:rFonts w:ascii="Arial" w:eastAsia="Times New Roman" w:hAnsi="Arial" w:cs="Arial"/>
          <w:color w:val="131921"/>
          <w:sz w:val="24"/>
          <w:szCs w:val="24"/>
        </w:rPr>
        <w:t>completed,  download</w:t>
      </w:r>
      <w:proofErr w:type="gramEnd"/>
      <w:r w:rsidRPr="00171321">
        <w:rPr>
          <w:rFonts w:ascii="Arial" w:eastAsia="Times New Roman" w:hAnsi="Arial" w:cs="Arial"/>
          <w:color w:val="131921"/>
          <w:sz w:val="24"/>
          <w:szCs w:val="24"/>
        </w:rPr>
        <w:t xml:space="preserve"> the Engine CA certificate from OLVM and copy it to the OEM server.</w:t>
      </w:r>
    </w:p>
    <w:p w14:paraId="4CB7B281"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noProof/>
          <w:color w:val="131921"/>
          <w:sz w:val="24"/>
          <w:szCs w:val="24"/>
        </w:rPr>
        <w:drawing>
          <wp:inline distT="0" distB="0" distL="0" distR="0" wp14:anchorId="16D79C11" wp14:editId="688AEE32">
            <wp:extent cx="5943600" cy="1670685"/>
            <wp:effectExtent l="0" t="0" r="0" b="5715"/>
            <wp:docPr id="6" name="Picture 6" descr="olv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lvm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70685"/>
                    </a:xfrm>
                    <a:prstGeom prst="rect">
                      <a:avLst/>
                    </a:prstGeom>
                    <a:noFill/>
                    <a:ln>
                      <a:noFill/>
                    </a:ln>
                  </pic:spPr>
                </pic:pic>
              </a:graphicData>
            </a:graphic>
          </wp:inline>
        </w:drawing>
      </w:r>
    </w:p>
    <w:p w14:paraId="3E47D6FB"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w:t>
      </w:r>
    </w:p>
    <w:p w14:paraId="650F2609" w14:textId="77777777" w:rsidR="00171321" w:rsidRPr="00171321" w:rsidRDefault="00171321" w:rsidP="00171321">
      <w:pPr>
        <w:shd w:val="clear" w:color="auto" w:fill="F2F2F4"/>
        <w:spacing w:after="0"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The next step is to add the key to OEM trusted certificate list by executing </w:t>
      </w:r>
      <w:proofErr w:type="spellStart"/>
      <w:r w:rsidRPr="00171321">
        <w:rPr>
          <w:rFonts w:ascii="Arial" w:eastAsia="Times New Roman" w:hAnsi="Arial" w:cs="Arial"/>
          <w:b/>
          <w:bCs/>
          <w:color w:val="131921"/>
          <w:sz w:val="24"/>
          <w:szCs w:val="24"/>
          <w:bdr w:val="none" w:sz="0" w:space="0" w:color="auto" w:frame="1"/>
        </w:rPr>
        <w:t>emctl</w:t>
      </w:r>
      <w:proofErr w:type="spellEnd"/>
      <w:r w:rsidRPr="00171321">
        <w:rPr>
          <w:rFonts w:ascii="Arial" w:eastAsia="Times New Roman" w:hAnsi="Arial" w:cs="Arial"/>
          <w:b/>
          <w:bCs/>
          <w:color w:val="131921"/>
          <w:sz w:val="24"/>
          <w:szCs w:val="24"/>
          <w:bdr w:val="none" w:sz="0" w:space="0" w:color="auto" w:frame="1"/>
        </w:rPr>
        <w:t xml:space="preserve"> secure </w:t>
      </w:r>
      <w:proofErr w:type="spellStart"/>
      <w:r w:rsidRPr="00171321">
        <w:rPr>
          <w:rFonts w:ascii="Arial" w:eastAsia="Times New Roman" w:hAnsi="Arial" w:cs="Arial"/>
          <w:b/>
          <w:bCs/>
          <w:color w:val="131921"/>
          <w:sz w:val="24"/>
          <w:szCs w:val="24"/>
          <w:bdr w:val="none" w:sz="0" w:space="0" w:color="auto" w:frame="1"/>
        </w:rPr>
        <w:t>add_trust_cert_to_jks</w:t>
      </w:r>
      <w:proofErr w:type="spellEnd"/>
      <w:r w:rsidRPr="00171321">
        <w:rPr>
          <w:rFonts w:ascii="Arial" w:eastAsia="Times New Roman" w:hAnsi="Arial" w:cs="Arial"/>
          <w:b/>
          <w:bCs/>
          <w:color w:val="131921"/>
          <w:sz w:val="24"/>
          <w:szCs w:val="24"/>
          <w:bdr w:val="none" w:sz="0" w:space="0" w:color="auto" w:frame="1"/>
        </w:rPr>
        <w:t xml:space="preserve"> -</w:t>
      </w:r>
      <w:proofErr w:type="spellStart"/>
      <w:r w:rsidRPr="00171321">
        <w:rPr>
          <w:rFonts w:ascii="Arial" w:eastAsia="Times New Roman" w:hAnsi="Arial" w:cs="Arial"/>
          <w:b/>
          <w:bCs/>
          <w:color w:val="131921"/>
          <w:sz w:val="24"/>
          <w:szCs w:val="24"/>
          <w:bdr w:val="none" w:sz="0" w:space="0" w:color="auto" w:frame="1"/>
        </w:rPr>
        <w:t>trust_certs_loc</w:t>
      </w:r>
      <w:proofErr w:type="spellEnd"/>
      <w:r w:rsidRPr="00171321">
        <w:rPr>
          <w:rFonts w:ascii="Arial" w:eastAsia="Times New Roman" w:hAnsi="Arial" w:cs="Arial"/>
          <w:b/>
          <w:bCs/>
          <w:color w:val="131921"/>
          <w:sz w:val="24"/>
          <w:szCs w:val="24"/>
          <w:bdr w:val="none" w:sz="0" w:space="0" w:color="auto" w:frame="1"/>
        </w:rPr>
        <w:t> </w:t>
      </w:r>
      <w:r w:rsidRPr="00171321">
        <w:rPr>
          <w:rFonts w:ascii="Arial" w:eastAsia="Times New Roman" w:hAnsi="Arial" w:cs="Arial"/>
          <w:color w:val="131921"/>
          <w:sz w:val="24"/>
          <w:szCs w:val="24"/>
        </w:rPr>
        <w:t>cert-location</w:t>
      </w:r>
      <w:r w:rsidRPr="00171321">
        <w:rPr>
          <w:rFonts w:ascii="Arial" w:eastAsia="Times New Roman" w:hAnsi="Arial" w:cs="Arial"/>
          <w:b/>
          <w:bCs/>
          <w:color w:val="131921"/>
          <w:sz w:val="24"/>
          <w:szCs w:val="24"/>
          <w:bdr w:val="none" w:sz="0" w:space="0" w:color="auto" w:frame="1"/>
        </w:rPr>
        <w:t> -alias </w:t>
      </w:r>
      <w:r w:rsidRPr="00171321">
        <w:rPr>
          <w:rFonts w:ascii="Arial" w:eastAsia="Times New Roman" w:hAnsi="Arial" w:cs="Arial"/>
          <w:color w:val="131921"/>
          <w:sz w:val="24"/>
          <w:szCs w:val="24"/>
        </w:rPr>
        <w:t>NAME command.</w:t>
      </w:r>
    </w:p>
    <w:p w14:paraId="113312B8"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There is a possibility of occurring an error if the registration password is incorrect. The correct password is there in oracle documentation.</w:t>
      </w:r>
    </w:p>
    <w:p w14:paraId="6F61E273"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w:t>
      </w:r>
    </w:p>
    <w:p w14:paraId="19394C2B" w14:textId="77777777" w:rsidR="00171321" w:rsidRPr="00171321" w:rsidRDefault="00171321" w:rsidP="00171321">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171321">
        <w:rPr>
          <w:rFonts w:ascii="Arial" w:eastAsia="Times New Roman" w:hAnsi="Arial" w:cs="Arial"/>
          <w:b/>
          <w:bCs/>
          <w:color w:val="3E4144"/>
          <w:spacing w:val="-15"/>
          <w:sz w:val="29"/>
          <w:szCs w:val="29"/>
        </w:rPr>
        <w:t>Unsuccessful Registration</w:t>
      </w:r>
    </w:p>
    <w:p w14:paraId="462BC0CC"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171321">
        <w:rPr>
          <w:rFonts w:ascii="Courier New" w:eastAsia="Times New Roman" w:hAnsi="Courier New" w:cs="Courier New"/>
          <w:b/>
          <w:bCs/>
          <w:color w:val="E9E5DD"/>
          <w:sz w:val="20"/>
          <w:szCs w:val="20"/>
          <w:bdr w:val="none" w:sz="0" w:space="0" w:color="auto" w:frame="1"/>
        </w:rPr>
        <w:t>[</w:t>
      </w:r>
      <w:proofErr w:type="spellStart"/>
      <w:r w:rsidRPr="00171321">
        <w:rPr>
          <w:rFonts w:ascii="Courier New" w:eastAsia="Times New Roman" w:hAnsi="Courier New" w:cs="Courier New"/>
          <w:b/>
          <w:bCs/>
          <w:color w:val="E9E5DD"/>
          <w:sz w:val="20"/>
          <w:szCs w:val="20"/>
          <w:bdr w:val="none" w:sz="0" w:space="0" w:color="auto" w:frame="1"/>
        </w:rPr>
        <w:t>oracle@</w:t>
      </w:r>
      <w:proofErr w:type="gramStart"/>
      <w:r w:rsidRPr="00171321">
        <w:rPr>
          <w:rFonts w:ascii="Courier New" w:eastAsia="Times New Roman" w:hAnsi="Courier New" w:cs="Courier New"/>
          <w:b/>
          <w:bCs/>
          <w:color w:val="E9E5DD"/>
          <w:sz w:val="20"/>
          <w:szCs w:val="20"/>
          <w:bdr w:val="none" w:sz="0" w:space="0" w:color="auto" w:frame="1"/>
        </w:rPr>
        <w:t>localhost</w:t>
      </w:r>
      <w:proofErr w:type="spellEnd"/>
      <w:r w:rsidRPr="00171321">
        <w:rPr>
          <w:rFonts w:ascii="Courier New" w:eastAsia="Times New Roman" w:hAnsi="Courier New" w:cs="Courier New"/>
          <w:b/>
          <w:bCs/>
          <w:color w:val="E9E5DD"/>
          <w:sz w:val="20"/>
          <w:szCs w:val="20"/>
          <w:bdr w:val="none" w:sz="0" w:space="0" w:color="auto" w:frame="1"/>
        </w:rPr>
        <w:t>]$</w:t>
      </w:r>
      <w:proofErr w:type="gramEnd"/>
      <w:r w:rsidRPr="00171321">
        <w:rPr>
          <w:rFonts w:ascii="Courier New" w:eastAsia="Times New Roman" w:hAnsi="Courier New" w:cs="Courier New"/>
          <w:b/>
          <w:bCs/>
          <w:color w:val="E9E5DD"/>
          <w:sz w:val="20"/>
          <w:szCs w:val="20"/>
          <w:bdr w:val="none" w:sz="0" w:space="0" w:color="auto" w:frame="1"/>
        </w:rPr>
        <w:t xml:space="preserve"> /apps/</w:t>
      </w:r>
      <w:proofErr w:type="spellStart"/>
      <w:r w:rsidRPr="00171321">
        <w:rPr>
          <w:rFonts w:ascii="Courier New" w:eastAsia="Times New Roman" w:hAnsi="Courier New" w:cs="Courier New"/>
          <w:b/>
          <w:bCs/>
          <w:color w:val="E9E5DD"/>
          <w:sz w:val="20"/>
          <w:szCs w:val="20"/>
          <w:bdr w:val="none" w:sz="0" w:space="0" w:color="auto" w:frame="1"/>
        </w:rPr>
        <w:t>orasoft</w:t>
      </w:r>
      <w:proofErr w:type="spellEnd"/>
      <w:r w:rsidRPr="00171321">
        <w:rPr>
          <w:rFonts w:ascii="Courier New" w:eastAsia="Times New Roman" w:hAnsi="Courier New" w:cs="Courier New"/>
          <w:b/>
          <w:bCs/>
          <w:color w:val="E9E5DD"/>
          <w:sz w:val="20"/>
          <w:szCs w:val="20"/>
          <w:bdr w:val="none" w:sz="0" w:space="0" w:color="auto" w:frame="1"/>
        </w:rPr>
        <w:t>/product/agent13c/agent_13.5.0.0.0/bin/</w:t>
      </w:r>
      <w:proofErr w:type="spellStart"/>
      <w:r w:rsidRPr="00171321">
        <w:rPr>
          <w:rFonts w:ascii="Courier New" w:eastAsia="Times New Roman" w:hAnsi="Courier New" w:cs="Courier New"/>
          <w:b/>
          <w:bCs/>
          <w:color w:val="E9E5DD"/>
          <w:sz w:val="20"/>
          <w:szCs w:val="20"/>
          <w:bdr w:val="none" w:sz="0" w:space="0" w:color="auto" w:frame="1"/>
        </w:rPr>
        <w:t>emctl</w:t>
      </w:r>
      <w:proofErr w:type="spellEnd"/>
      <w:r w:rsidRPr="00171321">
        <w:rPr>
          <w:rFonts w:ascii="Courier New" w:eastAsia="Times New Roman" w:hAnsi="Courier New" w:cs="Courier New"/>
          <w:b/>
          <w:bCs/>
          <w:color w:val="E9E5DD"/>
          <w:sz w:val="20"/>
          <w:szCs w:val="20"/>
          <w:bdr w:val="none" w:sz="0" w:space="0" w:color="auto" w:frame="1"/>
        </w:rPr>
        <w:t xml:space="preserve"> secure </w:t>
      </w:r>
      <w:proofErr w:type="spellStart"/>
      <w:r w:rsidRPr="00171321">
        <w:rPr>
          <w:rFonts w:ascii="Courier New" w:eastAsia="Times New Roman" w:hAnsi="Courier New" w:cs="Courier New"/>
          <w:b/>
          <w:bCs/>
          <w:color w:val="E9E5DD"/>
          <w:sz w:val="20"/>
          <w:szCs w:val="20"/>
          <w:bdr w:val="none" w:sz="0" w:space="0" w:color="auto" w:frame="1"/>
        </w:rPr>
        <w:t>add_trust_cert_to_jks</w:t>
      </w:r>
      <w:proofErr w:type="spellEnd"/>
      <w:r w:rsidRPr="00171321">
        <w:rPr>
          <w:rFonts w:ascii="Courier New" w:eastAsia="Times New Roman" w:hAnsi="Courier New" w:cs="Courier New"/>
          <w:b/>
          <w:bCs/>
          <w:color w:val="E9E5DD"/>
          <w:sz w:val="20"/>
          <w:szCs w:val="20"/>
          <w:bdr w:val="none" w:sz="0" w:space="0" w:color="auto" w:frame="1"/>
        </w:rPr>
        <w:t xml:space="preserve"> -</w:t>
      </w:r>
      <w:proofErr w:type="spellStart"/>
      <w:r w:rsidRPr="00171321">
        <w:rPr>
          <w:rFonts w:ascii="Courier New" w:eastAsia="Times New Roman" w:hAnsi="Courier New" w:cs="Courier New"/>
          <w:b/>
          <w:bCs/>
          <w:color w:val="E9E5DD"/>
          <w:sz w:val="20"/>
          <w:szCs w:val="20"/>
          <w:bdr w:val="none" w:sz="0" w:space="0" w:color="auto" w:frame="1"/>
        </w:rPr>
        <w:t>trust_certs_loc</w:t>
      </w:r>
      <w:proofErr w:type="spellEnd"/>
      <w:r w:rsidRPr="00171321">
        <w:rPr>
          <w:rFonts w:ascii="Courier New" w:eastAsia="Times New Roman" w:hAnsi="Courier New" w:cs="Courier New"/>
          <w:b/>
          <w:bCs/>
          <w:color w:val="E9E5DD"/>
          <w:sz w:val="20"/>
          <w:szCs w:val="20"/>
          <w:bdr w:val="none" w:sz="0" w:space="0" w:color="auto" w:frame="1"/>
        </w:rPr>
        <w:t xml:space="preserve"> /apps/</w:t>
      </w:r>
      <w:proofErr w:type="spellStart"/>
      <w:r w:rsidRPr="00171321">
        <w:rPr>
          <w:rFonts w:ascii="Courier New" w:eastAsia="Times New Roman" w:hAnsi="Courier New" w:cs="Courier New"/>
          <w:b/>
          <w:bCs/>
          <w:color w:val="E9E5DD"/>
          <w:sz w:val="20"/>
          <w:szCs w:val="20"/>
          <w:bdr w:val="none" w:sz="0" w:space="0" w:color="auto" w:frame="1"/>
        </w:rPr>
        <w:t>orasoft</w:t>
      </w:r>
      <w:proofErr w:type="spellEnd"/>
      <w:r w:rsidRPr="00171321">
        <w:rPr>
          <w:rFonts w:ascii="Courier New" w:eastAsia="Times New Roman" w:hAnsi="Courier New" w:cs="Courier New"/>
          <w:b/>
          <w:bCs/>
          <w:color w:val="E9E5DD"/>
          <w:sz w:val="20"/>
          <w:szCs w:val="20"/>
          <w:bdr w:val="none" w:sz="0" w:space="0" w:color="auto" w:frame="1"/>
        </w:rPr>
        <w:t>/stage/OLVM-CRT/sofe-olvm-01.crt -alias SOFE-OLVM</w:t>
      </w:r>
    </w:p>
    <w:p w14:paraId="17902E46"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171321">
        <w:rPr>
          <w:rFonts w:ascii="Courier New" w:eastAsia="Times New Roman" w:hAnsi="Courier New" w:cs="Courier New"/>
          <w:b/>
          <w:bCs/>
          <w:color w:val="E9E5DD"/>
          <w:sz w:val="20"/>
          <w:szCs w:val="20"/>
          <w:bdr w:val="none" w:sz="0" w:space="0" w:color="auto" w:frame="1"/>
        </w:rPr>
        <w:t>Oracle Enterprise Manager Cloud Control 13c Release 5</w:t>
      </w:r>
    </w:p>
    <w:p w14:paraId="114BF6F1"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171321">
        <w:rPr>
          <w:rFonts w:ascii="Courier New" w:eastAsia="Times New Roman" w:hAnsi="Courier New" w:cs="Courier New"/>
          <w:b/>
          <w:bCs/>
          <w:color w:val="E9E5DD"/>
          <w:sz w:val="20"/>
          <w:szCs w:val="20"/>
          <w:bdr w:val="none" w:sz="0" w:space="0" w:color="auto" w:frame="1"/>
        </w:rPr>
        <w:t>Copyright (c) 1996, 2021 Oracle Corporation.  All rights reserved.</w:t>
      </w:r>
    </w:p>
    <w:p w14:paraId="2A4D4847"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171321">
        <w:rPr>
          <w:rFonts w:ascii="Courier New" w:eastAsia="Times New Roman" w:hAnsi="Courier New" w:cs="Courier New"/>
          <w:b/>
          <w:bCs/>
          <w:color w:val="E9E5DD"/>
          <w:sz w:val="20"/>
          <w:szCs w:val="20"/>
          <w:bdr w:val="none" w:sz="0" w:space="0" w:color="auto" w:frame="1"/>
        </w:rPr>
        <w:t>Password:</w:t>
      </w:r>
    </w:p>
    <w:p w14:paraId="71DAA5A1"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
    <w:p w14:paraId="6C110985"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171321">
        <w:rPr>
          <w:rFonts w:ascii="Courier New" w:eastAsia="Times New Roman" w:hAnsi="Courier New" w:cs="Courier New"/>
          <w:b/>
          <w:bCs/>
          <w:color w:val="E9E5DD"/>
          <w:sz w:val="20"/>
          <w:szCs w:val="20"/>
          <w:bdr w:val="none" w:sz="0" w:space="0" w:color="auto" w:frame="1"/>
        </w:rPr>
        <w:lastRenderedPageBreak/>
        <w:t xml:space="preserve">Message </w:t>
      </w:r>
      <w:proofErr w:type="gramStart"/>
      <w:r w:rsidRPr="00171321">
        <w:rPr>
          <w:rFonts w:ascii="Courier New" w:eastAsia="Times New Roman" w:hAnsi="Courier New" w:cs="Courier New"/>
          <w:b/>
          <w:bCs/>
          <w:color w:val="E9E5DD"/>
          <w:sz w:val="20"/>
          <w:szCs w:val="20"/>
          <w:bdr w:val="none" w:sz="0" w:space="0" w:color="auto" w:frame="1"/>
        </w:rPr>
        <w:t xml:space="preserve">  :</w:t>
      </w:r>
      <w:proofErr w:type="gramEnd"/>
      <w:r w:rsidRPr="00171321">
        <w:rPr>
          <w:rFonts w:ascii="Courier New" w:eastAsia="Times New Roman" w:hAnsi="Courier New" w:cs="Courier New"/>
          <w:b/>
          <w:bCs/>
          <w:color w:val="E9E5DD"/>
          <w:sz w:val="20"/>
          <w:szCs w:val="20"/>
          <w:bdr w:val="none" w:sz="0" w:space="0" w:color="auto" w:frame="1"/>
        </w:rPr>
        <w:t xml:space="preserve">   </w:t>
      </w:r>
      <w:proofErr w:type="spellStart"/>
      <w:r w:rsidRPr="00171321">
        <w:rPr>
          <w:rFonts w:ascii="Courier New" w:eastAsia="Times New Roman" w:hAnsi="Courier New" w:cs="Courier New"/>
          <w:b/>
          <w:bCs/>
          <w:color w:val="E9E5DD"/>
          <w:sz w:val="20"/>
          <w:szCs w:val="20"/>
          <w:bdr w:val="none" w:sz="0" w:space="0" w:color="auto" w:frame="1"/>
        </w:rPr>
        <w:t>keytool</w:t>
      </w:r>
      <w:proofErr w:type="spellEnd"/>
      <w:r w:rsidRPr="00171321">
        <w:rPr>
          <w:rFonts w:ascii="Courier New" w:eastAsia="Times New Roman" w:hAnsi="Courier New" w:cs="Courier New"/>
          <w:b/>
          <w:bCs/>
          <w:color w:val="E9E5DD"/>
          <w:sz w:val="20"/>
          <w:szCs w:val="20"/>
          <w:bdr w:val="none" w:sz="0" w:space="0" w:color="auto" w:frame="1"/>
        </w:rPr>
        <w:t xml:space="preserve"> error: </w:t>
      </w:r>
      <w:proofErr w:type="spellStart"/>
      <w:r w:rsidRPr="00171321">
        <w:rPr>
          <w:rFonts w:ascii="Courier New" w:eastAsia="Times New Roman" w:hAnsi="Courier New" w:cs="Courier New"/>
          <w:b/>
          <w:bCs/>
          <w:color w:val="E9E5DD"/>
          <w:sz w:val="20"/>
          <w:szCs w:val="20"/>
          <w:bdr w:val="none" w:sz="0" w:space="0" w:color="auto" w:frame="1"/>
        </w:rPr>
        <w:t>java.io.IOException</w:t>
      </w:r>
      <w:proofErr w:type="spellEnd"/>
      <w:r w:rsidRPr="00171321">
        <w:rPr>
          <w:rFonts w:ascii="Courier New" w:eastAsia="Times New Roman" w:hAnsi="Courier New" w:cs="Courier New"/>
          <w:b/>
          <w:bCs/>
          <w:color w:val="E9E5DD"/>
          <w:sz w:val="20"/>
          <w:szCs w:val="20"/>
          <w:bdr w:val="none" w:sz="0" w:space="0" w:color="auto" w:frame="1"/>
        </w:rPr>
        <w:t>: Keystore was tampered with, or password was incorrect</w:t>
      </w:r>
    </w:p>
    <w:p w14:paraId="64A73338"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171321">
        <w:rPr>
          <w:rFonts w:ascii="Courier New" w:eastAsia="Times New Roman" w:hAnsi="Courier New" w:cs="Courier New"/>
          <w:b/>
          <w:bCs/>
          <w:color w:val="E9E5DD"/>
          <w:sz w:val="20"/>
          <w:szCs w:val="20"/>
          <w:bdr w:val="none" w:sz="0" w:space="0" w:color="auto" w:frame="1"/>
        </w:rPr>
        <w:t>ExitStatus</w:t>
      </w:r>
      <w:proofErr w:type="spellEnd"/>
      <w:r w:rsidRPr="00171321">
        <w:rPr>
          <w:rFonts w:ascii="Courier New" w:eastAsia="Times New Roman" w:hAnsi="Courier New" w:cs="Courier New"/>
          <w:b/>
          <w:bCs/>
          <w:color w:val="E9E5DD"/>
          <w:sz w:val="20"/>
          <w:szCs w:val="20"/>
          <w:bdr w:val="none" w:sz="0" w:space="0" w:color="auto" w:frame="1"/>
        </w:rPr>
        <w:t>: FAILED</w:t>
      </w:r>
    </w:p>
    <w:p w14:paraId="7D64C794"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w:t>
      </w:r>
    </w:p>
    <w:p w14:paraId="1E49699C" w14:textId="77777777" w:rsidR="00171321" w:rsidRPr="00171321" w:rsidRDefault="00171321" w:rsidP="00171321">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171321">
        <w:rPr>
          <w:rFonts w:ascii="Arial" w:eastAsia="Times New Roman" w:hAnsi="Arial" w:cs="Arial"/>
          <w:b/>
          <w:bCs/>
          <w:color w:val="3E4144"/>
          <w:spacing w:val="-15"/>
          <w:sz w:val="29"/>
          <w:szCs w:val="29"/>
        </w:rPr>
        <w:t>Successful Registration</w:t>
      </w:r>
    </w:p>
    <w:p w14:paraId="01654E6E"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171321">
        <w:rPr>
          <w:rFonts w:ascii="Courier New" w:eastAsia="Times New Roman" w:hAnsi="Courier New" w:cs="Courier New"/>
          <w:b/>
          <w:bCs/>
          <w:color w:val="E9E5DD"/>
          <w:sz w:val="20"/>
          <w:szCs w:val="20"/>
          <w:bdr w:val="none" w:sz="0" w:space="0" w:color="auto" w:frame="1"/>
        </w:rPr>
        <w:t>[</w:t>
      </w:r>
      <w:proofErr w:type="spellStart"/>
      <w:r w:rsidRPr="00171321">
        <w:rPr>
          <w:rFonts w:ascii="Courier New" w:eastAsia="Times New Roman" w:hAnsi="Courier New" w:cs="Courier New"/>
          <w:b/>
          <w:bCs/>
          <w:color w:val="E9E5DD"/>
          <w:sz w:val="20"/>
          <w:szCs w:val="20"/>
          <w:bdr w:val="none" w:sz="0" w:space="0" w:color="auto" w:frame="1"/>
        </w:rPr>
        <w:t>oracle@</w:t>
      </w:r>
      <w:proofErr w:type="gramStart"/>
      <w:r w:rsidRPr="00171321">
        <w:rPr>
          <w:rFonts w:ascii="Courier New" w:eastAsia="Times New Roman" w:hAnsi="Courier New" w:cs="Courier New"/>
          <w:b/>
          <w:bCs/>
          <w:color w:val="E9E5DD"/>
          <w:sz w:val="20"/>
          <w:szCs w:val="20"/>
          <w:bdr w:val="none" w:sz="0" w:space="0" w:color="auto" w:frame="1"/>
        </w:rPr>
        <w:t>localhost</w:t>
      </w:r>
      <w:proofErr w:type="spellEnd"/>
      <w:r w:rsidRPr="00171321">
        <w:rPr>
          <w:rFonts w:ascii="Courier New" w:eastAsia="Times New Roman" w:hAnsi="Courier New" w:cs="Courier New"/>
          <w:b/>
          <w:bCs/>
          <w:color w:val="E9E5DD"/>
          <w:sz w:val="20"/>
          <w:szCs w:val="20"/>
          <w:bdr w:val="none" w:sz="0" w:space="0" w:color="auto" w:frame="1"/>
        </w:rPr>
        <w:t>]$</w:t>
      </w:r>
      <w:proofErr w:type="gramEnd"/>
      <w:r w:rsidRPr="00171321">
        <w:rPr>
          <w:rFonts w:ascii="Courier New" w:eastAsia="Times New Roman" w:hAnsi="Courier New" w:cs="Courier New"/>
          <w:b/>
          <w:bCs/>
          <w:color w:val="E9E5DD"/>
          <w:sz w:val="20"/>
          <w:szCs w:val="20"/>
          <w:bdr w:val="none" w:sz="0" w:space="0" w:color="auto" w:frame="1"/>
        </w:rPr>
        <w:t xml:space="preserve"> /apps/</w:t>
      </w:r>
      <w:proofErr w:type="spellStart"/>
      <w:r w:rsidRPr="00171321">
        <w:rPr>
          <w:rFonts w:ascii="Courier New" w:eastAsia="Times New Roman" w:hAnsi="Courier New" w:cs="Courier New"/>
          <w:b/>
          <w:bCs/>
          <w:color w:val="E9E5DD"/>
          <w:sz w:val="20"/>
          <w:szCs w:val="20"/>
          <w:bdr w:val="none" w:sz="0" w:space="0" w:color="auto" w:frame="1"/>
        </w:rPr>
        <w:t>orasoft</w:t>
      </w:r>
      <w:proofErr w:type="spellEnd"/>
      <w:r w:rsidRPr="00171321">
        <w:rPr>
          <w:rFonts w:ascii="Courier New" w:eastAsia="Times New Roman" w:hAnsi="Courier New" w:cs="Courier New"/>
          <w:b/>
          <w:bCs/>
          <w:color w:val="E9E5DD"/>
          <w:sz w:val="20"/>
          <w:szCs w:val="20"/>
          <w:bdr w:val="none" w:sz="0" w:space="0" w:color="auto" w:frame="1"/>
        </w:rPr>
        <w:t>/product/agent13c/agent_13.5.0.0.0/bin/</w:t>
      </w:r>
      <w:proofErr w:type="spellStart"/>
      <w:r w:rsidRPr="00171321">
        <w:rPr>
          <w:rFonts w:ascii="Courier New" w:eastAsia="Times New Roman" w:hAnsi="Courier New" w:cs="Courier New"/>
          <w:b/>
          <w:bCs/>
          <w:color w:val="E9E5DD"/>
          <w:sz w:val="20"/>
          <w:szCs w:val="20"/>
          <w:bdr w:val="none" w:sz="0" w:space="0" w:color="auto" w:frame="1"/>
        </w:rPr>
        <w:t>emctl</w:t>
      </w:r>
      <w:proofErr w:type="spellEnd"/>
      <w:r w:rsidRPr="00171321">
        <w:rPr>
          <w:rFonts w:ascii="Courier New" w:eastAsia="Times New Roman" w:hAnsi="Courier New" w:cs="Courier New"/>
          <w:b/>
          <w:bCs/>
          <w:color w:val="E9E5DD"/>
          <w:sz w:val="20"/>
          <w:szCs w:val="20"/>
          <w:bdr w:val="none" w:sz="0" w:space="0" w:color="auto" w:frame="1"/>
        </w:rPr>
        <w:t xml:space="preserve"> secure </w:t>
      </w:r>
      <w:proofErr w:type="spellStart"/>
      <w:r w:rsidRPr="00171321">
        <w:rPr>
          <w:rFonts w:ascii="Courier New" w:eastAsia="Times New Roman" w:hAnsi="Courier New" w:cs="Courier New"/>
          <w:b/>
          <w:bCs/>
          <w:color w:val="E9E5DD"/>
          <w:sz w:val="20"/>
          <w:szCs w:val="20"/>
          <w:bdr w:val="none" w:sz="0" w:space="0" w:color="auto" w:frame="1"/>
        </w:rPr>
        <w:t>add_trust_cert_to_jks</w:t>
      </w:r>
      <w:proofErr w:type="spellEnd"/>
      <w:r w:rsidRPr="00171321">
        <w:rPr>
          <w:rFonts w:ascii="Courier New" w:eastAsia="Times New Roman" w:hAnsi="Courier New" w:cs="Courier New"/>
          <w:b/>
          <w:bCs/>
          <w:color w:val="E9E5DD"/>
          <w:sz w:val="20"/>
          <w:szCs w:val="20"/>
          <w:bdr w:val="none" w:sz="0" w:space="0" w:color="auto" w:frame="1"/>
        </w:rPr>
        <w:t xml:space="preserve"> -</w:t>
      </w:r>
      <w:proofErr w:type="spellStart"/>
      <w:r w:rsidRPr="00171321">
        <w:rPr>
          <w:rFonts w:ascii="Courier New" w:eastAsia="Times New Roman" w:hAnsi="Courier New" w:cs="Courier New"/>
          <w:b/>
          <w:bCs/>
          <w:color w:val="E9E5DD"/>
          <w:sz w:val="20"/>
          <w:szCs w:val="20"/>
          <w:bdr w:val="none" w:sz="0" w:space="0" w:color="auto" w:frame="1"/>
        </w:rPr>
        <w:t>trust_certs_loc</w:t>
      </w:r>
      <w:proofErr w:type="spellEnd"/>
      <w:r w:rsidRPr="00171321">
        <w:rPr>
          <w:rFonts w:ascii="Courier New" w:eastAsia="Times New Roman" w:hAnsi="Courier New" w:cs="Courier New"/>
          <w:b/>
          <w:bCs/>
          <w:color w:val="E9E5DD"/>
          <w:sz w:val="20"/>
          <w:szCs w:val="20"/>
          <w:bdr w:val="none" w:sz="0" w:space="0" w:color="auto" w:frame="1"/>
        </w:rPr>
        <w:t xml:space="preserve"> /apps/</w:t>
      </w:r>
      <w:proofErr w:type="spellStart"/>
      <w:r w:rsidRPr="00171321">
        <w:rPr>
          <w:rFonts w:ascii="Courier New" w:eastAsia="Times New Roman" w:hAnsi="Courier New" w:cs="Courier New"/>
          <w:b/>
          <w:bCs/>
          <w:color w:val="E9E5DD"/>
          <w:sz w:val="20"/>
          <w:szCs w:val="20"/>
          <w:bdr w:val="none" w:sz="0" w:space="0" w:color="auto" w:frame="1"/>
        </w:rPr>
        <w:t>orasoft</w:t>
      </w:r>
      <w:proofErr w:type="spellEnd"/>
      <w:r w:rsidRPr="00171321">
        <w:rPr>
          <w:rFonts w:ascii="Courier New" w:eastAsia="Times New Roman" w:hAnsi="Courier New" w:cs="Courier New"/>
          <w:b/>
          <w:bCs/>
          <w:color w:val="E9E5DD"/>
          <w:sz w:val="20"/>
          <w:szCs w:val="20"/>
          <w:bdr w:val="none" w:sz="0" w:space="0" w:color="auto" w:frame="1"/>
        </w:rPr>
        <w:t>/stage/OLVM-CRT/sofe-olvm-01.crt -alias SOFE-OLVM</w:t>
      </w:r>
    </w:p>
    <w:p w14:paraId="267E93C0"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171321">
        <w:rPr>
          <w:rFonts w:ascii="Courier New" w:eastAsia="Times New Roman" w:hAnsi="Courier New" w:cs="Courier New"/>
          <w:b/>
          <w:bCs/>
          <w:color w:val="E9E5DD"/>
          <w:sz w:val="20"/>
          <w:szCs w:val="20"/>
          <w:bdr w:val="none" w:sz="0" w:space="0" w:color="auto" w:frame="1"/>
        </w:rPr>
        <w:t>Oracle Enterprise Manager Cloud Control 13c Release 5</w:t>
      </w:r>
    </w:p>
    <w:p w14:paraId="60F6F2A8"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171321">
        <w:rPr>
          <w:rFonts w:ascii="Courier New" w:eastAsia="Times New Roman" w:hAnsi="Courier New" w:cs="Courier New"/>
          <w:b/>
          <w:bCs/>
          <w:color w:val="E9E5DD"/>
          <w:sz w:val="20"/>
          <w:szCs w:val="20"/>
          <w:bdr w:val="none" w:sz="0" w:space="0" w:color="auto" w:frame="1"/>
        </w:rPr>
        <w:t>Copyright (c) 1996, 2021 Oracle Corporation.  All rights reserved.</w:t>
      </w:r>
    </w:p>
    <w:p w14:paraId="7CC80E6D"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171321">
        <w:rPr>
          <w:rFonts w:ascii="Courier New" w:eastAsia="Times New Roman" w:hAnsi="Courier New" w:cs="Courier New"/>
          <w:b/>
          <w:bCs/>
          <w:color w:val="E9E5DD"/>
          <w:sz w:val="20"/>
          <w:szCs w:val="20"/>
          <w:bdr w:val="none" w:sz="0" w:space="0" w:color="auto" w:frame="1"/>
        </w:rPr>
        <w:t>Password:</w:t>
      </w:r>
    </w:p>
    <w:p w14:paraId="21DE69A1"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r w:rsidRPr="00171321">
        <w:rPr>
          <w:rFonts w:ascii="Courier New" w:eastAsia="Times New Roman" w:hAnsi="Courier New" w:cs="Courier New"/>
          <w:b/>
          <w:bCs/>
          <w:color w:val="E9E5DD"/>
          <w:sz w:val="20"/>
          <w:szCs w:val="20"/>
          <w:bdr w:val="none" w:sz="0" w:space="0" w:color="auto" w:frame="1"/>
        </w:rPr>
        <w:t xml:space="preserve">Message </w:t>
      </w:r>
      <w:proofErr w:type="gramStart"/>
      <w:r w:rsidRPr="00171321">
        <w:rPr>
          <w:rFonts w:ascii="Courier New" w:eastAsia="Times New Roman" w:hAnsi="Courier New" w:cs="Courier New"/>
          <w:b/>
          <w:bCs/>
          <w:color w:val="E9E5DD"/>
          <w:sz w:val="20"/>
          <w:szCs w:val="20"/>
          <w:bdr w:val="none" w:sz="0" w:space="0" w:color="auto" w:frame="1"/>
        </w:rPr>
        <w:t xml:space="preserve">  :</w:t>
      </w:r>
      <w:proofErr w:type="gramEnd"/>
      <w:r w:rsidRPr="00171321">
        <w:rPr>
          <w:rFonts w:ascii="Courier New" w:eastAsia="Times New Roman" w:hAnsi="Courier New" w:cs="Courier New"/>
          <w:b/>
          <w:bCs/>
          <w:color w:val="E9E5DD"/>
          <w:sz w:val="20"/>
          <w:szCs w:val="20"/>
          <w:bdr w:val="none" w:sz="0" w:space="0" w:color="auto" w:frame="1"/>
        </w:rPr>
        <w:t xml:space="preserve">   Certificate was added to keystore</w:t>
      </w:r>
    </w:p>
    <w:p w14:paraId="6C870D0B" w14:textId="77777777" w:rsidR="00171321" w:rsidRPr="00171321" w:rsidRDefault="00171321" w:rsidP="0017132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7" w:lineRule="atLeast"/>
        <w:textAlignment w:val="baseline"/>
        <w:rPr>
          <w:rFonts w:ascii="Courier New" w:eastAsia="Times New Roman" w:hAnsi="Courier New" w:cs="Courier New"/>
          <w:b/>
          <w:bCs/>
          <w:color w:val="E9E5DD"/>
          <w:sz w:val="20"/>
          <w:szCs w:val="20"/>
          <w:bdr w:val="none" w:sz="0" w:space="0" w:color="auto" w:frame="1"/>
        </w:rPr>
      </w:pPr>
      <w:proofErr w:type="spellStart"/>
      <w:r w:rsidRPr="00171321">
        <w:rPr>
          <w:rFonts w:ascii="Courier New" w:eastAsia="Times New Roman" w:hAnsi="Courier New" w:cs="Courier New"/>
          <w:b/>
          <w:bCs/>
          <w:color w:val="E9E5DD"/>
          <w:sz w:val="20"/>
          <w:szCs w:val="20"/>
          <w:bdr w:val="none" w:sz="0" w:space="0" w:color="auto" w:frame="1"/>
        </w:rPr>
        <w:t>ExitStatus</w:t>
      </w:r>
      <w:proofErr w:type="spellEnd"/>
      <w:r w:rsidRPr="00171321">
        <w:rPr>
          <w:rFonts w:ascii="Courier New" w:eastAsia="Times New Roman" w:hAnsi="Courier New" w:cs="Courier New"/>
          <w:b/>
          <w:bCs/>
          <w:color w:val="E9E5DD"/>
          <w:sz w:val="20"/>
          <w:szCs w:val="20"/>
          <w:bdr w:val="none" w:sz="0" w:space="0" w:color="auto" w:frame="1"/>
        </w:rPr>
        <w:t>: SUCCESS</w:t>
      </w:r>
    </w:p>
    <w:p w14:paraId="140C4ABF"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w:t>
      </w:r>
    </w:p>
    <w:p w14:paraId="369C3CA8"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Navigate to Enterprise &gt; Cloud &gt; Oracle Linux Virtualization Infrastructure.</w:t>
      </w:r>
    </w:p>
    <w:p w14:paraId="22CFC682"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noProof/>
          <w:color w:val="131921"/>
          <w:sz w:val="24"/>
          <w:szCs w:val="24"/>
        </w:rPr>
        <w:drawing>
          <wp:inline distT="0" distB="0" distL="0" distR="0" wp14:anchorId="34E0F2F2" wp14:editId="34D4EE47">
            <wp:extent cx="5943600" cy="2052955"/>
            <wp:effectExtent l="0" t="0" r="0" b="4445"/>
            <wp:docPr id="5" name="Picture 5" descr="olv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lvm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2955"/>
                    </a:xfrm>
                    <a:prstGeom prst="rect">
                      <a:avLst/>
                    </a:prstGeom>
                    <a:noFill/>
                    <a:ln>
                      <a:noFill/>
                    </a:ln>
                  </pic:spPr>
                </pic:pic>
              </a:graphicData>
            </a:graphic>
          </wp:inline>
        </w:drawing>
      </w:r>
    </w:p>
    <w:p w14:paraId="17FF3C06"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Figure 1: Show how you can navigate to the OLVM console.</w:t>
      </w:r>
    </w:p>
    <w:p w14:paraId="35AE8101"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w:t>
      </w:r>
    </w:p>
    <w:p w14:paraId="0297E081"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Click the registration page and add the required information for registration.</w:t>
      </w:r>
    </w:p>
    <w:p w14:paraId="178C5FE0"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noProof/>
          <w:color w:val="131921"/>
          <w:sz w:val="24"/>
          <w:szCs w:val="24"/>
        </w:rPr>
        <w:lastRenderedPageBreak/>
        <w:drawing>
          <wp:inline distT="0" distB="0" distL="0" distR="0" wp14:anchorId="67C5F4C1" wp14:editId="304B7D96">
            <wp:extent cx="5417820" cy="3741420"/>
            <wp:effectExtent l="0" t="0" r="0" b="0"/>
            <wp:docPr id="4" name="Picture 4" descr="olv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lvm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7820" cy="3741420"/>
                    </a:xfrm>
                    <a:prstGeom prst="rect">
                      <a:avLst/>
                    </a:prstGeom>
                    <a:noFill/>
                    <a:ln>
                      <a:noFill/>
                    </a:ln>
                  </pic:spPr>
                </pic:pic>
              </a:graphicData>
            </a:graphic>
          </wp:inline>
        </w:drawing>
      </w:r>
    </w:p>
    <w:p w14:paraId="7F46D1E4"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xml:space="preserve">Figure 2: Navigate to the registration </w:t>
      </w:r>
      <w:proofErr w:type="gramStart"/>
      <w:r w:rsidRPr="00171321">
        <w:rPr>
          <w:rFonts w:ascii="Arial" w:eastAsia="Times New Roman" w:hAnsi="Arial" w:cs="Arial"/>
          <w:color w:val="131921"/>
          <w:sz w:val="24"/>
          <w:szCs w:val="24"/>
        </w:rPr>
        <w:t>page</w:t>
      </w:r>
      <w:proofErr w:type="gramEnd"/>
      <w:r w:rsidRPr="00171321">
        <w:rPr>
          <w:rFonts w:ascii="Arial" w:eastAsia="Times New Roman" w:hAnsi="Arial" w:cs="Arial"/>
          <w:color w:val="131921"/>
          <w:sz w:val="24"/>
          <w:szCs w:val="24"/>
        </w:rPr>
        <w:t> </w:t>
      </w:r>
    </w:p>
    <w:p w14:paraId="5AEF0D8A"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w:t>
      </w:r>
    </w:p>
    <w:p w14:paraId="1FE74EC3"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Feed information such as the NAME of the OLVM, select the monitoring agent, engine URL, and the admin password.</w:t>
      </w:r>
    </w:p>
    <w:p w14:paraId="07C54A56"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noProof/>
          <w:color w:val="131921"/>
          <w:sz w:val="24"/>
          <w:szCs w:val="24"/>
        </w:rPr>
        <w:lastRenderedPageBreak/>
        <w:drawing>
          <wp:inline distT="0" distB="0" distL="0" distR="0" wp14:anchorId="5B1DA56E" wp14:editId="1B6040CF">
            <wp:extent cx="5943600" cy="4457700"/>
            <wp:effectExtent l="0" t="0" r="0" b="0"/>
            <wp:docPr id="3" name="Picture 3" descr="olv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lvm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6C18143"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Figure 3: Registration page </w:t>
      </w:r>
    </w:p>
    <w:p w14:paraId="3888ADC6"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w:t>
      </w:r>
    </w:p>
    <w:p w14:paraId="6E7F54E0"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xml:space="preserve">Successful registration shows </w:t>
      </w:r>
      <w:proofErr w:type="gramStart"/>
      <w:r w:rsidRPr="00171321">
        <w:rPr>
          <w:rFonts w:ascii="Arial" w:eastAsia="Times New Roman" w:hAnsi="Arial" w:cs="Arial"/>
          <w:color w:val="131921"/>
          <w:sz w:val="24"/>
          <w:szCs w:val="24"/>
        </w:rPr>
        <w:t>the  Number</w:t>
      </w:r>
      <w:proofErr w:type="gramEnd"/>
      <w:r w:rsidRPr="00171321">
        <w:rPr>
          <w:rFonts w:ascii="Arial" w:eastAsia="Times New Roman" w:hAnsi="Arial" w:cs="Arial"/>
          <w:color w:val="131921"/>
          <w:sz w:val="24"/>
          <w:szCs w:val="24"/>
        </w:rPr>
        <w:t xml:space="preserve"> of clusters,  Datacenter, Servers, and VMs.</w:t>
      </w:r>
    </w:p>
    <w:p w14:paraId="25E80E50"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noProof/>
          <w:color w:val="131921"/>
          <w:sz w:val="24"/>
          <w:szCs w:val="24"/>
        </w:rPr>
        <w:drawing>
          <wp:inline distT="0" distB="0" distL="0" distR="0" wp14:anchorId="56A3027D" wp14:editId="46A36594">
            <wp:extent cx="5943600" cy="1791970"/>
            <wp:effectExtent l="0" t="0" r="0" b="0"/>
            <wp:docPr id="2" name="Picture 2" descr="olv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lvm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791970"/>
                    </a:xfrm>
                    <a:prstGeom prst="rect">
                      <a:avLst/>
                    </a:prstGeom>
                    <a:noFill/>
                    <a:ln>
                      <a:noFill/>
                    </a:ln>
                  </pic:spPr>
                </pic:pic>
              </a:graphicData>
            </a:graphic>
          </wp:inline>
        </w:drawing>
      </w:r>
    </w:p>
    <w:p w14:paraId="5279CD22"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Figure 4: OLVM dashboard</w:t>
      </w:r>
    </w:p>
    <w:p w14:paraId="25BF626D"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w:t>
      </w:r>
    </w:p>
    <w:p w14:paraId="3A2FB79B"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lastRenderedPageBreak/>
        <w:t>This shows details information about the KVM server.</w:t>
      </w:r>
    </w:p>
    <w:p w14:paraId="53A37E23"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noProof/>
          <w:color w:val="131921"/>
          <w:sz w:val="24"/>
          <w:szCs w:val="24"/>
        </w:rPr>
        <w:drawing>
          <wp:inline distT="0" distB="0" distL="0" distR="0" wp14:anchorId="057CB563" wp14:editId="1C47498B">
            <wp:extent cx="5943600" cy="2193290"/>
            <wp:effectExtent l="0" t="0" r="0" b="0"/>
            <wp:docPr id="1" name="Picture 1" descr="olv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lvm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193290"/>
                    </a:xfrm>
                    <a:prstGeom prst="rect">
                      <a:avLst/>
                    </a:prstGeom>
                    <a:noFill/>
                    <a:ln>
                      <a:noFill/>
                    </a:ln>
                  </pic:spPr>
                </pic:pic>
              </a:graphicData>
            </a:graphic>
          </wp:inline>
        </w:drawing>
      </w:r>
    </w:p>
    <w:p w14:paraId="422AF3D5"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Figure 4: OLVM Dashboard</w:t>
      </w:r>
    </w:p>
    <w:p w14:paraId="04D91A88"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 </w:t>
      </w:r>
    </w:p>
    <w:p w14:paraId="17DB9951" w14:textId="77777777" w:rsidR="00171321" w:rsidRPr="00171321" w:rsidRDefault="00171321" w:rsidP="00171321">
      <w:pPr>
        <w:shd w:val="clear" w:color="auto" w:fill="F2F2F4"/>
        <w:spacing w:after="300" w:line="336" w:lineRule="atLeast"/>
        <w:textAlignment w:val="baseline"/>
        <w:outlineLvl w:val="2"/>
        <w:rPr>
          <w:rFonts w:ascii="Arial" w:eastAsia="Times New Roman" w:hAnsi="Arial" w:cs="Arial"/>
          <w:b/>
          <w:bCs/>
          <w:color w:val="3E4144"/>
          <w:spacing w:val="-15"/>
          <w:sz w:val="29"/>
          <w:szCs w:val="29"/>
        </w:rPr>
      </w:pPr>
      <w:r w:rsidRPr="00171321">
        <w:rPr>
          <w:rFonts w:ascii="Arial" w:eastAsia="Times New Roman" w:hAnsi="Arial" w:cs="Arial"/>
          <w:b/>
          <w:bCs/>
          <w:color w:val="3E4144"/>
          <w:spacing w:val="-15"/>
          <w:sz w:val="29"/>
          <w:szCs w:val="29"/>
        </w:rPr>
        <w:t>Conclusion </w:t>
      </w:r>
    </w:p>
    <w:p w14:paraId="5E957DF5" w14:textId="77777777" w:rsidR="00171321" w:rsidRPr="00171321" w:rsidRDefault="00171321" w:rsidP="00171321">
      <w:pPr>
        <w:shd w:val="clear" w:color="auto" w:fill="F2F2F4"/>
        <w:spacing w:after="225" w:line="240" w:lineRule="auto"/>
        <w:textAlignment w:val="baseline"/>
        <w:rPr>
          <w:rFonts w:ascii="Arial" w:eastAsia="Times New Roman" w:hAnsi="Arial" w:cs="Arial"/>
          <w:color w:val="131921"/>
          <w:sz w:val="24"/>
          <w:szCs w:val="24"/>
        </w:rPr>
      </w:pPr>
      <w:r w:rsidRPr="00171321">
        <w:rPr>
          <w:rFonts w:ascii="Arial" w:eastAsia="Times New Roman" w:hAnsi="Arial" w:cs="Arial"/>
          <w:color w:val="131921"/>
          <w:sz w:val="24"/>
          <w:szCs w:val="24"/>
        </w:rPr>
        <w:t>When organizations host databases and applications on oracle virtualized platforms like Oracle KVM with OLVM we need proper monitoring and alerting. In addition, organizations focus on reducing the administration overhead for monitoring tools. Integration of OEM13c with OLVM enables the path for proper monitoring via a centralized dashboard.</w:t>
      </w:r>
    </w:p>
    <w:p w14:paraId="280E0F6D" w14:textId="77777777" w:rsidR="003154E1" w:rsidRDefault="003154E1"/>
    <w:sectPr w:rsidR="00315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D5117"/>
    <w:multiLevelType w:val="multilevel"/>
    <w:tmpl w:val="568A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998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321"/>
    <w:rsid w:val="00171321"/>
    <w:rsid w:val="003154E1"/>
    <w:rsid w:val="007E41D9"/>
    <w:rsid w:val="00EE3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F82E2"/>
  <w15:chartTrackingRefBased/>
  <w15:docId w15:val="{BCD1505A-DDFC-4CA9-8E94-EF94CF1D1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71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71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1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71321"/>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171321"/>
    <w:rPr>
      <w:color w:val="0000FF"/>
      <w:u w:val="single"/>
    </w:rPr>
  </w:style>
  <w:style w:type="character" w:customStyle="1" w:styleId="a2alabel">
    <w:name w:val="a2a_label"/>
    <w:basedOn w:val="DefaultParagraphFont"/>
    <w:rsid w:val="00171321"/>
  </w:style>
  <w:style w:type="paragraph" w:styleId="NormalWeb">
    <w:name w:val="Normal (Web)"/>
    <w:basedOn w:val="Normal"/>
    <w:uiPriority w:val="99"/>
    <w:semiHidden/>
    <w:unhideWhenUsed/>
    <w:rsid w:val="00171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1321"/>
    <w:rPr>
      <w:b/>
      <w:bCs/>
    </w:rPr>
  </w:style>
  <w:style w:type="paragraph" w:customStyle="1" w:styleId="separator">
    <w:name w:val="separator"/>
    <w:basedOn w:val="Normal"/>
    <w:rsid w:val="0017132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71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1321"/>
    <w:rPr>
      <w:rFonts w:ascii="Courier New" w:eastAsia="Times New Roman" w:hAnsi="Courier New" w:cs="Courier New"/>
      <w:sz w:val="20"/>
      <w:szCs w:val="20"/>
    </w:rPr>
  </w:style>
  <w:style w:type="character" w:styleId="HTMLCode">
    <w:name w:val="HTML Code"/>
    <w:basedOn w:val="DefaultParagraphFont"/>
    <w:uiPriority w:val="99"/>
    <w:semiHidden/>
    <w:unhideWhenUsed/>
    <w:rsid w:val="00171321"/>
    <w:rPr>
      <w:rFonts w:ascii="Courier New" w:eastAsia="Times New Roman" w:hAnsi="Courier New" w:cs="Courier New"/>
      <w:sz w:val="20"/>
      <w:szCs w:val="20"/>
    </w:rPr>
  </w:style>
  <w:style w:type="character" w:customStyle="1" w:styleId="hljs-number">
    <w:name w:val="hljs-number"/>
    <w:basedOn w:val="DefaultParagraphFont"/>
    <w:rsid w:val="00171321"/>
  </w:style>
  <w:style w:type="character" w:customStyle="1" w:styleId="hljs-keyword">
    <w:name w:val="hljs-keyword"/>
    <w:basedOn w:val="DefaultParagraphFont"/>
    <w:rsid w:val="00171321"/>
  </w:style>
  <w:style w:type="character" w:customStyle="1" w:styleId="hljs-symbol">
    <w:name w:val="hljs-symbol"/>
    <w:basedOn w:val="DefaultParagraphFont"/>
    <w:rsid w:val="00171321"/>
  </w:style>
  <w:style w:type="character" w:customStyle="1" w:styleId="hljs-builtin">
    <w:name w:val="hljs-built_in"/>
    <w:basedOn w:val="DefaultParagraphFont"/>
    <w:rsid w:val="00171321"/>
  </w:style>
  <w:style w:type="character" w:customStyle="1" w:styleId="hljs-string">
    <w:name w:val="hljs-string"/>
    <w:basedOn w:val="DefaultParagraphFont"/>
    <w:rsid w:val="00171321"/>
  </w:style>
  <w:style w:type="character" w:customStyle="1" w:styleId="hljs-attr">
    <w:name w:val="hljs-attr"/>
    <w:basedOn w:val="DefaultParagraphFont"/>
    <w:rsid w:val="00171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114073">
      <w:bodyDiv w:val="1"/>
      <w:marLeft w:val="0"/>
      <w:marRight w:val="0"/>
      <w:marTop w:val="0"/>
      <w:marBottom w:val="0"/>
      <w:divBdr>
        <w:top w:val="none" w:sz="0" w:space="0" w:color="auto"/>
        <w:left w:val="none" w:sz="0" w:space="0" w:color="auto"/>
        <w:bottom w:val="none" w:sz="0" w:space="0" w:color="auto"/>
        <w:right w:val="none" w:sz="0" w:space="0" w:color="auto"/>
      </w:divBdr>
      <w:divsChild>
        <w:div w:id="1962615398">
          <w:marLeft w:val="0"/>
          <w:marRight w:val="0"/>
          <w:marTop w:val="0"/>
          <w:marBottom w:val="375"/>
          <w:divBdr>
            <w:top w:val="none" w:sz="0" w:space="0" w:color="auto"/>
            <w:left w:val="none" w:sz="0" w:space="0" w:color="auto"/>
            <w:bottom w:val="none" w:sz="0" w:space="0" w:color="auto"/>
            <w:right w:val="none" w:sz="0" w:space="0" w:color="auto"/>
          </w:divBdr>
          <w:divsChild>
            <w:div w:id="2013020104">
              <w:marLeft w:val="0"/>
              <w:marRight w:val="150"/>
              <w:marTop w:val="0"/>
              <w:marBottom w:val="0"/>
              <w:divBdr>
                <w:top w:val="none" w:sz="0" w:space="0" w:color="auto"/>
                <w:left w:val="none" w:sz="0" w:space="0" w:color="auto"/>
                <w:bottom w:val="none" w:sz="0" w:space="0" w:color="auto"/>
                <w:right w:val="none" w:sz="0" w:space="0" w:color="auto"/>
              </w:divBdr>
            </w:div>
            <w:div w:id="150413607">
              <w:marLeft w:val="0"/>
              <w:marRight w:val="0"/>
              <w:marTop w:val="0"/>
              <w:marBottom w:val="0"/>
              <w:divBdr>
                <w:top w:val="none" w:sz="0" w:space="0" w:color="auto"/>
                <w:left w:val="none" w:sz="0" w:space="0" w:color="auto"/>
                <w:bottom w:val="none" w:sz="0" w:space="0" w:color="auto"/>
                <w:right w:val="none" w:sz="0" w:space="0" w:color="auto"/>
              </w:divBdr>
            </w:div>
          </w:divsChild>
        </w:div>
        <w:div w:id="1779179453">
          <w:marLeft w:val="0"/>
          <w:marRight w:val="0"/>
          <w:marTop w:val="240"/>
          <w:marBottom w:val="240"/>
          <w:divBdr>
            <w:top w:val="none" w:sz="0" w:space="0" w:color="auto"/>
            <w:left w:val="none" w:sz="0" w:space="0" w:color="auto"/>
            <w:bottom w:val="none" w:sz="0" w:space="0" w:color="auto"/>
            <w:right w:val="none" w:sz="0" w:space="0" w:color="auto"/>
          </w:divBdr>
          <w:divsChild>
            <w:div w:id="1182089937">
              <w:marLeft w:val="0"/>
              <w:marRight w:val="0"/>
              <w:marTop w:val="0"/>
              <w:marBottom w:val="240"/>
              <w:divBdr>
                <w:top w:val="none" w:sz="0" w:space="0" w:color="auto"/>
                <w:left w:val="none" w:sz="0" w:space="0" w:color="auto"/>
                <w:bottom w:val="none" w:sz="0" w:space="0" w:color="auto"/>
                <w:right w:val="none" w:sz="0" w:space="0" w:color="auto"/>
              </w:divBdr>
            </w:div>
            <w:div w:id="15464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9DE105F0045442952825041F0FBA8C" ma:contentTypeVersion="4" ma:contentTypeDescription="Create a new document." ma:contentTypeScope="" ma:versionID="cc68102246f04138c9f66176e4ea1457">
  <xsd:schema xmlns:xsd="http://www.w3.org/2001/XMLSchema" xmlns:xs="http://www.w3.org/2001/XMLSchema" xmlns:p="http://schemas.microsoft.com/office/2006/metadata/properties" xmlns:ns2="a5aa783c-8116-45fb-8c2c-0d2206bc593d" targetNamespace="http://schemas.microsoft.com/office/2006/metadata/properties" ma:root="true" ma:fieldsID="8123967ea7c42d8664747ae4ffa70ada" ns2:_="">
    <xsd:import namespace="a5aa783c-8116-45fb-8c2c-0d2206bc59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a783c-8116-45fb-8c2c-0d2206bc59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313B35-AC63-45D5-AB0C-F7AE8A659B85}"/>
</file>

<file path=customXml/itemProps2.xml><?xml version="1.0" encoding="utf-8"?>
<ds:datastoreItem xmlns:ds="http://schemas.openxmlformats.org/officeDocument/2006/customXml" ds:itemID="{A98E1BD4-FAB5-4D72-9D62-CE2F2DAF1BF8}"/>
</file>

<file path=customXml/itemProps3.xml><?xml version="1.0" encoding="utf-8"?>
<ds:datastoreItem xmlns:ds="http://schemas.openxmlformats.org/officeDocument/2006/customXml" ds:itemID="{AFD59F9F-2244-446D-B939-0DE85069BEF5}"/>
</file>

<file path=docProps/app.xml><?xml version="1.0" encoding="utf-8"?>
<Properties xmlns="http://schemas.openxmlformats.org/officeDocument/2006/extended-properties" xmlns:vt="http://schemas.openxmlformats.org/officeDocument/2006/docPropsVTypes">
  <Template>Normal.dotm</Template>
  <TotalTime>1</TotalTime>
  <Pages>7</Pages>
  <Words>599</Words>
  <Characters>3417</Characters>
  <Application>Microsoft Office Word</Application>
  <DocSecurity>0</DocSecurity>
  <Lines>28</Lines>
  <Paragraphs>8</Paragraphs>
  <ScaleCrop>false</ScaleCrop>
  <Company>Oracle</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Solai Athigai</dc:creator>
  <cp:keywords/>
  <dc:description/>
  <cp:lastModifiedBy>Solai Athigai</cp:lastModifiedBy>
  <cp:revision>1</cp:revision>
  <dcterms:created xsi:type="dcterms:W3CDTF">2024-05-30T12:41:00Z</dcterms:created>
  <dcterms:modified xsi:type="dcterms:W3CDTF">2024-05-30T12:42:00Z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0x010100789DE105F0045442952825041F0FBA8C</vt:lpwstr>
  </property>
</Properties>
</file>