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D1F55" w14:textId="13E46AF8" w:rsidR="001D17F4" w:rsidRPr="008A21EB" w:rsidRDefault="008A21EB" w:rsidP="008A21EB">
      <w:pPr>
        <w:jc w:val="both"/>
        <w:rPr>
          <w:rFonts w:ascii="Arial" w:hAnsi="Arial" w:cs="Arial"/>
          <w:sz w:val="24"/>
          <w:szCs w:val="24"/>
          <w:lang w:val="es-ES"/>
        </w:rPr>
      </w:pPr>
      <w:r w:rsidRPr="008A21EB">
        <w:rPr>
          <w:rFonts w:ascii="Arial" w:hAnsi="Arial" w:cs="Arial"/>
          <w:sz w:val="24"/>
          <w:szCs w:val="24"/>
          <w:lang w:val="es-ES"/>
        </w:rPr>
        <w:t>RINCON DE VARSOVIA.</w:t>
      </w:r>
    </w:p>
    <w:p w14:paraId="38A4815A" w14:textId="6B95B688" w:rsidR="008A21EB" w:rsidRDefault="008A21EB" w:rsidP="008A21EB">
      <w:pPr>
        <w:jc w:val="both"/>
        <w:rPr>
          <w:rFonts w:ascii="Arial" w:hAnsi="Arial" w:cs="Arial"/>
          <w:sz w:val="24"/>
          <w:szCs w:val="24"/>
          <w:lang w:val="es-ES"/>
        </w:rPr>
      </w:pPr>
      <w:r w:rsidRPr="008A21EB">
        <w:rPr>
          <w:rFonts w:ascii="Arial" w:hAnsi="Arial" w:cs="Arial"/>
          <w:sz w:val="24"/>
          <w:szCs w:val="24"/>
          <w:lang w:val="es-ES"/>
        </w:rPr>
        <w:t xml:space="preserve">Proyecto de vivienda de interés social (VIS), ubicado dentro del Plan Parcial Varsovia de Ibagué, </w:t>
      </w:r>
      <w:r>
        <w:rPr>
          <w:rFonts w:ascii="Arial" w:hAnsi="Arial" w:cs="Arial"/>
          <w:sz w:val="24"/>
          <w:szCs w:val="24"/>
          <w:lang w:val="es-ES"/>
        </w:rPr>
        <w:t xml:space="preserve">sobre la carrera 2 sur con calle 75, </w:t>
      </w:r>
      <w:r w:rsidRPr="008A21EB">
        <w:rPr>
          <w:rFonts w:ascii="Arial" w:hAnsi="Arial" w:cs="Arial"/>
          <w:sz w:val="24"/>
          <w:szCs w:val="24"/>
          <w:lang w:val="es-ES"/>
        </w:rPr>
        <w:t xml:space="preserve">desarrollado en 2014, se compone de 28 casas de fachada </w:t>
      </w:r>
      <w:r>
        <w:rPr>
          <w:rFonts w:ascii="Arial" w:hAnsi="Arial" w:cs="Arial"/>
          <w:sz w:val="24"/>
          <w:szCs w:val="24"/>
          <w:lang w:val="es-ES"/>
        </w:rPr>
        <w:t xml:space="preserve">única y </w:t>
      </w:r>
      <w:r w:rsidRPr="008A21EB">
        <w:rPr>
          <w:rFonts w:ascii="Arial" w:hAnsi="Arial" w:cs="Arial"/>
          <w:sz w:val="24"/>
          <w:szCs w:val="24"/>
          <w:lang w:val="es-ES"/>
        </w:rPr>
        <w:t>moderna</w:t>
      </w:r>
      <w:r>
        <w:rPr>
          <w:rFonts w:ascii="Arial" w:hAnsi="Arial" w:cs="Arial"/>
          <w:sz w:val="24"/>
          <w:szCs w:val="24"/>
          <w:lang w:val="es-ES"/>
        </w:rPr>
        <w:t xml:space="preserve"> en 2 y 3 plantas, vía pavimentada en concreto y todos los servicios públicos. </w:t>
      </w:r>
    </w:p>
    <w:p w14:paraId="07069762" w14:textId="77777777" w:rsidR="00000EB1" w:rsidRDefault="00000EB1" w:rsidP="008A21EB">
      <w:pPr>
        <w:jc w:val="both"/>
        <w:rPr>
          <w:rFonts w:ascii="Arial" w:hAnsi="Arial" w:cs="Arial"/>
          <w:sz w:val="24"/>
          <w:szCs w:val="24"/>
          <w:lang w:val="es-ES"/>
        </w:rPr>
      </w:pPr>
    </w:p>
    <w:p w14:paraId="4EBA7620" w14:textId="2B57430A" w:rsidR="00000EB1" w:rsidRPr="008A21EB" w:rsidRDefault="004E0AEC" w:rsidP="00000EB1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PRADOS</w:t>
      </w:r>
      <w:r w:rsidR="00000EB1" w:rsidRPr="008A21EB">
        <w:rPr>
          <w:rFonts w:ascii="Arial" w:hAnsi="Arial" w:cs="Arial"/>
          <w:sz w:val="24"/>
          <w:szCs w:val="24"/>
          <w:lang w:val="es-ES"/>
        </w:rPr>
        <w:t xml:space="preserve"> DE VARSOVIA.</w:t>
      </w:r>
    </w:p>
    <w:p w14:paraId="62528DF4" w14:textId="5CA89399" w:rsidR="00000EB1" w:rsidRDefault="00000EB1" w:rsidP="00000EB1">
      <w:pPr>
        <w:jc w:val="both"/>
        <w:rPr>
          <w:rFonts w:ascii="Arial" w:hAnsi="Arial" w:cs="Arial"/>
          <w:sz w:val="24"/>
          <w:szCs w:val="24"/>
          <w:lang w:val="es-ES"/>
        </w:rPr>
      </w:pPr>
      <w:r w:rsidRPr="008A21EB">
        <w:rPr>
          <w:rFonts w:ascii="Arial" w:hAnsi="Arial" w:cs="Arial"/>
          <w:sz w:val="24"/>
          <w:szCs w:val="24"/>
          <w:lang w:val="es-ES"/>
        </w:rPr>
        <w:t xml:space="preserve">Proyecto de vivienda de interés social (VIS), ubicado dentro del Plan Parcial Varsovia de Ibagué, </w:t>
      </w:r>
      <w:r>
        <w:rPr>
          <w:rFonts w:ascii="Arial" w:hAnsi="Arial" w:cs="Arial"/>
          <w:sz w:val="24"/>
          <w:szCs w:val="24"/>
          <w:lang w:val="es-ES"/>
        </w:rPr>
        <w:t>sobre la carrera 2 sur con calle 7</w:t>
      </w:r>
      <w:r w:rsidR="004E0AEC">
        <w:rPr>
          <w:rFonts w:ascii="Arial" w:hAnsi="Arial" w:cs="Arial"/>
          <w:sz w:val="24"/>
          <w:szCs w:val="24"/>
          <w:lang w:val="es-ES"/>
        </w:rPr>
        <w:t>4</w:t>
      </w:r>
      <w:r>
        <w:rPr>
          <w:rFonts w:ascii="Arial" w:hAnsi="Arial" w:cs="Arial"/>
          <w:sz w:val="24"/>
          <w:szCs w:val="24"/>
          <w:lang w:val="es-ES"/>
        </w:rPr>
        <w:t xml:space="preserve">, </w:t>
      </w:r>
      <w:r w:rsidRPr="008A21EB">
        <w:rPr>
          <w:rFonts w:ascii="Arial" w:hAnsi="Arial" w:cs="Arial"/>
          <w:sz w:val="24"/>
          <w:szCs w:val="24"/>
          <w:lang w:val="es-ES"/>
        </w:rPr>
        <w:t>desarrollado en 20</w:t>
      </w:r>
      <w:r w:rsidR="004E0AEC">
        <w:rPr>
          <w:rFonts w:ascii="Arial" w:hAnsi="Arial" w:cs="Arial"/>
          <w:sz w:val="24"/>
          <w:szCs w:val="24"/>
          <w:lang w:val="es-ES"/>
        </w:rPr>
        <w:t>21</w:t>
      </w:r>
      <w:r w:rsidRPr="008A21EB">
        <w:rPr>
          <w:rFonts w:ascii="Arial" w:hAnsi="Arial" w:cs="Arial"/>
          <w:sz w:val="24"/>
          <w:szCs w:val="24"/>
          <w:lang w:val="es-ES"/>
        </w:rPr>
        <w:t xml:space="preserve">, se compone de </w:t>
      </w:r>
      <w:r w:rsidR="004E0AEC">
        <w:rPr>
          <w:rFonts w:ascii="Arial" w:hAnsi="Arial" w:cs="Arial"/>
          <w:sz w:val="24"/>
          <w:szCs w:val="24"/>
          <w:lang w:val="es-ES"/>
        </w:rPr>
        <w:t>51</w:t>
      </w:r>
      <w:r w:rsidRPr="008A21EB">
        <w:rPr>
          <w:rFonts w:ascii="Arial" w:hAnsi="Arial" w:cs="Arial"/>
          <w:sz w:val="24"/>
          <w:szCs w:val="24"/>
          <w:lang w:val="es-ES"/>
        </w:rPr>
        <w:t xml:space="preserve"> </w:t>
      </w:r>
      <w:r w:rsidR="004E0AEC">
        <w:rPr>
          <w:rFonts w:ascii="Arial" w:hAnsi="Arial" w:cs="Arial"/>
          <w:sz w:val="24"/>
          <w:szCs w:val="24"/>
          <w:lang w:val="es-ES"/>
        </w:rPr>
        <w:t>lotes urbanizados de 72 m2 (6m por 12m), con licencia de construcción</w:t>
      </w:r>
      <w:r w:rsidRPr="008A21EB">
        <w:rPr>
          <w:rFonts w:ascii="Arial" w:hAnsi="Arial" w:cs="Arial"/>
          <w:sz w:val="24"/>
          <w:szCs w:val="24"/>
          <w:lang w:val="es-ES"/>
        </w:rPr>
        <w:t xml:space="preserve"> de fachada </w:t>
      </w:r>
      <w:r>
        <w:rPr>
          <w:rFonts w:ascii="Arial" w:hAnsi="Arial" w:cs="Arial"/>
          <w:sz w:val="24"/>
          <w:szCs w:val="24"/>
          <w:lang w:val="es-ES"/>
        </w:rPr>
        <w:t xml:space="preserve">única y </w:t>
      </w:r>
      <w:r w:rsidRPr="008A21EB">
        <w:rPr>
          <w:rFonts w:ascii="Arial" w:hAnsi="Arial" w:cs="Arial"/>
          <w:sz w:val="24"/>
          <w:szCs w:val="24"/>
          <w:lang w:val="es-ES"/>
        </w:rPr>
        <w:t>moderna</w:t>
      </w:r>
      <w:r>
        <w:rPr>
          <w:rFonts w:ascii="Arial" w:hAnsi="Arial" w:cs="Arial"/>
          <w:sz w:val="24"/>
          <w:szCs w:val="24"/>
          <w:lang w:val="es-ES"/>
        </w:rPr>
        <w:t xml:space="preserve"> en 2 plantas</w:t>
      </w:r>
      <w:r w:rsidR="004E0AEC">
        <w:rPr>
          <w:rFonts w:ascii="Arial" w:hAnsi="Arial" w:cs="Arial"/>
          <w:sz w:val="24"/>
          <w:szCs w:val="24"/>
          <w:lang w:val="es-ES"/>
        </w:rPr>
        <w:t xml:space="preserve"> incluye redes de todos los servicios públicos</w:t>
      </w:r>
      <w:r>
        <w:rPr>
          <w:rFonts w:ascii="Arial" w:hAnsi="Arial" w:cs="Arial"/>
          <w:sz w:val="24"/>
          <w:szCs w:val="24"/>
          <w:lang w:val="es-ES"/>
        </w:rPr>
        <w:t xml:space="preserve">. </w:t>
      </w:r>
    </w:p>
    <w:p w14:paraId="2A68C14F" w14:textId="77777777" w:rsidR="004E0AEC" w:rsidRDefault="004E0AEC" w:rsidP="00000EB1">
      <w:pPr>
        <w:jc w:val="both"/>
        <w:rPr>
          <w:rFonts w:ascii="Arial" w:hAnsi="Arial" w:cs="Arial"/>
          <w:sz w:val="24"/>
          <w:szCs w:val="24"/>
          <w:lang w:val="es-ES"/>
        </w:rPr>
      </w:pPr>
    </w:p>
    <w:p w14:paraId="792FAA95" w14:textId="5BC7D90B" w:rsidR="004E0AEC" w:rsidRPr="008A21EB" w:rsidRDefault="004E0AEC" w:rsidP="004E0AEC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ALTO DE </w:t>
      </w:r>
      <w:r w:rsidRPr="008A21EB">
        <w:rPr>
          <w:rFonts w:ascii="Arial" w:hAnsi="Arial" w:cs="Arial"/>
          <w:sz w:val="24"/>
          <w:szCs w:val="24"/>
          <w:lang w:val="es-ES"/>
        </w:rPr>
        <w:t>RINCON DE VARSOVIA.</w:t>
      </w:r>
    </w:p>
    <w:p w14:paraId="531A2AB4" w14:textId="487209D9" w:rsidR="004E0AEC" w:rsidRDefault="004E0AEC" w:rsidP="004E0AEC">
      <w:pPr>
        <w:jc w:val="both"/>
        <w:rPr>
          <w:rFonts w:ascii="Arial" w:hAnsi="Arial" w:cs="Arial"/>
          <w:sz w:val="24"/>
          <w:szCs w:val="24"/>
          <w:lang w:val="es-ES"/>
        </w:rPr>
      </w:pPr>
      <w:r w:rsidRPr="008A21EB">
        <w:rPr>
          <w:rFonts w:ascii="Arial" w:hAnsi="Arial" w:cs="Arial"/>
          <w:sz w:val="24"/>
          <w:szCs w:val="24"/>
          <w:lang w:val="es-ES"/>
        </w:rPr>
        <w:t xml:space="preserve">Proyecto de vivienda de interés social (VIS), ubicado dentro del Plan Parcial Varsovia de Ibagué, </w:t>
      </w:r>
      <w:r>
        <w:rPr>
          <w:rFonts w:ascii="Arial" w:hAnsi="Arial" w:cs="Arial"/>
          <w:sz w:val="24"/>
          <w:szCs w:val="24"/>
          <w:lang w:val="es-ES"/>
        </w:rPr>
        <w:t>sobre la carrera 2</w:t>
      </w:r>
      <w:r>
        <w:rPr>
          <w:rFonts w:ascii="Arial" w:hAnsi="Arial" w:cs="Arial"/>
          <w:sz w:val="24"/>
          <w:szCs w:val="24"/>
          <w:lang w:val="es-ES"/>
        </w:rPr>
        <w:t xml:space="preserve"> A </w:t>
      </w:r>
      <w:r>
        <w:rPr>
          <w:rFonts w:ascii="Arial" w:hAnsi="Arial" w:cs="Arial"/>
          <w:sz w:val="24"/>
          <w:szCs w:val="24"/>
          <w:lang w:val="es-ES"/>
        </w:rPr>
        <w:t>sur con calle 7</w:t>
      </w:r>
      <w:r>
        <w:rPr>
          <w:rFonts w:ascii="Arial" w:hAnsi="Arial" w:cs="Arial"/>
          <w:sz w:val="24"/>
          <w:szCs w:val="24"/>
          <w:lang w:val="es-ES"/>
        </w:rPr>
        <w:t>5 B</w:t>
      </w:r>
      <w:r>
        <w:rPr>
          <w:rFonts w:ascii="Arial" w:hAnsi="Arial" w:cs="Arial"/>
          <w:sz w:val="24"/>
          <w:szCs w:val="24"/>
          <w:lang w:val="es-ES"/>
        </w:rPr>
        <w:t xml:space="preserve">, </w:t>
      </w:r>
      <w:r w:rsidRPr="008A21EB">
        <w:rPr>
          <w:rFonts w:ascii="Arial" w:hAnsi="Arial" w:cs="Arial"/>
          <w:sz w:val="24"/>
          <w:szCs w:val="24"/>
          <w:lang w:val="es-ES"/>
        </w:rPr>
        <w:t>desarrollado en 20</w:t>
      </w:r>
      <w:r>
        <w:rPr>
          <w:rFonts w:ascii="Arial" w:hAnsi="Arial" w:cs="Arial"/>
          <w:sz w:val="24"/>
          <w:szCs w:val="24"/>
          <w:lang w:val="es-ES"/>
        </w:rPr>
        <w:t>2</w:t>
      </w:r>
      <w:r>
        <w:rPr>
          <w:rFonts w:ascii="Arial" w:hAnsi="Arial" w:cs="Arial"/>
          <w:sz w:val="24"/>
          <w:szCs w:val="24"/>
          <w:lang w:val="es-ES"/>
        </w:rPr>
        <w:t>2</w:t>
      </w:r>
      <w:r w:rsidRPr="008A21EB">
        <w:rPr>
          <w:rFonts w:ascii="Arial" w:hAnsi="Arial" w:cs="Arial"/>
          <w:sz w:val="24"/>
          <w:szCs w:val="24"/>
          <w:lang w:val="es-ES"/>
        </w:rPr>
        <w:t xml:space="preserve">, </w:t>
      </w:r>
      <w:r>
        <w:rPr>
          <w:rFonts w:ascii="Arial" w:hAnsi="Arial" w:cs="Arial"/>
          <w:sz w:val="24"/>
          <w:szCs w:val="24"/>
          <w:lang w:val="es-ES"/>
        </w:rPr>
        <w:t xml:space="preserve">es un edificio de 4 pisos con 2 sótanos en propiedad horizontal con 15 apartamentos y 7 parqueaderos privados, con terraza social con 2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bbq</w:t>
      </w:r>
      <w:proofErr w:type="spellEnd"/>
      <w:r>
        <w:rPr>
          <w:rFonts w:ascii="Arial" w:hAnsi="Arial" w:cs="Arial"/>
          <w:sz w:val="24"/>
          <w:szCs w:val="24"/>
          <w:lang w:val="es-ES"/>
        </w:rPr>
        <w:t>.</w:t>
      </w:r>
    </w:p>
    <w:p w14:paraId="3F3DD592" w14:textId="77777777" w:rsidR="004E0AEC" w:rsidRPr="008A21EB" w:rsidRDefault="004E0AEC" w:rsidP="00000EB1">
      <w:pPr>
        <w:jc w:val="both"/>
        <w:rPr>
          <w:rFonts w:ascii="Arial" w:hAnsi="Arial" w:cs="Arial"/>
          <w:sz w:val="24"/>
          <w:szCs w:val="24"/>
          <w:lang w:val="es-ES"/>
        </w:rPr>
      </w:pPr>
    </w:p>
    <w:p w14:paraId="1005EF4F" w14:textId="77777777" w:rsidR="00000EB1" w:rsidRPr="008A21EB" w:rsidRDefault="00000EB1" w:rsidP="008A21EB">
      <w:pPr>
        <w:jc w:val="both"/>
        <w:rPr>
          <w:rFonts w:ascii="Arial" w:hAnsi="Arial" w:cs="Arial"/>
          <w:sz w:val="24"/>
          <w:szCs w:val="24"/>
          <w:lang w:val="es-ES"/>
        </w:rPr>
      </w:pPr>
    </w:p>
    <w:sectPr w:rsidR="00000EB1" w:rsidRPr="008A21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8E8"/>
    <w:rsid w:val="00000EB1"/>
    <w:rsid w:val="001D17F4"/>
    <w:rsid w:val="004E0AEC"/>
    <w:rsid w:val="007768E8"/>
    <w:rsid w:val="008A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6733D"/>
  <w15:chartTrackingRefBased/>
  <w15:docId w15:val="{7121913C-AED3-446D-A7E8-18343EB72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152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yovani ramirez trujillo</dc:creator>
  <cp:keywords/>
  <dc:description/>
  <cp:lastModifiedBy>yovani ramirez trujillo</cp:lastModifiedBy>
  <cp:revision>2</cp:revision>
  <dcterms:created xsi:type="dcterms:W3CDTF">2026-05-04T23:45:00Z</dcterms:created>
  <dcterms:modified xsi:type="dcterms:W3CDTF">2026-05-05T00:38:00Z</dcterms:modified>
</cp:coreProperties>
</file>