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2"/>
        <w:tblW w:w="10580" w:type="dxa"/>
        <w:tblInd w:w="-342" w:type="dxa"/>
        <w:tblBorders>
          <w:top w:val="none" w:sz="0" w:space="0" w:color="auto"/>
          <w:left w:val="none" w:sz="0" w:space="0" w:color="auto"/>
          <w:bottom w:val="none" w:sz="0" w:space="0" w:color="auto"/>
          <w:right w:val="none" w:sz="0" w:space="0" w:color="auto"/>
          <w:insideV w:val="none" w:sz="0" w:space="0" w:color="auto"/>
        </w:tblBorders>
        <w:tblLayout w:type="fixed"/>
        <w:tblLook w:val="04A0"/>
      </w:tblPr>
      <w:tblGrid>
        <w:gridCol w:w="1260"/>
        <w:gridCol w:w="7470"/>
        <w:gridCol w:w="1850"/>
      </w:tblGrid>
      <w:tr w:rsidR="00823305" w:rsidRPr="006E6DBB" w:rsidTr="00B9617C">
        <w:trPr>
          <w:trHeight w:val="1538"/>
        </w:trPr>
        <w:tc>
          <w:tcPr>
            <w:tcW w:w="1260" w:type="dxa"/>
          </w:tcPr>
          <w:p w:rsidR="00823305" w:rsidRPr="006E6DBB" w:rsidRDefault="00286E8A" w:rsidP="00B9617C">
            <w:pPr>
              <w:spacing w:line="360" w:lineRule="auto"/>
            </w:pPr>
            <w:r>
              <w:rPr>
                <w:noProof/>
              </w:rPr>
              <w:pict>
                <v:group id="_x0000_s1045" style="position:absolute;margin-left:-9.95pt;margin-top:16.25pt;width:511.5pt;height:70.2pt;z-index:251663360" coordorigin="899,2388" coordsize="10230,1404">
                  <v:rect id="_x0000_s1046" style="position:absolute;left:4650;top:2388;width:3255;height:486">
                    <v:textbox style="mso-next-textbox:#_x0000_s1046">
                      <w:txbxContent>
                        <w:p w:rsidR="00823305" w:rsidRPr="000904B0" w:rsidRDefault="00823305" w:rsidP="00823305">
                          <w:pPr>
                            <w:jc w:val="center"/>
                            <w:rPr>
                              <w:b/>
                              <w:sz w:val="26"/>
                              <w:szCs w:val="32"/>
                            </w:rPr>
                          </w:pPr>
                          <w:r>
                            <w:rPr>
                              <w:b/>
                              <w:bCs/>
                              <w:sz w:val="26"/>
                              <w:szCs w:val="32"/>
                            </w:rPr>
                            <w:t>LECTURE HANDOUTS</w:t>
                          </w:r>
                        </w:p>
                        <w:p w:rsidR="00823305" w:rsidRPr="000904B0" w:rsidRDefault="00823305" w:rsidP="00823305">
                          <w:pPr>
                            <w:jc w:val="center"/>
                            <w:rPr>
                              <w:sz w:val="10"/>
                              <w:szCs w:val="32"/>
                            </w:rPr>
                          </w:pPr>
                        </w:p>
                      </w:txbxContent>
                    </v:textbox>
                  </v:rect>
                  <v:rect id="_x0000_s1047" style="position:absolute;left:9465;top:3237;width:1664;height:555">
                    <v:textbox style="mso-next-textbox:#_x0000_s1047">
                      <w:txbxContent>
                        <w:p w:rsidR="00823305" w:rsidRPr="0024758F" w:rsidRDefault="00823305" w:rsidP="00823305">
                          <w:pPr>
                            <w:ind w:left="-180" w:right="-127"/>
                            <w:jc w:val="center"/>
                            <w:rPr>
                              <w:b/>
                              <w:sz w:val="32"/>
                              <w:szCs w:val="28"/>
                            </w:rPr>
                          </w:pPr>
                          <w:r>
                            <w:rPr>
                              <w:b/>
                              <w:sz w:val="32"/>
                              <w:szCs w:val="28"/>
                            </w:rPr>
                            <w:t>I/I</w:t>
                          </w:r>
                        </w:p>
                      </w:txbxContent>
                    </v:textbox>
                  </v:rect>
                  <v:rect id="_x0000_s1048" style="position:absolute;left:899;top:3180;width:1666;height:555">
                    <v:textbox style="mso-next-textbox:#_x0000_s1048">
                      <w:txbxContent>
                        <w:p w:rsidR="00823305" w:rsidRPr="00030ECE" w:rsidRDefault="00823305" w:rsidP="00823305">
                          <w:pPr>
                            <w:ind w:left="-90" w:right="-90"/>
                            <w:jc w:val="center"/>
                            <w:rPr>
                              <w:rFonts w:ascii="Book Antiqua" w:hAnsi="Book Antiqua"/>
                              <w:b/>
                              <w:sz w:val="32"/>
                              <w:szCs w:val="28"/>
                            </w:rPr>
                          </w:pPr>
                          <w:r w:rsidRPr="00030ECE">
                            <w:rPr>
                              <w:rFonts w:ascii="Book Antiqua" w:hAnsi="Book Antiqua"/>
                              <w:b/>
                              <w:sz w:val="32"/>
                              <w:szCs w:val="28"/>
                            </w:rPr>
                            <w:t>ENG</w:t>
                          </w:r>
                          <w:r w:rsidR="00030ECE" w:rsidRPr="00030ECE">
                            <w:rPr>
                              <w:rFonts w:ascii="Book Antiqua" w:hAnsi="Book Antiqua"/>
                              <w:b/>
                              <w:sz w:val="32"/>
                              <w:szCs w:val="28"/>
                            </w:rPr>
                            <w:t>LISH</w:t>
                          </w:r>
                        </w:p>
                      </w:txbxContent>
                    </v:textbox>
                  </v:rect>
                </v:group>
              </w:pict>
            </w:r>
            <w:r w:rsidR="00823305" w:rsidRPr="006E6DBB">
              <w:rPr>
                <w:noProof/>
              </w:rPr>
              <w:drawing>
                <wp:anchor distT="0" distB="0" distL="114300" distR="114300" simplePos="0" relativeHeight="251661312" behindDoc="1" locked="0" layoutInCell="1" allowOverlap="1">
                  <wp:simplePos x="0" y="0"/>
                  <wp:positionH relativeFrom="margin">
                    <wp:posOffset>-27940</wp:posOffset>
                  </wp:positionH>
                  <wp:positionV relativeFrom="margin">
                    <wp:posOffset>47625</wp:posOffset>
                  </wp:positionV>
                  <wp:extent cx="648970" cy="786765"/>
                  <wp:effectExtent l="19050" t="0" r="0" b="0"/>
                  <wp:wrapTight wrapText="bothSides">
                    <wp:wrapPolygon edited="0">
                      <wp:start x="-634" y="0"/>
                      <wp:lineTo x="-634" y="20920"/>
                      <wp:lineTo x="21558" y="20920"/>
                      <wp:lineTo x="21558" y="0"/>
                      <wp:lineTo x="-634" y="0"/>
                    </wp:wrapPolygon>
                  </wp:wrapTight>
                  <wp:docPr id="3" name="Picture 1" descr="Logo_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C"/>
                          <pic:cNvPicPr>
                            <a:picLocks noChangeAspect="1" noChangeArrowheads="1"/>
                          </pic:cNvPicPr>
                        </pic:nvPicPr>
                        <pic:blipFill>
                          <a:blip r:embed="rId7" cstate="print">
                            <a:lum contrast="20000"/>
                          </a:blip>
                          <a:srcRect/>
                          <a:stretch>
                            <a:fillRect/>
                          </a:stretch>
                        </pic:blipFill>
                        <pic:spPr bwMode="auto">
                          <a:xfrm>
                            <a:off x="0" y="0"/>
                            <a:ext cx="648970" cy="786765"/>
                          </a:xfrm>
                          <a:prstGeom prst="rect">
                            <a:avLst/>
                          </a:prstGeom>
                          <a:noFill/>
                          <a:ln w="9525">
                            <a:noFill/>
                            <a:miter lim="800000"/>
                            <a:headEnd/>
                            <a:tailEnd/>
                          </a:ln>
                        </pic:spPr>
                      </pic:pic>
                    </a:graphicData>
                  </a:graphic>
                </wp:anchor>
              </w:drawing>
            </w:r>
          </w:p>
        </w:tc>
        <w:tc>
          <w:tcPr>
            <w:tcW w:w="7470" w:type="dxa"/>
          </w:tcPr>
          <w:p w:rsidR="00823305" w:rsidRPr="006E6DBB" w:rsidRDefault="00823305" w:rsidP="00B9617C">
            <w:pPr>
              <w:pStyle w:val="Header"/>
              <w:ind w:left="-108" w:right="-108"/>
              <w:jc w:val="center"/>
              <w:rPr>
                <w:rFonts w:cs="Calibri"/>
                <w:b/>
                <w:sz w:val="36"/>
                <w:szCs w:val="36"/>
              </w:rPr>
            </w:pPr>
            <w:r w:rsidRPr="006E6DBB">
              <w:rPr>
                <w:rFonts w:cs="Calibri"/>
                <w:b/>
                <w:sz w:val="42"/>
                <w:szCs w:val="36"/>
              </w:rPr>
              <w:t>MUTHAYAMMAL ENGINEERING COLLEGE</w:t>
            </w:r>
            <w:r w:rsidRPr="006E6DBB">
              <w:rPr>
                <w:rFonts w:cs="Calibri"/>
                <w:b/>
                <w:sz w:val="36"/>
                <w:szCs w:val="36"/>
              </w:rPr>
              <w:t xml:space="preserve">   </w:t>
            </w:r>
          </w:p>
          <w:p w:rsidR="00823305" w:rsidRPr="006E6DBB" w:rsidRDefault="00823305" w:rsidP="00B9617C">
            <w:pPr>
              <w:pStyle w:val="Header"/>
              <w:ind w:left="-108" w:right="-108"/>
              <w:jc w:val="center"/>
              <w:rPr>
                <w:rFonts w:cs="Calibri"/>
                <w:b/>
              </w:rPr>
            </w:pPr>
            <w:r w:rsidRPr="006E6DBB">
              <w:rPr>
                <w:rFonts w:cs="Calibri"/>
                <w:b/>
              </w:rPr>
              <w:t xml:space="preserve"> (An Autonomous Institution)</w:t>
            </w:r>
          </w:p>
          <w:p w:rsidR="00823305" w:rsidRPr="006E6DBB" w:rsidRDefault="00823305" w:rsidP="00B9617C">
            <w:pPr>
              <w:pStyle w:val="Header"/>
              <w:ind w:left="-108" w:right="-108"/>
              <w:jc w:val="center"/>
              <w:rPr>
                <w:rFonts w:cs="Calibri"/>
                <w:b/>
                <w:sz w:val="6"/>
                <w:szCs w:val="6"/>
              </w:rPr>
            </w:pPr>
          </w:p>
          <w:p w:rsidR="00823305" w:rsidRPr="006E6DBB" w:rsidRDefault="00823305" w:rsidP="00B9617C">
            <w:pPr>
              <w:ind w:left="-108" w:right="-108"/>
              <w:jc w:val="center"/>
              <w:rPr>
                <w:rFonts w:cs="Calibri"/>
                <w:b/>
                <w:sz w:val="20"/>
                <w:szCs w:val="20"/>
              </w:rPr>
            </w:pPr>
            <w:r w:rsidRPr="006E6DBB">
              <w:rPr>
                <w:rFonts w:cs="Calibri"/>
                <w:b/>
                <w:sz w:val="18"/>
              </w:rPr>
              <w:t>(</w:t>
            </w:r>
            <w:r w:rsidRPr="006E6DBB">
              <w:rPr>
                <w:rFonts w:cs="Calibri"/>
                <w:b/>
                <w:sz w:val="20"/>
                <w:szCs w:val="20"/>
              </w:rPr>
              <w:t>Approved by AICTE, New Delhi, Accredited by NAAC &amp; Affiliated to Anna University)</w:t>
            </w:r>
          </w:p>
          <w:p w:rsidR="00823305" w:rsidRPr="006E6DBB" w:rsidRDefault="00823305" w:rsidP="00B9617C">
            <w:pPr>
              <w:ind w:left="-108" w:right="-108"/>
              <w:jc w:val="center"/>
              <w:rPr>
                <w:rFonts w:cs="Calibri"/>
                <w:b/>
                <w:sz w:val="20"/>
                <w:szCs w:val="20"/>
              </w:rPr>
            </w:pPr>
            <w:r w:rsidRPr="006E6DBB">
              <w:rPr>
                <w:rFonts w:cs="Calibri"/>
                <w:b/>
                <w:sz w:val="20"/>
                <w:szCs w:val="20"/>
              </w:rPr>
              <w:t>Rasipuram - 637 408, Namakkal Dist., Tamil Nadu</w:t>
            </w:r>
          </w:p>
        </w:tc>
        <w:tc>
          <w:tcPr>
            <w:tcW w:w="1850" w:type="dxa"/>
          </w:tcPr>
          <w:p w:rsidR="00823305" w:rsidRPr="006E6DBB" w:rsidRDefault="00286E8A" w:rsidP="00B9617C">
            <w:pPr>
              <w:spacing w:line="360" w:lineRule="auto"/>
              <w:ind w:left="-108" w:right="-148"/>
            </w:pPr>
            <w:r w:rsidRPr="00286E8A">
              <w:rPr>
                <w:b/>
                <w:noProof/>
                <w:sz w:val="40"/>
                <w:szCs w:val="40"/>
              </w:rPr>
              <w:pict>
                <v:shapetype id="_x0000_t202" coordsize="21600,21600" o:spt="202" path="m,l,21600r21600,l21600,xe">
                  <v:stroke joinstyle="miter"/>
                  <v:path gradientshapeok="t" o:connecttype="rect"/>
                </v:shapetype>
                <v:shape id="_x0000_s1044" type="#_x0000_t202" style="position:absolute;left:0;text-align:left;margin-left:-.2pt;margin-top:11.6pt;width:65.25pt;height:22.3pt;z-index:251660288;mso-position-horizontal-relative:text;mso-position-vertical-relative:text">
                  <v:textbox style="mso-next-textbox:#_x0000_s1044">
                    <w:txbxContent>
                      <w:p w:rsidR="00823305" w:rsidRPr="00772C1D" w:rsidRDefault="00823305" w:rsidP="00823305">
                        <w:pPr>
                          <w:rPr>
                            <w:b/>
                            <w:szCs w:val="40"/>
                          </w:rPr>
                        </w:pPr>
                        <w:r w:rsidRPr="00772C1D">
                          <w:rPr>
                            <w:b/>
                            <w:szCs w:val="40"/>
                          </w:rPr>
                          <w:t>L</w:t>
                        </w:r>
                        <w:r w:rsidR="00030ECE">
                          <w:rPr>
                            <w:b/>
                            <w:szCs w:val="40"/>
                          </w:rPr>
                          <w:t xml:space="preserve"> - 01</w:t>
                        </w:r>
                      </w:p>
                    </w:txbxContent>
                  </v:textbox>
                </v:shape>
              </w:pict>
            </w:r>
            <w:r w:rsidR="00823305" w:rsidRPr="006E6DBB">
              <w:rPr>
                <w:noProof/>
              </w:rPr>
              <w:drawing>
                <wp:anchor distT="0" distB="0" distL="114300" distR="114300" simplePos="0" relativeHeight="251662336" behindDoc="1" locked="0" layoutInCell="1" allowOverlap="1">
                  <wp:simplePos x="0" y="0"/>
                  <wp:positionH relativeFrom="column">
                    <wp:posOffset>19050</wp:posOffset>
                  </wp:positionH>
                  <wp:positionV relativeFrom="paragraph">
                    <wp:posOffset>58420</wp:posOffset>
                  </wp:positionV>
                  <wp:extent cx="1081405" cy="690880"/>
                  <wp:effectExtent l="19050" t="0" r="4445" b="0"/>
                  <wp:wrapTight wrapText="bothSides">
                    <wp:wrapPolygon edited="0">
                      <wp:start x="-381" y="0"/>
                      <wp:lineTo x="-381" y="20846"/>
                      <wp:lineTo x="21689" y="20846"/>
                      <wp:lineTo x="21689" y="0"/>
                      <wp:lineTo x="-381"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81405" cy="690880"/>
                          </a:xfrm>
                          <a:prstGeom prst="rect">
                            <a:avLst/>
                          </a:prstGeom>
                          <a:noFill/>
                          <a:ln w="9525">
                            <a:noFill/>
                            <a:miter lim="800000"/>
                            <a:headEnd/>
                            <a:tailEnd/>
                          </a:ln>
                        </pic:spPr>
                      </pic:pic>
                    </a:graphicData>
                  </a:graphic>
                </wp:anchor>
              </w:drawing>
            </w:r>
          </w:p>
        </w:tc>
      </w:tr>
    </w:tbl>
    <w:p w:rsidR="00C90708" w:rsidRPr="006E6DBB" w:rsidRDefault="00C90708" w:rsidP="0069457D">
      <w:pPr>
        <w:spacing w:line="360" w:lineRule="auto"/>
        <w:jc w:val="center"/>
        <w:rPr>
          <w:rFonts w:ascii="Book Antiqua" w:hAnsi="Book Antiqua"/>
          <w:b/>
          <w:sz w:val="23"/>
          <w:szCs w:val="23"/>
          <w:u w:val="single"/>
        </w:rPr>
      </w:pPr>
    </w:p>
    <w:p w:rsidR="006A0A14" w:rsidRPr="006E6DBB" w:rsidRDefault="006A0A14" w:rsidP="001B3C77">
      <w:pPr>
        <w:ind w:left="-180" w:hanging="270"/>
        <w:rPr>
          <w:rFonts w:ascii="Book Antiqua" w:hAnsi="Book Antiqua"/>
          <w:b/>
          <w:sz w:val="23"/>
          <w:szCs w:val="23"/>
        </w:rPr>
      </w:pPr>
    </w:p>
    <w:p w:rsidR="006A0A14" w:rsidRPr="006E6DBB" w:rsidRDefault="006A0A14" w:rsidP="001B3C77">
      <w:pPr>
        <w:ind w:left="-180" w:hanging="270"/>
        <w:rPr>
          <w:rFonts w:ascii="Book Antiqua" w:hAnsi="Book Antiqua"/>
          <w:b/>
          <w:sz w:val="23"/>
          <w:szCs w:val="23"/>
        </w:rPr>
      </w:pPr>
    </w:p>
    <w:p w:rsidR="006A0A14" w:rsidRPr="006E6DBB" w:rsidRDefault="006A0A14" w:rsidP="001B3C77">
      <w:pPr>
        <w:ind w:left="-180" w:hanging="270"/>
        <w:rPr>
          <w:rFonts w:ascii="Book Antiqua" w:hAnsi="Book Antiqua"/>
          <w:b/>
          <w:sz w:val="23"/>
          <w:szCs w:val="23"/>
        </w:rPr>
      </w:pPr>
    </w:p>
    <w:p w:rsidR="006A0A14" w:rsidRPr="006E6DBB" w:rsidRDefault="006A0A14" w:rsidP="001B3C77">
      <w:pPr>
        <w:ind w:left="-180" w:hanging="270"/>
        <w:rPr>
          <w:rFonts w:ascii="Book Antiqua" w:hAnsi="Book Antiqua"/>
          <w:b/>
          <w:sz w:val="23"/>
          <w:szCs w:val="23"/>
        </w:rPr>
      </w:pPr>
    </w:p>
    <w:p w:rsidR="003707B1" w:rsidRPr="006E6DBB" w:rsidRDefault="00A05CDC" w:rsidP="003707B1">
      <w:pPr>
        <w:ind w:left="-180" w:hanging="270"/>
        <w:rPr>
          <w:rFonts w:ascii="Book Antiqua" w:hAnsi="Book Antiqua"/>
          <w:b/>
          <w:sz w:val="23"/>
          <w:szCs w:val="23"/>
        </w:rPr>
      </w:pPr>
      <w:r w:rsidRPr="006E6DBB">
        <w:rPr>
          <w:rFonts w:ascii="Book Antiqua" w:hAnsi="Book Antiqua"/>
          <w:b/>
          <w:sz w:val="23"/>
          <w:szCs w:val="23"/>
        </w:rPr>
        <w:t>Course</w:t>
      </w:r>
      <w:r w:rsidR="00BA2C15" w:rsidRPr="006E6DBB">
        <w:rPr>
          <w:rFonts w:ascii="Book Antiqua" w:hAnsi="Book Antiqua"/>
          <w:b/>
          <w:sz w:val="23"/>
          <w:szCs w:val="23"/>
        </w:rPr>
        <w:t xml:space="preserve"> Name</w:t>
      </w:r>
      <w:r w:rsidR="001B3C77" w:rsidRPr="006E6DBB">
        <w:rPr>
          <w:rFonts w:ascii="Book Antiqua" w:hAnsi="Book Antiqua"/>
          <w:b/>
          <w:sz w:val="23"/>
          <w:szCs w:val="23"/>
        </w:rPr>
        <w:t xml:space="preserve"> with Code</w:t>
      </w:r>
      <w:r w:rsidR="001B3C77" w:rsidRPr="006E6DBB">
        <w:rPr>
          <w:rFonts w:ascii="Book Antiqua" w:hAnsi="Book Antiqua"/>
          <w:b/>
          <w:sz w:val="23"/>
          <w:szCs w:val="23"/>
        </w:rPr>
        <w:tab/>
      </w:r>
      <w:r w:rsidR="00BA2C15" w:rsidRPr="006E6DBB">
        <w:rPr>
          <w:rFonts w:ascii="Book Antiqua" w:hAnsi="Book Antiqua"/>
          <w:b/>
          <w:sz w:val="23"/>
          <w:szCs w:val="23"/>
        </w:rPr>
        <w:t>:</w:t>
      </w:r>
      <w:r w:rsidR="004136F1">
        <w:rPr>
          <w:rFonts w:ascii="Book Antiqua" w:hAnsi="Book Antiqua"/>
          <w:b/>
          <w:sz w:val="23"/>
          <w:szCs w:val="23"/>
        </w:rPr>
        <w:t xml:space="preserve"> Business English / </w:t>
      </w:r>
      <w:r w:rsidR="003707B1" w:rsidRPr="006E6DBB">
        <w:rPr>
          <w:rFonts w:ascii="Book Antiqua" w:hAnsi="Book Antiqua"/>
          <w:b/>
          <w:sz w:val="23"/>
          <w:szCs w:val="23"/>
        </w:rPr>
        <w:t>19HSS01</w:t>
      </w:r>
    </w:p>
    <w:p w:rsidR="002D21DD" w:rsidRPr="006E6DBB" w:rsidRDefault="002D21DD" w:rsidP="00195E7F">
      <w:pPr>
        <w:rPr>
          <w:rFonts w:ascii="Book Antiqua" w:hAnsi="Book Antiqua"/>
          <w:b/>
          <w:sz w:val="23"/>
          <w:szCs w:val="23"/>
        </w:rPr>
      </w:pPr>
    </w:p>
    <w:p w:rsidR="002D21DD" w:rsidRPr="006E6DBB" w:rsidRDefault="00A05CDC" w:rsidP="003707B1">
      <w:pPr>
        <w:ind w:hanging="450"/>
        <w:rPr>
          <w:rFonts w:ascii="Book Antiqua" w:hAnsi="Book Antiqua"/>
          <w:b/>
          <w:sz w:val="23"/>
          <w:szCs w:val="23"/>
        </w:rPr>
      </w:pPr>
      <w:r w:rsidRPr="006E6DBB">
        <w:rPr>
          <w:rFonts w:ascii="Book Antiqua" w:hAnsi="Book Antiqua"/>
          <w:b/>
          <w:sz w:val="23"/>
          <w:szCs w:val="23"/>
        </w:rPr>
        <w:t>Course</w:t>
      </w:r>
      <w:r w:rsidR="00030ECE">
        <w:rPr>
          <w:rFonts w:ascii="Book Antiqua" w:hAnsi="Book Antiqua"/>
          <w:b/>
          <w:sz w:val="23"/>
          <w:szCs w:val="23"/>
        </w:rPr>
        <w:t xml:space="preserve"> Faculty</w:t>
      </w:r>
      <w:r w:rsidR="00BA2C15" w:rsidRPr="006E6DBB">
        <w:rPr>
          <w:rFonts w:ascii="Book Antiqua" w:hAnsi="Book Antiqua"/>
          <w:b/>
          <w:sz w:val="23"/>
          <w:szCs w:val="23"/>
        </w:rPr>
        <w:tab/>
      </w:r>
      <w:r w:rsidR="00030ECE">
        <w:rPr>
          <w:rFonts w:ascii="Book Antiqua" w:hAnsi="Book Antiqua"/>
          <w:b/>
          <w:sz w:val="23"/>
          <w:szCs w:val="23"/>
        </w:rPr>
        <w:tab/>
      </w:r>
      <w:r w:rsidR="00BA2C15" w:rsidRPr="006E6DBB">
        <w:rPr>
          <w:rFonts w:ascii="Book Antiqua" w:hAnsi="Book Antiqua"/>
          <w:b/>
          <w:sz w:val="23"/>
          <w:szCs w:val="23"/>
        </w:rPr>
        <w:t>:</w:t>
      </w:r>
      <w:r w:rsidR="003707B1" w:rsidRPr="006E6DBB">
        <w:rPr>
          <w:rFonts w:ascii="Book Antiqua" w:hAnsi="Book Antiqua"/>
          <w:b/>
          <w:sz w:val="23"/>
          <w:szCs w:val="23"/>
        </w:rPr>
        <w:t xml:space="preserve"> </w:t>
      </w:r>
      <w:r w:rsidR="00CB5AE8">
        <w:rPr>
          <w:rFonts w:ascii="Book Antiqua" w:hAnsi="Book Antiqua"/>
          <w:b/>
          <w:sz w:val="23"/>
          <w:szCs w:val="23"/>
        </w:rPr>
        <w:t>Mrs. K. Helen</w:t>
      </w:r>
    </w:p>
    <w:p w:rsidR="003707B1" w:rsidRPr="006E6DBB" w:rsidRDefault="003707B1" w:rsidP="003707B1">
      <w:pPr>
        <w:ind w:hanging="450"/>
        <w:rPr>
          <w:rFonts w:ascii="Book Antiqua" w:hAnsi="Book Antiqua"/>
          <w:b/>
          <w:sz w:val="23"/>
          <w:szCs w:val="23"/>
        </w:rPr>
      </w:pPr>
    </w:p>
    <w:p w:rsidR="002D21DD" w:rsidRPr="006E6DBB" w:rsidRDefault="003C191F" w:rsidP="003707B1">
      <w:pPr>
        <w:ind w:right="-90" w:hanging="450"/>
        <w:rPr>
          <w:rFonts w:ascii="Book Antiqua" w:hAnsi="Book Antiqua"/>
          <w:b/>
          <w:sz w:val="23"/>
          <w:szCs w:val="23"/>
        </w:rPr>
      </w:pPr>
      <w:r w:rsidRPr="006E6DBB">
        <w:rPr>
          <w:rFonts w:ascii="Book Antiqua" w:hAnsi="Book Antiqua"/>
          <w:b/>
          <w:sz w:val="23"/>
          <w:szCs w:val="23"/>
        </w:rPr>
        <w:t>U</w:t>
      </w:r>
      <w:r w:rsidR="002D21DD" w:rsidRPr="006E6DBB">
        <w:rPr>
          <w:rFonts w:ascii="Book Antiqua" w:hAnsi="Book Antiqua"/>
          <w:b/>
          <w:sz w:val="23"/>
          <w:szCs w:val="23"/>
        </w:rPr>
        <w:t>nit</w:t>
      </w:r>
      <w:r w:rsidRPr="006E6DBB">
        <w:rPr>
          <w:rFonts w:ascii="Book Antiqua" w:hAnsi="Book Antiqua"/>
          <w:b/>
          <w:sz w:val="23"/>
          <w:szCs w:val="23"/>
        </w:rPr>
        <w:tab/>
      </w:r>
      <w:r w:rsidR="002D21DD" w:rsidRPr="006E6DBB">
        <w:rPr>
          <w:rFonts w:ascii="Book Antiqua" w:hAnsi="Book Antiqua"/>
          <w:b/>
          <w:sz w:val="23"/>
          <w:szCs w:val="23"/>
        </w:rPr>
        <w:tab/>
      </w:r>
      <w:r w:rsidR="00030ECE">
        <w:rPr>
          <w:rFonts w:ascii="Book Antiqua" w:hAnsi="Book Antiqua"/>
          <w:b/>
          <w:sz w:val="23"/>
          <w:szCs w:val="23"/>
        </w:rPr>
        <w:tab/>
      </w:r>
      <w:r w:rsidRPr="006E6DBB">
        <w:rPr>
          <w:rFonts w:ascii="Book Antiqua" w:hAnsi="Book Antiqua"/>
          <w:b/>
          <w:sz w:val="23"/>
          <w:szCs w:val="23"/>
        </w:rPr>
        <w:t>:</w:t>
      </w:r>
      <w:r w:rsidR="003707B1" w:rsidRPr="006E6DBB">
        <w:rPr>
          <w:rFonts w:ascii="Book Antiqua" w:hAnsi="Book Antiqua"/>
          <w:b/>
          <w:sz w:val="23"/>
          <w:szCs w:val="23"/>
        </w:rPr>
        <w:t xml:space="preserve"> I</w:t>
      </w:r>
      <w:r w:rsidR="00030ECE">
        <w:rPr>
          <w:rFonts w:ascii="Book Antiqua" w:hAnsi="Book Antiqua"/>
          <w:b/>
          <w:sz w:val="23"/>
          <w:szCs w:val="23"/>
        </w:rPr>
        <w:t xml:space="preserve"> – Communication and Business English           </w:t>
      </w:r>
      <w:r w:rsidRPr="006E6DBB">
        <w:rPr>
          <w:rFonts w:ascii="Book Antiqua" w:hAnsi="Book Antiqua"/>
          <w:b/>
          <w:sz w:val="23"/>
          <w:szCs w:val="23"/>
        </w:rPr>
        <w:t>Da</w:t>
      </w:r>
      <w:r w:rsidR="00BA2C15" w:rsidRPr="006E6DBB">
        <w:rPr>
          <w:rFonts w:ascii="Book Antiqua" w:hAnsi="Book Antiqua"/>
          <w:b/>
          <w:sz w:val="23"/>
          <w:szCs w:val="23"/>
        </w:rPr>
        <w:t xml:space="preserve">te of </w:t>
      </w:r>
      <w:r w:rsidR="00C90708" w:rsidRPr="006E6DBB">
        <w:rPr>
          <w:rFonts w:ascii="Book Antiqua" w:hAnsi="Book Antiqua"/>
          <w:b/>
          <w:sz w:val="23"/>
          <w:szCs w:val="23"/>
        </w:rPr>
        <w:t>Lecture</w:t>
      </w:r>
      <w:r w:rsidR="008822D3" w:rsidRPr="006E6DBB">
        <w:rPr>
          <w:rFonts w:ascii="Book Antiqua" w:hAnsi="Book Antiqua"/>
          <w:b/>
          <w:sz w:val="23"/>
          <w:szCs w:val="23"/>
        </w:rPr>
        <w:t>:</w:t>
      </w:r>
    </w:p>
    <w:p w:rsidR="003707B1" w:rsidRPr="006E6DBB" w:rsidRDefault="003707B1" w:rsidP="003707B1">
      <w:pPr>
        <w:ind w:right="-90" w:hanging="450"/>
        <w:rPr>
          <w:rFonts w:ascii="Book Antiqua" w:hAnsi="Book Antiqua"/>
          <w:b/>
          <w:sz w:val="23"/>
          <w:szCs w:val="23"/>
        </w:rPr>
      </w:pPr>
    </w:p>
    <w:tbl>
      <w:tblPr>
        <w:tblStyle w:val="TableGrid"/>
        <w:tblW w:w="10170" w:type="dxa"/>
        <w:tblInd w:w="-342" w:type="dxa"/>
        <w:tblLook w:val="04A0"/>
      </w:tblPr>
      <w:tblGrid>
        <w:gridCol w:w="10170"/>
      </w:tblGrid>
      <w:tr w:rsidR="002D21DD" w:rsidRPr="00030ECE" w:rsidTr="009C185F">
        <w:trPr>
          <w:trHeight w:val="683"/>
        </w:trPr>
        <w:tc>
          <w:tcPr>
            <w:tcW w:w="10170" w:type="dxa"/>
            <w:vAlign w:val="center"/>
          </w:tcPr>
          <w:p w:rsidR="002D21DD" w:rsidRPr="00030ECE" w:rsidRDefault="002D21DD" w:rsidP="009C185F">
            <w:pPr>
              <w:rPr>
                <w:rFonts w:ascii="Book Antiqua" w:hAnsi="Book Antiqua"/>
                <w:b/>
                <w:sz w:val="23"/>
                <w:szCs w:val="23"/>
              </w:rPr>
            </w:pPr>
            <w:r w:rsidRPr="00030ECE">
              <w:rPr>
                <w:rFonts w:ascii="Book Antiqua" w:hAnsi="Book Antiqua"/>
                <w:b/>
                <w:sz w:val="23"/>
                <w:szCs w:val="23"/>
              </w:rPr>
              <w:t>Topic of Lecture:</w:t>
            </w:r>
            <w:r w:rsidR="003707B1" w:rsidRPr="00030ECE">
              <w:rPr>
                <w:rFonts w:ascii="Book Antiqua" w:hAnsi="Book Antiqua"/>
                <w:b/>
                <w:sz w:val="23"/>
                <w:szCs w:val="23"/>
              </w:rPr>
              <w:t xml:space="preserve"> </w:t>
            </w:r>
            <w:r w:rsidR="009C185F" w:rsidRPr="00030ECE">
              <w:rPr>
                <w:rFonts w:ascii="Book Antiqua" w:hAnsi="Book Antiqua"/>
                <w:b/>
                <w:sz w:val="23"/>
                <w:szCs w:val="23"/>
              </w:rPr>
              <w:t>Communication Meaning – Objectives - Importance</w:t>
            </w:r>
          </w:p>
        </w:tc>
      </w:tr>
      <w:tr w:rsidR="002D21DD" w:rsidRPr="00030ECE" w:rsidTr="006A0A14">
        <w:trPr>
          <w:trHeight w:val="1134"/>
        </w:trPr>
        <w:tc>
          <w:tcPr>
            <w:tcW w:w="10170" w:type="dxa"/>
          </w:tcPr>
          <w:p w:rsidR="00094708" w:rsidRDefault="00347CFA" w:rsidP="00094708">
            <w:pPr>
              <w:shd w:val="clear" w:color="auto" w:fill="F5F5F5"/>
              <w:rPr>
                <w:rFonts w:ascii="Book Antiqua" w:hAnsi="Book Antiqua"/>
                <w:b/>
                <w:sz w:val="23"/>
                <w:szCs w:val="23"/>
              </w:rPr>
            </w:pPr>
            <w:r w:rsidRPr="00030ECE">
              <w:rPr>
                <w:rFonts w:ascii="Book Antiqua" w:hAnsi="Book Antiqua"/>
                <w:b/>
                <w:sz w:val="23"/>
                <w:szCs w:val="23"/>
              </w:rPr>
              <w:t>Introduction :</w:t>
            </w:r>
            <w:r w:rsidR="009C185F" w:rsidRPr="00030ECE">
              <w:rPr>
                <w:rFonts w:ascii="Book Antiqua" w:hAnsi="Book Antiqua"/>
                <w:b/>
                <w:sz w:val="23"/>
                <w:szCs w:val="23"/>
              </w:rPr>
              <w:t xml:space="preserve"> </w:t>
            </w:r>
          </w:p>
          <w:p w:rsidR="002D21DD" w:rsidRPr="00030ECE" w:rsidRDefault="00CA3850" w:rsidP="00094708">
            <w:pPr>
              <w:shd w:val="clear" w:color="auto" w:fill="F5F5F5"/>
              <w:rPr>
                <w:rFonts w:ascii="Book Antiqua" w:hAnsi="Book Antiqua"/>
                <w:b/>
                <w:sz w:val="23"/>
                <w:szCs w:val="23"/>
              </w:rPr>
            </w:pPr>
            <w:r w:rsidRPr="00030ECE">
              <w:rPr>
                <w:rFonts w:ascii="Book Antiqua" w:hAnsi="Book Antiqua"/>
                <w:b/>
                <w:sz w:val="23"/>
                <w:szCs w:val="23"/>
              </w:rPr>
              <w:t xml:space="preserve">     </w:t>
            </w:r>
            <w:r w:rsidR="009C185F" w:rsidRPr="00030ECE">
              <w:rPr>
                <w:rFonts w:ascii="Book Antiqua" w:hAnsi="Book Antiqua"/>
                <w:sz w:val="23"/>
                <w:szCs w:val="23"/>
              </w:rPr>
              <w:t>The transmission of the message from sender to recipient can be affected by a huge range of things. These include our emotions, the cultural situation, the medium used to communicate, and even our location. The complexity is why good communication skills are considered so desirable by employers around the world: accurate, effective and unambiguous communication is actually extremely hard.</w:t>
            </w:r>
          </w:p>
        </w:tc>
      </w:tr>
      <w:tr w:rsidR="002D21DD" w:rsidRPr="00030ECE" w:rsidTr="006A0A14">
        <w:trPr>
          <w:trHeight w:val="1042"/>
        </w:trPr>
        <w:tc>
          <w:tcPr>
            <w:tcW w:w="10170" w:type="dxa"/>
          </w:tcPr>
          <w:p w:rsidR="002D21DD" w:rsidRPr="00030ECE" w:rsidRDefault="002D21DD" w:rsidP="00A06E33">
            <w:pPr>
              <w:rPr>
                <w:rFonts w:ascii="Book Antiqua" w:hAnsi="Book Antiqua"/>
                <w:b/>
                <w:sz w:val="23"/>
                <w:szCs w:val="23"/>
              </w:rPr>
            </w:pPr>
            <w:r w:rsidRPr="00030ECE">
              <w:rPr>
                <w:rFonts w:ascii="Book Antiqua" w:hAnsi="Book Antiqua"/>
                <w:b/>
                <w:sz w:val="23"/>
                <w:szCs w:val="23"/>
              </w:rPr>
              <w:t xml:space="preserve">Prerequisite knowledge for Complete </w:t>
            </w:r>
            <w:r w:rsidR="00347CFA" w:rsidRPr="00030ECE">
              <w:rPr>
                <w:rFonts w:ascii="Book Antiqua" w:hAnsi="Book Antiqua"/>
                <w:b/>
                <w:sz w:val="23"/>
                <w:szCs w:val="23"/>
              </w:rPr>
              <w:t xml:space="preserve">understanding and </w:t>
            </w:r>
            <w:r w:rsidRPr="00030ECE">
              <w:rPr>
                <w:rFonts w:ascii="Book Antiqua" w:hAnsi="Book Antiqua"/>
                <w:b/>
                <w:sz w:val="23"/>
                <w:szCs w:val="23"/>
              </w:rPr>
              <w:t>learning of Topic:</w:t>
            </w:r>
          </w:p>
          <w:p w:rsidR="006E6DBB" w:rsidRPr="00030ECE" w:rsidRDefault="006E6DBB" w:rsidP="009C185F">
            <w:pPr>
              <w:pStyle w:val="ListParagraph"/>
              <w:numPr>
                <w:ilvl w:val="0"/>
                <w:numId w:val="4"/>
              </w:numPr>
              <w:rPr>
                <w:rFonts w:ascii="Book Antiqua" w:hAnsi="Book Antiqua"/>
                <w:sz w:val="23"/>
                <w:szCs w:val="23"/>
              </w:rPr>
            </w:pPr>
            <w:r w:rsidRPr="00030ECE">
              <w:rPr>
                <w:rFonts w:ascii="Book Antiqua" w:hAnsi="Book Antiqua"/>
                <w:sz w:val="23"/>
                <w:szCs w:val="23"/>
              </w:rPr>
              <w:t>Definition of Communication</w:t>
            </w:r>
          </w:p>
          <w:p w:rsidR="009C185F" w:rsidRPr="00030ECE" w:rsidRDefault="009C185F" w:rsidP="009C185F">
            <w:pPr>
              <w:pStyle w:val="ListParagraph"/>
              <w:numPr>
                <w:ilvl w:val="0"/>
                <w:numId w:val="4"/>
              </w:numPr>
              <w:rPr>
                <w:rFonts w:ascii="Book Antiqua" w:hAnsi="Book Antiqua"/>
                <w:sz w:val="23"/>
                <w:szCs w:val="23"/>
              </w:rPr>
            </w:pPr>
            <w:r w:rsidRPr="00030ECE">
              <w:rPr>
                <w:rFonts w:ascii="Book Antiqua" w:hAnsi="Book Antiqua"/>
                <w:sz w:val="23"/>
                <w:szCs w:val="23"/>
              </w:rPr>
              <w:t>Importance of Communication</w:t>
            </w:r>
          </w:p>
          <w:p w:rsidR="00CA3850" w:rsidRPr="00030ECE" w:rsidRDefault="00CA3850" w:rsidP="009C185F">
            <w:pPr>
              <w:pStyle w:val="ListParagraph"/>
              <w:numPr>
                <w:ilvl w:val="0"/>
                <w:numId w:val="4"/>
              </w:numPr>
              <w:rPr>
                <w:rFonts w:ascii="Book Antiqua" w:hAnsi="Book Antiqua"/>
                <w:sz w:val="23"/>
                <w:szCs w:val="23"/>
              </w:rPr>
            </w:pPr>
            <w:r w:rsidRPr="00030ECE">
              <w:rPr>
                <w:rFonts w:ascii="Book Antiqua" w:hAnsi="Book Antiqua"/>
                <w:sz w:val="23"/>
                <w:szCs w:val="23"/>
              </w:rPr>
              <w:t>Objectives of Communication</w:t>
            </w:r>
          </w:p>
          <w:p w:rsidR="00FF4C0E" w:rsidRPr="00030ECE" w:rsidRDefault="009C185F" w:rsidP="00195E7F">
            <w:pPr>
              <w:pStyle w:val="ListParagraph"/>
              <w:numPr>
                <w:ilvl w:val="0"/>
                <w:numId w:val="4"/>
              </w:numPr>
              <w:rPr>
                <w:rFonts w:ascii="Book Antiqua" w:hAnsi="Book Antiqua"/>
                <w:sz w:val="23"/>
                <w:szCs w:val="23"/>
              </w:rPr>
            </w:pPr>
            <w:r w:rsidRPr="00030ECE">
              <w:rPr>
                <w:rFonts w:ascii="Book Antiqua" w:hAnsi="Book Antiqua"/>
                <w:sz w:val="23"/>
                <w:szCs w:val="23"/>
              </w:rPr>
              <w:t>Types of Communication</w:t>
            </w:r>
          </w:p>
        </w:tc>
      </w:tr>
      <w:tr w:rsidR="002D21DD" w:rsidRPr="00030ECE" w:rsidTr="006A0A14">
        <w:trPr>
          <w:trHeight w:val="1821"/>
        </w:trPr>
        <w:tc>
          <w:tcPr>
            <w:tcW w:w="10170" w:type="dxa"/>
          </w:tcPr>
          <w:p w:rsidR="006E6DBB" w:rsidRPr="00030ECE" w:rsidRDefault="002D21DD" w:rsidP="00302C67">
            <w:pPr>
              <w:rPr>
                <w:rFonts w:ascii="Book Antiqua" w:hAnsi="Book Antiqua"/>
                <w:b/>
                <w:sz w:val="23"/>
                <w:szCs w:val="23"/>
              </w:rPr>
            </w:pPr>
            <w:r w:rsidRPr="00030ECE">
              <w:rPr>
                <w:rFonts w:ascii="Book Antiqua" w:hAnsi="Book Antiqua"/>
                <w:b/>
                <w:sz w:val="23"/>
                <w:szCs w:val="23"/>
              </w:rPr>
              <w:t xml:space="preserve">Detailed content of the Lecture: </w:t>
            </w:r>
          </w:p>
          <w:p w:rsidR="00094708" w:rsidRDefault="00094708" w:rsidP="006E6DBB">
            <w:pPr>
              <w:jc w:val="both"/>
              <w:rPr>
                <w:rFonts w:ascii="Book Antiqua" w:hAnsi="Book Antiqua"/>
                <w:b/>
                <w:sz w:val="23"/>
                <w:szCs w:val="23"/>
              </w:rPr>
            </w:pPr>
          </w:p>
          <w:p w:rsidR="006E6DBB" w:rsidRPr="00030ECE" w:rsidRDefault="006E6DBB" w:rsidP="006E6DBB">
            <w:pPr>
              <w:jc w:val="both"/>
              <w:rPr>
                <w:rFonts w:ascii="Book Antiqua" w:hAnsi="Book Antiqua"/>
                <w:b/>
                <w:sz w:val="23"/>
                <w:szCs w:val="23"/>
              </w:rPr>
            </w:pPr>
            <w:r w:rsidRPr="00030ECE">
              <w:rPr>
                <w:rFonts w:ascii="Book Antiqua" w:hAnsi="Book Antiqua"/>
                <w:b/>
                <w:sz w:val="23"/>
                <w:szCs w:val="23"/>
              </w:rPr>
              <w:t>Definition of Communication:</w:t>
            </w:r>
          </w:p>
          <w:p w:rsidR="004136F1" w:rsidRDefault="006E6DBB" w:rsidP="004136F1">
            <w:pPr>
              <w:pStyle w:val="uiqtextpara"/>
              <w:numPr>
                <w:ilvl w:val="0"/>
                <w:numId w:val="30"/>
              </w:numPr>
              <w:spacing w:before="0" w:beforeAutospacing="0" w:after="0" w:afterAutospacing="0"/>
              <w:jc w:val="both"/>
              <w:rPr>
                <w:rFonts w:ascii="Book Antiqua" w:hAnsi="Book Antiqua" w:cs="Segoe UI"/>
                <w:sz w:val="23"/>
                <w:szCs w:val="23"/>
              </w:rPr>
            </w:pPr>
            <w:r w:rsidRPr="00030ECE">
              <w:rPr>
                <w:rFonts w:ascii="Book Antiqua" w:hAnsi="Book Antiqua" w:cs="Segoe UI"/>
                <w:bCs/>
                <w:sz w:val="23"/>
                <w:szCs w:val="23"/>
              </w:rPr>
              <w:t>Communication is transfer of information from one person to another, whether or not it elicits confidence. But the information transferred must be understandable to the receiver – G.G. Brown.</w:t>
            </w:r>
          </w:p>
          <w:p w:rsidR="004136F1" w:rsidRDefault="006E6DBB" w:rsidP="004136F1">
            <w:pPr>
              <w:pStyle w:val="uiqtextpara"/>
              <w:numPr>
                <w:ilvl w:val="0"/>
                <w:numId w:val="30"/>
              </w:numPr>
              <w:spacing w:before="0" w:beforeAutospacing="0" w:after="0" w:afterAutospacing="0"/>
              <w:jc w:val="both"/>
              <w:rPr>
                <w:rFonts w:ascii="Book Antiqua" w:hAnsi="Book Antiqua" w:cs="Segoe UI"/>
                <w:sz w:val="23"/>
                <w:szCs w:val="23"/>
              </w:rPr>
            </w:pPr>
            <w:r w:rsidRPr="00030ECE">
              <w:rPr>
                <w:rFonts w:ascii="Book Antiqua" w:hAnsi="Book Antiqua" w:cs="Segoe UI"/>
                <w:bCs/>
                <w:sz w:val="23"/>
                <w:szCs w:val="23"/>
              </w:rPr>
              <w:t>Communication is the intercourse by words, letters or messages- Fred G. Meyer.</w:t>
            </w:r>
          </w:p>
          <w:p w:rsidR="004136F1" w:rsidRDefault="006E6DBB" w:rsidP="004136F1">
            <w:pPr>
              <w:pStyle w:val="uiqtextpara"/>
              <w:numPr>
                <w:ilvl w:val="0"/>
                <w:numId w:val="30"/>
              </w:numPr>
              <w:spacing w:before="0" w:beforeAutospacing="0" w:after="0" w:afterAutospacing="0"/>
              <w:jc w:val="both"/>
              <w:rPr>
                <w:rFonts w:ascii="Book Antiqua" w:hAnsi="Book Antiqua" w:cs="Segoe UI"/>
                <w:sz w:val="23"/>
                <w:szCs w:val="23"/>
              </w:rPr>
            </w:pPr>
            <w:r w:rsidRPr="00030ECE">
              <w:rPr>
                <w:rFonts w:ascii="Book Antiqua" w:hAnsi="Book Antiqua" w:cs="Segoe UI"/>
                <w:bCs/>
                <w:sz w:val="23"/>
                <w:szCs w:val="23"/>
              </w:rPr>
              <w:t>Communication is giving, receiving or exchanging ideas, information, signals or messages through appropriate media, enabling individuals or groups to persuade, to seek information, to give information or to express emotions.</w:t>
            </w:r>
          </w:p>
          <w:p w:rsidR="004136F1" w:rsidRDefault="006E6DBB" w:rsidP="004136F1">
            <w:pPr>
              <w:pStyle w:val="uiqtextpara"/>
              <w:numPr>
                <w:ilvl w:val="0"/>
                <w:numId w:val="30"/>
              </w:numPr>
              <w:spacing w:before="0" w:beforeAutospacing="0" w:after="0" w:afterAutospacing="0"/>
              <w:jc w:val="both"/>
              <w:rPr>
                <w:rFonts w:ascii="Book Antiqua" w:hAnsi="Book Antiqua"/>
                <w:bCs/>
                <w:sz w:val="23"/>
                <w:szCs w:val="23"/>
              </w:rPr>
            </w:pPr>
            <w:r w:rsidRPr="00030ECE">
              <w:rPr>
                <w:rFonts w:ascii="Book Antiqua" w:hAnsi="Book Antiqua" w:cs="Segoe UI"/>
                <w:bCs/>
                <w:sz w:val="23"/>
                <w:szCs w:val="23"/>
              </w:rPr>
              <w:t>This broad definition includes body-language, skills of speaking and writing. It outlines the objectives of communication. It emphasizes listening as an im</w:t>
            </w:r>
            <w:r w:rsidR="004136F1">
              <w:rPr>
                <w:rFonts w:ascii="Book Antiqua" w:hAnsi="Book Antiqua" w:cs="Segoe UI"/>
                <w:bCs/>
                <w:sz w:val="23"/>
                <w:szCs w:val="23"/>
              </w:rPr>
              <w:t>portant aspect of communication.</w:t>
            </w:r>
          </w:p>
          <w:p w:rsidR="00CA3850" w:rsidRPr="004136F1" w:rsidRDefault="00CA3850" w:rsidP="004136F1">
            <w:pPr>
              <w:pStyle w:val="uiqtextpara"/>
              <w:numPr>
                <w:ilvl w:val="0"/>
                <w:numId w:val="30"/>
              </w:numPr>
              <w:spacing w:before="0" w:beforeAutospacing="0" w:after="0" w:afterAutospacing="0"/>
              <w:jc w:val="both"/>
              <w:rPr>
                <w:rFonts w:ascii="Book Antiqua" w:hAnsi="Book Antiqua"/>
                <w:bCs/>
                <w:sz w:val="23"/>
                <w:szCs w:val="23"/>
              </w:rPr>
            </w:pPr>
            <w:r w:rsidRPr="00030ECE">
              <w:rPr>
                <w:rFonts w:ascii="Book Antiqua" w:hAnsi="Book Antiqua"/>
                <w:bCs/>
                <w:sz w:val="23"/>
                <w:szCs w:val="23"/>
              </w:rPr>
              <w:t>Communication is simply the act of transferring information from one place, person or group to another.</w:t>
            </w:r>
          </w:p>
          <w:p w:rsidR="006E6DBB" w:rsidRPr="00030ECE" w:rsidRDefault="006E6DBB" w:rsidP="00302C67">
            <w:pPr>
              <w:shd w:val="clear" w:color="auto" w:fill="F5F5F5"/>
              <w:rPr>
                <w:rFonts w:ascii="Book Antiqua" w:hAnsi="Book Antiqua"/>
                <w:sz w:val="23"/>
                <w:szCs w:val="23"/>
              </w:rPr>
            </w:pPr>
          </w:p>
          <w:p w:rsidR="00CA3850" w:rsidRPr="00030ECE" w:rsidRDefault="00CA3850" w:rsidP="00302C67">
            <w:pPr>
              <w:shd w:val="clear" w:color="auto" w:fill="FFFFFF"/>
              <w:rPr>
                <w:rFonts w:ascii="Book Antiqua" w:hAnsi="Book Antiqua"/>
                <w:sz w:val="23"/>
                <w:szCs w:val="23"/>
              </w:rPr>
            </w:pPr>
            <w:r w:rsidRPr="00030ECE">
              <w:rPr>
                <w:rFonts w:ascii="Book Antiqua" w:hAnsi="Book Antiqua"/>
                <w:b/>
                <w:bCs/>
                <w:sz w:val="23"/>
                <w:szCs w:val="23"/>
              </w:rPr>
              <w:t>The importance of communication in an organization can be summarized as follows:</w:t>
            </w:r>
          </w:p>
          <w:p w:rsidR="00CA3850" w:rsidRPr="00030ECE" w:rsidRDefault="00CA3850" w:rsidP="004D220C">
            <w:pPr>
              <w:pStyle w:val="ListParagraph"/>
              <w:numPr>
                <w:ilvl w:val="0"/>
                <w:numId w:val="6"/>
              </w:numPr>
              <w:shd w:val="clear" w:color="auto" w:fill="FFFFFF"/>
              <w:ind w:left="702"/>
              <w:jc w:val="both"/>
              <w:rPr>
                <w:rFonts w:ascii="Book Antiqua" w:hAnsi="Book Antiqua"/>
                <w:sz w:val="23"/>
                <w:szCs w:val="23"/>
              </w:rPr>
            </w:pPr>
            <w:r w:rsidRPr="00030ECE">
              <w:rPr>
                <w:rFonts w:ascii="Book Antiqua" w:hAnsi="Book Antiqua"/>
                <w:sz w:val="23"/>
                <w:szCs w:val="23"/>
              </w:rPr>
              <w:t>Communication </w:t>
            </w:r>
            <w:r w:rsidRPr="00030ECE">
              <w:rPr>
                <w:rFonts w:ascii="Book Antiqua" w:hAnsi="Book Antiqua"/>
                <w:bCs/>
                <w:sz w:val="23"/>
                <w:szCs w:val="23"/>
              </w:rPr>
              <w:t>promotes </w:t>
            </w:r>
            <w:hyperlink r:id="rId9" w:history="1">
              <w:r w:rsidRPr="00030ECE">
                <w:rPr>
                  <w:rFonts w:ascii="Book Antiqua" w:hAnsi="Book Antiqua"/>
                  <w:bCs/>
                  <w:sz w:val="23"/>
                  <w:szCs w:val="23"/>
                </w:rPr>
                <w:t>motivation</w:t>
              </w:r>
            </w:hyperlink>
            <w:r w:rsidRPr="00030ECE">
              <w:rPr>
                <w:rFonts w:ascii="Book Antiqua" w:hAnsi="Book Antiqua"/>
                <w:sz w:val="23"/>
                <w:szCs w:val="23"/>
              </w:rPr>
              <w:t> by informing and clarifying the employees about the task to be done.</w:t>
            </w:r>
          </w:p>
          <w:p w:rsidR="00CA3850" w:rsidRPr="00030ECE" w:rsidRDefault="00CA3850" w:rsidP="004D220C">
            <w:pPr>
              <w:pStyle w:val="ListParagraph"/>
              <w:numPr>
                <w:ilvl w:val="0"/>
                <w:numId w:val="6"/>
              </w:numPr>
              <w:shd w:val="clear" w:color="auto" w:fill="FFFFFF"/>
              <w:ind w:left="702"/>
              <w:jc w:val="both"/>
              <w:rPr>
                <w:rFonts w:ascii="Book Antiqua" w:hAnsi="Book Antiqua"/>
                <w:sz w:val="23"/>
                <w:szCs w:val="23"/>
              </w:rPr>
            </w:pPr>
            <w:r w:rsidRPr="00030ECE">
              <w:rPr>
                <w:rFonts w:ascii="Book Antiqua" w:hAnsi="Book Antiqua"/>
                <w:sz w:val="23"/>
                <w:szCs w:val="23"/>
              </w:rPr>
              <w:t>Communication is a </w:t>
            </w:r>
            <w:r w:rsidRPr="00030ECE">
              <w:rPr>
                <w:rFonts w:ascii="Book Antiqua" w:hAnsi="Book Antiqua"/>
                <w:bCs/>
                <w:sz w:val="23"/>
                <w:szCs w:val="23"/>
              </w:rPr>
              <w:t>source of information</w:t>
            </w:r>
            <w:r w:rsidRPr="00030ECE">
              <w:rPr>
                <w:rFonts w:ascii="Book Antiqua" w:hAnsi="Book Antiqua"/>
                <w:sz w:val="23"/>
                <w:szCs w:val="23"/>
              </w:rPr>
              <w:t> to the organizational members for decision-making process.</w:t>
            </w:r>
          </w:p>
          <w:p w:rsidR="004136F1" w:rsidRDefault="00CA3850" w:rsidP="004136F1">
            <w:pPr>
              <w:pStyle w:val="ListParagraph"/>
              <w:numPr>
                <w:ilvl w:val="0"/>
                <w:numId w:val="6"/>
              </w:numPr>
              <w:shd w:val="clear" w:color="auto" w:fill="FFFFFF"/>
              <w:ind w:left="702"/>
              <w:jc w:val="both"/>
              <w:rPr>
                <w:rFonts w:ascii="Book Antiqua" w:hAnsi="Book Antiqua"/>
                <w:sz w:val="23"/>
                <w:szCs w:val="23"/>
              </w:rPr>
            </w:pPr>
            <w:r w:rsidRPr="00030ECE">
              <w:rPr>
                <w:rFonts w:ascii="Book Antiqua" w:hAnsi="Book Antiqua"/>
                <w:sz w:val="23"/>
                <w:szCs w:val="23"/>
              </w:rPr>
              <w:t>Communication also plays a crucial role in </w:t>
            </w:r>
            <w:r w:rsidRPr="00030ECE">
              <w:rPr>
                <w:rFonts w:ascii="Book Antiqua" w:hAnsi="Book Antiqua"/>
                <w:bCs/>
                <w:sz w:val="23"/>
                <w:szCs w:val="23"/>
              </w:rPr>
              <w:t>altering individual’s attitudes</w:t>
            </w:r>
            <w:r w:rsidRPr="00030ECE">
              <w:rPr>
                <w:rFonts w:ascii="Book Antiqua" w:hAnsi="Book Antiqua"/>
                <w:sz w:val="23"/>
                <w:szCs w:val="23"/>
              </w:rPr>
              <w:t xml:space="preserve">. </w:t>
            </w:r>
          </w:p>
          <w:p w:rsidR="004136F1" w:rsidRDefault="004136F1" w:rsidP="004136F1">
            <w:pPr>
              <w:pStyle w:val="ListParagraph"/>
              <w:shd w:val="clear" w:color="auto" w:fill="FFFFFF"/>
              <w:ind w:left="702"/>
              <w:jc w:val="both"/>
              <w:rPr>
                <w:rFonts w:ascii="Book Antiqua" w:hAnsi="Book Antiqua"/>
                <w:sz w:val="23"/>
                <w:szCs w:val="23"/>
              </w:rPr>
            </w:pPr>
          </w:p>
          <w:p w:rsidR="004136F1" w:rsidRPr="004136F1" w:rsidRDefault="004136F1" w:rsidP="004136F1">
            <w:pPr>
              <w:pStyle w:val="ListParagraph"/>
              <w:shd w:val="clear" w:color="auto" w:fill="FFFFFF"/>
              <w:ind w:left="702"/>
              <w:jc w:val="both"/>
              <w:rPr>
                <w:rFonts w:ascii="Book Antiqua" w:hAnsi="Book Antiqua"/>
                <w:sz w:val="23"/>
                <w:szCs w:val="23"/>
              </w:rPr>
            </w:pPr>
          </w:p>
          <w:p w:rsidR="004136F1" w:rsidRDefault="004136F1" w:rsidP="00302C67">
            <w:pPr>
              <w:shd w:val="clear" w:color="auto" w:fill="FFFFFF"/>
              <w:jc w:val="both"/>
              <w:rPr>
                <w:rFonts w:ascii="Book Antiqua" w:hAnsi="Book Antiqua"/>
                <w:sz w:val="23"/>
                <w:szCs w:val="23"/>
              </w:rPr>
            </w:pPr>
            <w:r w:rsidRPr="00030ECE">
              <w:rPr>
                <w:rFonts w:ascii="Book Antiqua" w:hAnsi="Book Antiqua"/>
                <w:b/>
                <w:sz w:val="23"/>
                <w:szCs w:val="23"/>
              </w:rPr>
              <w:lastRenderedPageBreak/>
              <w:t>Objectives of communication</w:t>
            </w:r>
            <w:r>
              <w:rPr>
                <w:rFonts w:ascii="Book Antiqua" w:hAnsi="Book Antiqua"/>
                <w:sz w:val="23"/>
                <w:szCs w:val="23"/>
              </w:rPr>
              <w:t>:</w:t>
            </w:r>
          </w:p>
          <w:p w:rsidR="00CA3850" w:rsidRPr="004136F1" w:rsidRDefault="00CA3850" w:rsidP="004136F1">
            <w:pPr>
              <w:pStyle w:val="ListParagraph"/>
              <w:numPr>
                <w:ilvl w:val="0"/>
                <w:numId w:val="31"/>
              </w:numPr>
              <w:shd w:val="clear" w:color="auto" w:fill="FFFFFF"/>
              <w:jc w:val="both"/>
              <w:rPr>
                <w:rFonts w:ascii="Book Antiqua" w:hAnsi="Book Antiqua"/>
                <w:sz w:val="23"/>
                <w:szCs w:val="23"/>
              </w:rPr>
            </w:pPr>
            <w:r w:rsidRPr="004136F1">
              <w:rPr>
                <w:rFonts w:ascii="Book Antiqua" w:hAnsi="Book Antiqua"/>
                <w:sz w:val="23"/>
                <w:szCs w:val="23"/>
              </w:rPr>
              <w:t>Objectives of communication</w:t>
            </w:r>
            <w:r w:rsidRPr="004136F1">
              <w:rPr>
                <w:rFonts w:ascii="Book Antiqua" w:hAnsi="Book Antiqua"/>
                <w:b/>
                <w:sz w:val="23"/>
                <w:szCs w:val="23"/>
              </w:rPr>
              <w:t xml:space="preserve"> are</w:t>
            </w:r>
            <w:r w:rsidRPr="004136F1">
              <w:rPr>
                <w:rFonts w:ascii="Book Antiqua" w:hAnsi="Book Antiqua"/>
                <w:sz w:val="23"/>
                <w:szCs w:val="23"/>
              </w:rPr>
              <w:t xml:space="preserve"> - as the name suggests – the process of setting targets for communication. They describe the target that you want to reach with your planned actions.</w:t>
            </w:r>
          </w:p>
          <w:p w:rsidR="00CA3850" w:rsidRPr="00030ECE" w:rsidRDefault="00CA3850" w:rsidP="004136F1">
            <w:pPr>
              <w:pStyle w:val="Heading3"/>
              <w:numPr>
                <w:ilvl w:val="0"/>
                <w:numId w:val="31"/>
              </w:numPr>
              <w:spacing w:before="0" w:beforeAutospacing="0" w:after="0" w:afterAutospacing="0"/>
              <w:jc w:val="both"/>
              <w:rPr>
                <w:rFonts w:ascii="Book Antiqua" w:hAnsi="Book Antiqua"/>
                <w:b w:val="0"/>
                <w:sz w:val="23"/>
                <w:szCs w:val="23"/>
              </w:rPr>
            </w:pPr>
            <w:r w:rsidRPr="00030ECE">
              <w:rPr>
                <w:rFonts w:ascii="Book Antiqua" w:hAnsi="Book Antiqua"/>
                <w:b w:val="0"/>
                <w:sz w:val="23"/>
                <w:szCs w:val="23"/>
              </w:rPr>
              <w:t xml:space="preserve">Building Awareness is important for new products and companies that are still </w:t>
            </w:r>
            <w:r w:rsidR="00BD67AA" w:rsidRPr="00030ECE">
              <w:rPr>
                <w:rFonts w:ascii="Book Antiqua" w:hAnsi="Book Antiqua"/>
                <w:b w:val="0"/>
                <w:sz w:val="23"/>
                <w:szCs w:val="23"/>
              </w:rPr>
              <w:t>unrecognized</w:t>
            </w:r>
            <w:r w:rsidRPr="00030ECE">
              <w:rPr>
                <w:rFonts w:ascii="Book Antiqua" w:hAnsi="Book Antiqua"/>
                <w:b w:val="0"/>
                <w:sz w:val="23"/>
                <w:szCs w:val="23"/>
              </w:rPr>
              <w:t xml:space="preserve"> in a market.</w:t>
            </w:r>
          </w:p>
          <w:p w:rsidR="00CA3850" w:rsidRPr="00030ECE" w:rsidRDefault="00CA3850" w:rsidP="004136F1">
            <w:pPr>
              <w:pStyle w:val="Heading3"/>
              <w:numPr>
                <w:ilvl w:val="0"/>
                <w:numId w:val="31"/>
              </w:numPr>
              <w:spacing w:before="0" w:beforeAutospacing="0" w:after="0" w:afterAutospacing="0"/>
              <w:jc w:val="both"/>
              <w:rPr>
                <w:rFonts w:ascii="Book Antiqua" w:hAnsi="Book Antiqua"/>
                <w:b w:val="0"/>
                <w:sz w:val="23"/>
                <w:szCs w:val="23"/>
              </w:rPr>
            </w:pPr>
            <w:r w:rsidRPr="00030ECE">
              <w:rPr>
                <w:rFonts w:ascii="Book Antiqua" w:hAnsi="Book Antiqua"/>
                <w:b w:val="0"/>
                <w:sz w:val="23"/>
                <w:szCs w:val="23"/>
              </w:rPr>
              <w:t>Providing information is needed only to help clients in the seeking phase of the purchasing process. By providing information, you help them in making a choice.</w:t>
            </w:r>
          </w:p>
          <w:p w:rsidR="00195E7F" w:rsidRPr="00030ECE" w:rsidRDefault="00195E7F" w:rsidP="00195E7F">
            <w:pPr>
              <w:pStyle w:val="Heading3"/>
              <w:spacing w:before="0" w:beforeAutospacing="0" w:after="0" w:afterAutospacing="0"/>
              <w:ind w:left="720"/>
              <w:jc w:val="both"/>
              <w:rPr>
                <w:rFonts w:ascii="Book Antiqua" w:hAnsi="Book Antiqua"/>
                <w:b w:val="0"/>
                <w:sz w:val="23"/>
                <w:szCs w:val="23"/>
              </w:rPr>
            </w:pPr>
          </w:p>
          <w:p w:rsidR="00B008C9" w:rsidRPr="00030ECE" w:rsidRDefault="00B008C9" w:rsidP="00FD68BC">
            <w:pPr>
              <w:shd w:val="clear" w:color="auto" w:fill="F5F5F5"/>
              <w:jc w:val="both"/>
              <w:rPr>
                <w:rFonts w:ascii="Book Antiqua" w:hAnsi="Book Antiqua"/>
                <w:b/>
                <w:sz w:val="23"/>
                <w:szCs w:val="23"/>
              </w:rPr>
            </w:pPr>
            <w:r w:rsidRPr="00030ECE">
              <w:rPr>
                <w:rFonts w:ascii="Book Antiqua" w:hAnsi="Book Antiqua"/>
                <w:b/>
                <w:sz w:val="23"/>
                <w:szCs w:val="23"/>
              </w:rPr>
              <w:t>The different types of communication are:</w:t>
            </w:r>
          </w:p>
          <w:p w:rsidR="00FD68BC" w:rsidRPr="00030ECE" w:rsidRDefault="00FD68BC" w:rsidP="00FD68BC">
            <w:pPr>
              <w:pStyle w:val="NormalWeb"/>
              <w:shd w:val="clear" w:color="auto" w:fill="FFFFFF"/>
              <w:spacing w:before="0" w:beforeAutospacing="0" w:after="0" w:afterAutospacing="0"/>
              <w:jc w:val="both"/>
              <w:rPr>
                <w:rFonts w:ascii="Book Antiqua" w:hAnsi="Book Antiqua"/>
                <w:spacing w:val="-3"/>
                <w:sz w:val="23"/>
                <w:szCs w:val="23"/>
              </w:rPr>
            </w:pPr>
            <w:r w:rsidRPr="00030ECE">
              <w:rPr>
                <w:rFonts w:ascii="Book Antiqua" w:hAnsi="Book Antiqua"/>
                <w:spacing w:val="-3"/>
                <w:sz w:val="23"/>
                <w:szCs w:val="23"/>
              </w:rPr>
              <w:t>On the basis of the communication channels, types of communications are:</w:t>
            </w:r>
          </w:p>
          <w:p w:rsidR="00FD68BC" w:rsidRPr="00030ECE" w:rsidRDefault="00FD68BC" w:rsidP="00FD68BC">
            <w:pPr>
              <w:numPr>
                <w:ilvl w:val="0"/>
                <w:numId w:val="27"/>
              </w:numPr>
              <w:shd w:val="clear" w:color="auto" w:fill="FFFFFF"/>
              <w:ind w:left="450"/>
              <w:jc w:val="both"/>
              <w:rPr>
                <w:rFonts w:ascii="Book Antiqua" w:hAnsi="Book Antiqua"/>
                <w:spacing w:val="-1"/>
                <w:sz w:val="23"/>
                <w:szCs w:val="23"/>
              </w:rPr>
            </w:pPr>
            <w:r w:rsidRPr="00030ECE">
              <w:rPr>
                <w:rFonts w:ascii="Book Antiqua" w:hAnsi="Book Antiqua"/>
                <w:spacing w:val="-1"/>
                <w:sz w:val="23"/>
                <w:szCs w:val="23"/>
              </w:rPr>
              <w:t>Verbal</w:t>
            </w:r>
          </w:p>
          <w:p w:rsidR="00FD68BC" w:rsidRPr="00030ECE" w:rsidRDefault="00FD68BC" w:rsidP="00FD68BC">
            <w:pPr>
              <w:numPr>
                <w:ilvl w:val="0"/>
                <w:numId w:val="27"/>
              </w:numPr>
              <w:shd w:val="clear" w:color="auto" w:fill="FFFFFF"/>
              <w:ind w:left="450"/>
              <w:jc w:val="both"/>
              <w:rPr>
                <w:rFonts w:ascii="Book Antiqua" w:hAnsi="Book Antiqua"/>
                <w:spacing w:val="-1"/>
                <w:sz w:val="23"/>
                <w:szCs w:val="23"/>
              </w:rPr>
            </w:pPr>
            <w:r w:rsidRPr="00030ECE">
              <w:rPr>
                <w:rFonts w:ascii="Book Antiqua" w:hAnsi="Book Antiqua"/>
                <w:spacing w:val="-1"/>
                <w:sz w:val="23"/>
                <w:szCs w:val="23"/>
              </w:rPr>
              <w:t>Non-Verbal</w:t>
            </w:r>
          </w:p>
          <w:p w:rsidR="00FD68BC" w:rsidRPr="00030ECE" w:rsidRDefault="00FD68BC" w:rsidP="00FD68BC">
            <w:pPr>
              <w:numPr>
                <w:ilvl w:val="0"/>
                <w:numId w:val="27"/>
              </w:numPr>
              <w:shd w:val="clear" w:color="auto" w:fill="FFFFFF"/>
              <w:ind w:left="450"/>
              <w:jc w:val="both"/>
              <w:rPr>
                <w:rFonts w:ascii="Book Antiqua" w:hAnsi="Book Antiqua"/>
                <w:spacing w:val="-1"/>
                <w:sz w:val="23"/>
                <w:szCs w:val="23"/>
              </w:rPr>
            </w:pPr>
            <w:r w:rsidRPr="00030ECE">
              <w:rPr>
                <w:rFonts w:ascii="Book Antiqua" w:hAnsi="Book Antiqua"/>
                <w:spacing w:val="-1"/>
                <w:sz w:val="23"/>
                <w:szCs w:val="23"/>
              </w:rPr>
              <w:t>Visual</w:t>
            </w:r>
          </w:p>
          <w:p w:rsidR="00FD68BC" w:rsidRPr="00030ECE" w:rsidRDefault="00FD68BC" w:rsidP="00FD68BC">
            <w:pPr>
              <w:shd w:val="clear" w:color="auto" w:fill="FFFFFF"/>
              <w:ind w:left="450"/>
              <w:jc w:val="both"/>
              <w:rPr>
                <w:rFonts w:ascii="Book Antiqua" w:hAnsi="Book Antiqua"/>
                <w:spacing w:val="-1"/>
                <w:sz w:val="23"/>
                <w:szCs w:val="23"/>
              </w:rPr>
            </w:pPr>
          </w:p>
          <w:p w:rsidR="00FD68BC" w:rsidRPr="00030ECE" w:rsidRDefault="00FD68BC" w:rsidP="00FD68BC">
            <w:pPr>
              <w:pStyle w:val="Heading3"/>
              <w:shd w:val="clear" w:color="auto" w:fill="FFFFFF"/>
              <w:spacing w:before="0" w:beforeAutospacing="0" w:after="0" w:afterAutospacing="0"/>
              <w:jc w:val="both"/>
              <w:rPr>
                <w:rFonts w:ascii="Book Antiqua" w:hAnsi="Book Antiqua" w:cs="Arial"/>
                <w:bCs w:val="0"/>
                <w:sz w:val="23"/>
                <w:szCs w:val="23"/>
              </w:rPr>
            </w:pPr>
            <w:r w:rsidRPr="00030ECE">
              <w:rPr>
                <w:rFonts w:ascii="Book Antiqua" w:hAnsi="Book Antiqua" w:cs="Arial"/>
                <w:bCs w:val="0"/>
                <w:sz w:val="23"/>
                <w:szCs w:val="23"/>
              </w:rPr>
              <w:t>Verbal:</w:t>
            </w:r>
          </w:p>
          <w:p w:rsidR="004136F1" w:rsidRDefault="00FD68BC" w:rsidP="004136F1">
            <w:pPr>
              <w:pStyle w:val="NormalWeb"/>
              <w:numPr>
                <w:ilvl w:val="0"/>
                <w:numId w:val="32"/>
              </w:numPr>
              <w:shd w:val="clear" w:color="auto" w:fill="FFFFFF"/>
              <w:spacing w:before="0" w:beforeAutospacing="0" w:after="0" w:afterAutospacing="0"/>
              <w:jc w:val="both"/>
              <w:rPr>
                <w:rFonts w:ascii="Book Antiqua" w:hAnsi="Book Antiqua"/>
                <w:spacing w:val="-3"/>
                <w:sz w:val="23"/>
                <w:szCs w:val="23"/>
              </w:rPr>
            </w:pPr>
            <w:r w:rsidRPr="00030ECE">
              <w:rPr>
                <w:rFonts w:ascii="Book Antiqua" w:hAnsi="Book Antiqua"/>
                <w:spacing w:val="-3"/>
                <w:sz w:val="23"/>
                <w:szCs w:val="23"/>
              </w:rPr>
              <w:t>This involves the use of language and words for the purpose of p</w:t>
            </w:r>
            <w:r w:rsidR="004136F1">
              <w:rPr>
                <w:rFonts w:ascii="Book Antiqua" w:hAnsi="Book Antiqua"/>
                <w:spacing w:val="-3"/>
                <w:sz w:val="23"/>
                <w:szCs w:val="23"/>
              </w:rPr>
              <w:t>assing on the intended message.</w:t>
            </w:r>
          </w:p>
          <w:p w:rsidR="004136F1" w:rsidRDefault="00FD68BC" w:rsidP="004136F1">
            <w:pPr>
              <w:pStyle w:val="NormalWeb"/>
              <w:numPr>
                <w:ilvl w:val="0"/>
                <w:numId w:val="32"/>
              </w:numPr>
              <w:shd w:val="clear" w:color="auto" w:fill="FFFFFF"/>
              <w:spacing w:before="0" w:beforeAutospacing="0" w:after="0" w:afterAutospacing="0"/>
              <w:jc w:val="both"/>
              <w:rPr>
                <w:rFonts w:ascii="Book Antiqua" w:hAnsi="Book Antiqua"/>
                <w:spacing w:val="-3"/>
                <w:sz w:val="23"/>
                <w:szCs w:val="23"/>
              </w:rPr>
            </w:pPr>
            <w:r w:rsidRPr="00030ECE">
              <w:rPr>
                <w:rFonts w:ascii="Book Antiqua" w:hAnsi="Book Antiqua"/>
                <w:spacing w:val="-3"/>
                <w:sz w:val="23"/>
                <w:szCs w:val="23"/>
              </w:rPr>
              <w:t>In general terms, Verbal Communication means communication in</w:t>
            </w:r>
            <w:r w:rsidR="004136F1">
              <w:rPr>
                <w:rFonts w:ascii="Book Antiqua" w:hAnsi="Book Antiqua"/>
                <w:spacing w:val="-3"/>
                <w:sz w:val="23"/>
                <w:szCs w:val="23"/>
              </w:rPr>
              <w:t xml:space="preserve"> the form of spoken words only.</w:t>
            </w:r>
          </w:p>
          <w:p w:rsidR="004136F1" w:rsidRDefault="00FD68BC" w:rsidP="004136F1">
            <w:pPr>
              <w:pStyle w:val="NormalWeb"/>
              <w:numPr>
                <w:ilvl w:val="0"/>
                <w:numId w:val="32"/>
              </w:numPr>
              <w:shd w:val="clear" w:color="auto" w:fill="FFFFFF"/>
              <w:spacing w:before="0" w:beforeAutospacing="0" w:after="0" w:afterAutospacing="0"/>
              <w:jc w:val="both"/>
              <w:rPr>
                <w:rFonts w:ascii="Book Antiqua" w:hAnsi="Book Antiqua"/>
                <w:spacing w:val="-3"/>
                <w:sz w:val="23"/>
                <w:szCs w:val="23"/>
              </w:rPr>
            </w:pPr>
            <w:r w:rsidRPr="00030ECE">
              <w:rPr>
                <w:rFonts w:ascii="Book Antiqua" w:hAnsi="Book Antiqua"/>
                <w:spacing w:val="-3"/>
                <w:sz w:val="23"/>
                <w:szCs w:val="23"/>
              </w:rPr>
              <w:t xml:space="preserve">But, in the context of types of communication, verbal communication can be in </w:t>
            </w:r>
            <w:r w:rsidR="004136F1">
              <w:rPr>
                <w:rFonts w:ascii="Book Antiqua" w:hAnsi="Book Antiqua"/>
                <w:spacing w:val="-3"/>
                <w:sz w:val="23"/>
                <w:szCs w:val="23"/>
              </w:rPr>
              <w:t>the spoken or the written form.</w:t>
            </w:r>
          </w:p>
          <w:p w:rsidR="004136F1" w:rsidRPr="004136F1" w:rsidRDefault="00FD68BC" w:rsidP="00FD68BC">
            <w:pPr>
              <w:pStyle w:val="NormalWeb"/>
              <w:numPr>
                <w:ilvl w:val="0"/>
                <w:numId w:val="32"/>
              </w:numPr>
              <w:shd w:val="clear" w:color="auto" w:fill="FFFFFF"/>
              <w:spacing w:before="0" w:beforeAutospacing="0" w:after="0" w:afterAutospacing="0"/>
              <w:jc w:val="both"/>
              <w:rPr>
                <w:rFonts w:ascii="Book Antiqua" w:hAnsi="Book Antiqua"/>
                <w:spacing w:val="-3"/>
                <w:sz w:val="23"/>
                <w:szCs w:val="23"/>
              </w:rPr>
            </w:pPr>
            <w:r w:rsidRPr="00030ECE">
              <w:rPr>
                <w:rFonts w:ascii="Book Antiqua" w:hAnsi="Book Antiqua"/>
                <w:spacing w:val="-3"/>
                <w:sz w:val="23"/>
                <w:szCs w:val="23"/>
              </w:rPr>
              <w:t>Thus, the verbal form may be ora</w:t>
            </w:r>
            <w:r w:rsidR="004136F1">
              <w:rPr>
                <w:rFonts w:ascii="Book Antiqua" w:hAnsi="Book Antiqua"/>
                <w:spacing w:val="-3"/>
                <w:sz w:val="23"/>
                <w:szCs w:val="23"/>
              </w:rPr>
              <w:t>l or written as discussed below:</w:t>
            </w:r>
          </w:p>
          <w:p w:rsidR="004136F1" w:rsidRPr="004136F1" w:rsidRDefault="00FD68BC" w:rsidP="004136F1">
            <w:pPr>
              <w:numPr>
                <w:ilvl w:val="0"/>
                <w:numId w:val="28"/>
              </w:numPr>
              <w:shd w:val="clear" w:color="auto" w:fill="FFFFFF"/>
              <w:ind w:left="450"/>
              <w:jc w:val="both"/>
              <w:rPr>
                <w:rFonts w:ascii="Book Antiqua" w:hAnsi="Book Antiqua"/>
                <w:spacing w:val="-1"/>
                <w:sz w:val="23"/>
                <w:szCs w:val="23"/>
              </w:rPr>
            </w:pPr>
            <w:r w:rsidRPr="00030ECE">
              <w:rPr>
                <w:rStyle w:val="Strong"/>
                <w:rFonts w:ascii="Book Antiqua" w:hAnsi="Book Antiqua"/>
                <w:spacing w:val="-1"/>
                <w:sz w:val="23"/>
                <w:szCs w:val="23"/>
              </w:rPr>
              <w:t>Written Communication: </w:t>
            </w:r>
            <w:r w:rsidRPr="00030ECE">
              <w:rPr>
                <w:rFonts w:ascii="Book Antiqua" w:hAnsi="Book Antiqua"/>
                <w:spacing w:val="-1"/>
                <w:sz w:val="23"/>
                <w:szCs w:val="23"/>
              </w:rPr>
              <w:t>This kind of communication involves any kind of exchange of information in the written form. For example, e-mails, texts, letters, reports, SMS, posts on social media platforms, documents, handbooks, posters, flyers, etc.</w:t>
            </w:r>
          </w:p>
          <w:p w:rsidR="00FD68BC" w:rsidRPr="00030ECE" w:rsidRDefault="00FD68BC" w:rsidP="00FD68BC">
            <w:pPr>
              <w:numPr>
                <w:ilvl w:val="0"/>
                <w:numId w:val="28"/>
              </w:numPr>
              <w:shd w:val="clear" w:color="auto" w:fill="FFFFFF"/>
              <w:ind w:left="450"/>
              <w:jc w:val="both"/>
              <w:rPr>
                <w:rFonts w:ascii="Book Antiqua" w:hAnsi="Book Antiqua"/>
                <w:spacing w:val="-1"/>
                <w:sz w:val="23"/>
                <w:szCs w:val="23"/>
              </w:rPr>
            </w:pPr>
            <w:r w:rsidRPr="00030ECE">
              <w:rPr>
                <w:rStyle w:val="Strong"/>
                <w:rFonts w:ascii="Book Antiqua" w:hAnsi="Book Antiqua"/>
                <w:spacing w:val="-1"/>
                <w:sz w:val="23"/>
                <w:szCs w:val="23"/>
              </w:rPr>
              <w:t>Oral Communication: </w:t>
            </w:r>
            <w:r w:rsidRPr="00030ECE">
              <w:rPr>
                <w:rFonts w:ascii="Book Antiqua" w:hAnsi="Book Antiqua"/>
                <w:spacing w:val="-1"/>
                <w:sz w:val="23"/>
                <w:szCs w:val="23"/>
              </w:rPr>
              <w:t>This is the communication which employs the spoken word, either direct or indirect as a communication channel. This verbal communication could be made on a channel that passes information in only one form i.e. sound.</w:t>
            </w:r>
            <w:r w:rsidRPr="00030ECE">
              <w:rPr>
                <w:rFonts w:ascii="Book Antiqua" w:hAnsi="Book Antiqua"/>
                <w:spacing w:val="-1"/>
                <w:sz w:val="23"/>
                <w:szCs w:val="23"/>
              </w:rPr>
              <w:br/>
            </w:r>
          </w:p>
          <w:p w:rsidR="00FD68BC" w:rsidRPr="00030ECE" w:rsidRDefault="00FD68BC" w:rsidP="00FD68BC">
            <w:pPr>
              <w:pStyle w:val="Heading3"/>
              <w:shd w:val="clear" w:color="auto" w:fill="FFFFFF"/>
              <w:spacing w:before="0" w:beforeAutospacing="0" w:after="0" w:afterAutospacing="0"/>
              <w:jc w:val="both"/>
              <w:rPr>
                <w:rFonts w:ascii="Book Antiqua" w:hAnsi="Book Antiqua" w:cs="Arial"/>
                <w:bCs w:val="0"/>
                <w:sz w:val="23"/>
                <w:szCs w:val="23"/>
              </w:rPr>
            </w:pPr>
            <w:r w:rsidRPr="00030ECE">
              <w:rPr>
                <w:rFonts w:ascii="Book Antiqua" w:hAnsi="Book Antiqua" w:cs="Arial"/>
                <w:bCs w:val="0"/>
                <w:sz w:val="23"/>
                <w:szCs w:val="23"/>
              </w:rPr>
              <w:t>Non-Verbal Communication:</w:t>
            </w:r>
          </w:p>
          <w:p w:rsidR="004136F1" w:rsidRDefault="00FD68BC" w:rsidP="004136F1">
            <w:pPr>
              <w:pStyle w:val="NormalWeb"/>
              <w:numPr>
                <w:ilvl w:val="0"/>
                <w:numId w:val="33"/>
              </w:numPr>
              <w:shd w:val="clear" w:color="auto" w:fill="FFFFFF"/>
              <w:spacing w:before="0" w:beforeAutospacing="0" w:after="0" w:afterAutospacing="0"/>
              <w:jc w:val="both"/>
              <w:rPr>
                <w:rFonts w:ascii="Book Antiqua" w:hAnsi="Book Antiqua"/>
                <w:spacing w:val="-3"/>
                <w:sz w:val="23"/>
                <w:szCs w:val="23"/>
              </w:rPr>
            </w:pPr>
            <w:r w:rsidRPr="00030ECE">
              <w:rPr>
                <w:rFonts w:ascii="Book Antiqua" w:hAnsi="Book Antiqua"/>
                <w:spacing w:val="-3"/>
                <w:sz w:val="23"/>
                <w:szCs w:val="23"/>
              </w:rPr>
              <w:t>In this type of communication, messages are relayed without the transmission of w</w:t>
            </w:r>
            <w:r w:rsidR="004136F1">
              <w:rPr>
                <w:rFonts w:ascii="Book Antiqua" w:hAnsi="Book Antiqua"/>
                <w:spacing w:val="-3"/>
                <w:sz w:val="23"/>
                <w:szCs w:val="23"/>
              </w:rPr>
              <w:t>ords.</w:t>
            </w:r>
          </w:p>
          <w:p w:rsidR="004136F1" w:rsidRDefault="00FD68BC" w:rsidP="004136F1">
            <w:pPr>
              <w:pStyle w:val="NormalWeb"/>
              <w:numPr>
                <w:ilvl w:val="0"/>
                <w:numId w:val="33"/>
              </w:numPr>
              <w:shd w:val="clear" w:color="auto" w:fill="FFFFFF"/>
              <w:spacing w:before="0" w:beforeAutospacing="0" w:after="0" w:afterAutospacing="0"/>
              <w:jc w:val="both"/>
              <w:rPr>
                <w:rFonts w:ascii="Book Antiqua" w:hAnsi="Book Antiqua"/>
                <w:spacing w:val="-3"/>
                <w:sz w:val="23"/>
                <w:szCs w:val="23"/>
              </w:rPr>
            </w:pPr>
            <w:r w:rsidRPr="00030ECE">
              <w:rPr>
                <w:rFonts w:ascii="Book Antiqua" w:hAnsi="Book Antiqua"/>
                <w:spacing w:val="-3"/>
                <w:sz w:val="23"/>
                <w:szCs w:val="23"/>
              </w:rPr>
              <w:t>The messa</w:t>
            </w:r>
            <w:r w:rsidR="004136F1">
              <w:rPr>
                <w:rFonts w:ascii="Book Antiqua" w:hAnsi="Book Antiqua"/>
                <w:spacing w:val="-3"/>
                <w:sz w:val="23"/>
                <w:szCs w:val="23"/>
              </w:rPr>
              <w:t>ges here are wordless messages.</w:t>
            </w:r>
          </w:p>
          <w:p w:rsidR="004136F1" w:rsidRDefault="00FD68BC" w:rsidP="004136F1">
            <w:pPr>
              <w:pStyle w:val="NormalWeb"/>
              <w:numPr>
                <w:ilvl w:val="0"/>
                <w:numId w:val="33"/>
              </w:numPr>
              <w:shd w:val="clear" w:color="auto" w:fill="FFFFFF"/>
              <w:spacing w:before="0" w:beforeAutospacing="0" w:after="0" w:afterAutospacing="0"/>
              <w:jc w:val="both"/>
              <w:rPr>
                <w:rFonts w:ascii="Book Antiqua" w:hAnsi="Book Antiqua"/>
                <w:spacing w:val="-3"/>
                <w:sz w:val="23"/>
                <w:szCs w:val="23"/>
              </w:rPr>
            </w:pPr>
            <w:r w:rsidRPr="00030ECE">
              <w:rPr>
                <w:rFonts w:ascii="Book Antiqua" w:hAnsi="Book Antiqua"/>
                <w:spacing w:val="-3"/>
                <w:sz w:val="23"/>
                <w:szCs w:val="23"/>
              </w:rPr>
              <w:t>This form of communication mai</w:t>
            </w:r>
            <w:r w:rsidR="004136F1">
              <w:rPr>
                <w:rFonts w:ascii="Book Antiqua" w:hAnsi="Book Antiqua"/>
                <w:spacing w:val="-3"/>
                <w:sz w:val="23"/>
                <w:szCs w:val="23"/>
              </w:rPr>
              <w:t>nly aides verbal communication.</w:t>
            </w:r>
          </w:p>
          <w:p w:rsidR="00FD68BC" w:rsidRPr="00030ECE" w:rsidRDefault="00FD68BC" w:rsidP="004136F1">
            <w:pPr>
              <w:pStyle w:val="NormalWeb"/>
              <w:numPr>
                <w:ilvl w:val="0"/>
                <w:numId w:val="33"/>
              </w:numPr>
              <w:shd w:val="clear" w:color="auto" w:fill="FFFFFF"/>
              <w:spacing w:before="0" w:beforeAutospacing="0" w:after="0" w:afterAutospacing="0"/>
              <w:jc w:val="both"/>
              <w:rPr>
                <w:rFonts w:ascii="Book Antiqua" w:hAnsi="Book Antiqua"/>
                <w:spacing w:val="-3"/>
                <w:sz w:val="23"/>
                <w:szCs w:val="23"/>
              </w:rPr>
            </w:pPr>
            <w:r w:rsidRPr="00030ECE">
              <w:rPr>
                <w:rFonts w:ascii="Book Antiqua" w:hAnsi="Book Antiqua"/>
                <w:spacing w:val="-3"/>
                <w:sz w:val="23"/>
                <w:szCs w:val="23"/>
              </w:rPr>
              <w:t>It supplements it with gestures, body language, symbols, and expressions.</w:t>
            </w:r>
          </w:p>
          <w:p w:rsidR="00FD68BC" w:rsidRPr="00030ECE" w:rsidRDefault="00FD68BC" w:rsidP="00FD68BC">
            <w:pPr>
              <w:pStyle w:val="Heading2"/>
              <w:shd w:val="clear" w:color="auto" w:fill="FFFFFF"/>
              <w:spacing w:before="0" w:line="240" w:lineRule="auto"/>
              <w:ind w:left="-24"/>
              <w:jc w:val="both"/>
              <w:rPr>
                <w:rFonts w:ascii="Book Antiqua" w:hAnsi="Book Antiqua" w:cs="Arial"/>
                <w:color w:val="auto"/>
                <w:spacing w:val="-3"/>
                <w:sz w:val="23"/>
                <w:szCs w:val="23"/>
              </w:rPr>
            </w:pPr>
          </w:p>
          <w:p w:rsidR="00FD68BC" w:rsidRPr="00030ECE" w:rsidRDefault="00FD68BC" w:rsidP="00FD68BC">
            <w:pPr>
              <w:pStyle w:val="Heading2"/>
              <w:shd w:val="clear" w:color="auto" w:fill="FFFFFF"/>
              <w:spacing w:before="0" w:line="240" w:lineRule="auto"/>
              <w:ind w:left="-24"/>
              <w:jc w:val="both"/>
              <w:rPr>
                <w:rFonts w:ascii="Book Antiqua" w:hAnsi="Book Antiqua" w:cs="Arial"/>
                <w:color w:val="auto"/>
                <w:spacing w:val="-3"/>
                <w:sz w:val="23"/>
                <w:szCs w:val="23"/>
              </w:rPr>
            </w:pPr>
            <w:r w:rsidRPr="00030ECE">
              <w:rPr>
                <w:rFonts w:ascii="Book Antiqua" w:hAnsi="Book Antiqua" w:cs="Arial"/>
                <w:color w:val="auto"/>
                <w:spacing w:val="-3"/>
                <w:sz w:val="23"/>
                <w:szCs w:val="23"/>
              </w:rPr>
              <w:t>Formal &amp; Informal Communication</w:t>
            </w:r>
          </w:p>
          <w:p w:rsidR="00FD68BC" w:rsidRPr="00030ECE" w:rsidRDefault="00FD68BC" w:rsidP="00FD68BC">
            <w:pPr>
              <w:numPr>
                <w:ilvl w:val="0"/>
                <w:numId w:val="29"/>
              </w:numPr>
              <w:shd w:val="clear" w:color="auto" w:fill="FFFFFF"/>
              <w:ind w:left="450"/>
              <w:jc w:val="both"/>
              <w:rPr>
                <w:rFonts w:ascii="Book Antiqua" w:hAnsi="Book Antiqua"/>
                <w:spacing w:val="-1"/>
                <w:sz w:val="23"/>
                <w:szCs w:val="23"/>
              </w:rPr>
            </w:pPr>
            <w:r w:rsidRPr="00030ECE">
              <w:rPr>
                <w:rStyle w:val="Strong"/>
                <w:rFonts w:ascii="Book Antiqua" w:hAnsi="Book Antiqua"/>
                <w:spacing w:val="-1"/>
                <w:sz w:val="23"/>
                <w:szCs w:val="23"/>
              </w:rPr>
              <w:t>Vertical:</w:t>
            </w:r>
            <w:r w:rsidRPr="00030ECE">
              <w:rPr>
                <w:rFonts w:ascii="Book Antiqua" w:hAnsi="Book Antiqua"/>
                <w:spacing w:val="-1"/>
                <w:sz w:val="23"/>
                <w:szCs w:val="23"/>
              </w:rPr>
              <w:t> The information or data flows up and down the organizational structure.</w:t>
            </w:r>
          </w:p>
          <w:p w:rsidR="00FD68BC" w:rsidRPr="00030ECE" w:rsidRDefault="00FD68BC" w:rsidP="00FD68BC">
            <w:pPr>
              <w:numPr>
                <w:ilvl w:val="0"/>
                <w:numId w:val="29"/>
              </w:numPr>
              <w:shd w:val="clear" w:color="auto" w:fill="FFFFFF"/>
              <w:ind w:left="450"/>
              <w:jc w:val="both"/>
              <w:rPr>
                <w:rFonts w:ascii="Book Antiqua" w:hAnsi="Book Antiqua"/>
                <w:spacing w:val="-1"/>
                <w:sz w:val="23"/>
                <w:szCs w:val="23"/>
              </w:rPr>
            </w:pPr>
            <w:r w:rsidRPr="00030ECE">
              <w:rPr>
                <w:rStyle w:val="Strong"/>
                <w:rFonts w:ascii="Book Antiqua" w:hAnsi="Book Antiqua"/>
                <w:spacing w:val="-1"/>
                <w:sz w:val="23"/>
                <w:szCs w:val="23"/>
              </w:rPr>
              <w:t>Horizontal: </w:t>
            </w:r>
            <w:r w:rsidRPr="00030ECE">
              <w:rPr>
                <w:rFonts w:ascii="Book Antiqua" w:hAnsi="Book Antiqua"/>
                <w:spacing w:val="-1"/>
                <w:sz w:val="23"/>
                <w:szCs w:val="23"/>
              </w:rPr>
              <w:t>This is the communication between two similar levels of the organization.</w:t>
            </w:r>
          </w:p>
          <w:p w:rsidR="002D21DD" w:rsidRPr="00030ECE" w:rsidRDefault="00FD68BC" w:rsidP="00FD68BC">
            <w:pPr>
              <w:numPr>
                <w:ilvl w:val="0"/>
                <w:numId w:val="29"/>
              </w:numPr>
              <w:shd w:val="clear" w:color="auto" w:fill="FFFFFF"/>
              <w:ind w:left="450"/>
              <w:jc w:val="both"/>
              <w:rPr>
                <w:rFonts w:ascii="Book Antiqua" w:hAnsi="Book Antiqua"/>
                <w:spacing w:val="-1"/>
                <w:sz w:val="23"/>
                <w:szCs w:val="23"/>
              </w:rPr>
            </w:pPr>
            <w:r w:rsidRPr="00030ECE">
              <w:rPr>
                <w:rStyle w:val="Strong"/>
                <w:rFonts w:ascii="Book Antiqua" w:hAnsi="Book Antiqua"/>
                <w:spacing w:val="-1"/>
                <w:sz w:val="23"/>
                <w:szCs w:val="23"/>
              </w:rPr>
              <w:t>Diagonal: </w:t>
            </w:r>
            <w:r w:rsidRPr="00030ECE">
              <w:rPr>
                <w:rFonts w:ascii="Book Antiqua" w:hAnsi="Book Antiqua"/>
                <w:spacing w:val="-1"/>
                <w:sz w:val="23"/>
                <w:szCs w:val="23"/>
              </w:rPr>
              <w:t>This is the communication across the cross-functional levels of employees from various departments of the organization.</w:t>
            </w:r>
          </w:p>
        </w:tc>
      </w:tr>
      <w:tr w:rsidR="002D21DD" w:rsidRPr="00030ECE" w:rsidTr="006A0A14">
        <w:trPr>
          <w:trHeight w:val="1305"/>
        </w:trPr>
        <w:tc>
          <w:tcPr>
            <w:tcW w:w="10170" w:type="dxa"/>
          </w:tcPr>
          <w:p w:rsidR="002D21DD" w:rsidRPr="00030ECE" w:rsidRDefault="002D21DD" w:rsidP="00A06E33">
            <w:pPr>
              <w:rPr>
                <w:rFonts w:ascii="Book Antiqua" w:hAnsi="Book Antiqua"/>
                <w:b/>
                <w:sz w:val="23"/>
                <w:szCs w:val="23"/>
              </w:rPr>
            </w:pPr>
            <w:r w:rsidRPr="00030ECE">
              <w:rPr>
                <w:rFonts w:ascii="Book Antiqua" w:hAnsi="Book Antiqua"/>
                <w:b/>
                <w:sz w:val="23"/>
                <w:szCs w:val="23"/>
              </w:rPr>
              <w:lastRenderedPageBreak/>
              <w:t>Video Content / Details of website for further learning (if any):</w:t>
            </w:r>
          </w:p>
          <w:p w:rsidR="00347CFA" w:rsidRPr="00030ECE" w:rsidRDefault="00347CFA" w:rsidP="00A06E33">
            <w:pPr>
              <w:rPr>
                <w:rFonts w:ascii="Book Antiqua" w:hAnsi="Book Antiqua"/>
                <w:b/>
                <w:sz w:val="23"/>
                <w:szCs w:val="23"/>
              </w:rPr>
            </w:pPr>
          </w:p>
          <w:p w:rsidR="00347CFA" w:rsidRDefault="00347CFA" w:rsidP="00A06E33">
            <w:pPr>
              <w:rPr>
                <w:rFonts w:ascii="Book Antiqua" w:hAnsi="Book Antiqua"/>
                <w:b/>
                <w:sz w:val="23"/>
                <w:szCs w:val="23"/>
              </w:rPr>
            </w:pPr>
            <w:r w:rsidRPr="00030ECE">
              <w:rPr>
                <w:rFonts w:ascii="Book Antiqua" w:hAnsi="Book Antiqua"/>
                <w:b/>
                <w:sz w:val="23"/>
                <w:szCs w:val="23"/>
              </w:rPr>
              <w:t>Can be added as link</w:t>
            </w:r>
          </w:p>
          <w:p w:rsidR="003661EE" w:rsidRPr="00030ECE" w:rsidRDefault="00286E8A" w:rsidP="00A06E33">
            <w:pPr>
              <w:rPr>
                <w:rFonts w:ascii="Book Antiqua" w:hAnsi="Book Antiqua"/>
                <w:b/>
                <w:sz w:val="23"/>
                <w:szCs w:val="23"/>
              </w:rPr>
            </w:pPr>
            <w:hyperlink r:id="rId10" w:history="1">
              <w:r w:rsidR="003661EE">
                <w:rPr>
                  <w:rStyle w:val="Hyperlink"/>
                </w:rPr>
                <w:t>http://www.yourarticlelibrary.com/management/communication/communication-meaning-purpose-importance-and-principles/60291</w:t>
              </w:r>
            </w:hyperlink>
          </w:p>
        </w:tc>
      </w:tr>
      <w:tr w:rsidR="002D21DD" w:rsidRPr="00030ECE" w:rsidTr="006A0A14">
        <w:trPr>
          <w:trHeight w:val="779"/>
        </w:trPr>
        <w:tc>
          <w:tcPr>
            <w:tcW w:w="10170" w:type="dxa"/>
          </w:tcPr>
          <w:p w:rsidR="002D21DD" w:rsidRPr="00030ECE" w:rsidRDefault="002D21DD" w:rsidP="00A06E33">
            <w:pPr>
              <w:rPr>
                <w:rFonts w:ascii="Book Antiqua" w:hAnsi="Book Antiqua"/>
                <w:b/>
                <w:sz w:val="23"/>
                <w:szCs w:val="23"/>
              </w:rPr>
            </w:pPr>
            <w:r w:rsidRPr="00030ECE">
              <w:rPr>
                <w:rFonts w:ascii="Book Antiqua" w:hAnsi="Book Antiqua"/>
                <w:b/>
                <w:sz w:val="23"/>
                <w:szCs w:val="23"/>
              </w:rPr>
              <w:t xml:space="preserve">Important Books/Journals for further learning including the page nos.: </w:t>
            </w:r>
          </w:p>
          <w:p w:rsidR="00307315" w:rsidRDefault="00307315" w:rsidP="00307315">
            <w:pPr>
              <w:ind w:left="360"/>
              <w:rPr>
                <w:bCs/>
                <w:color w:val="000000" w:themeColor="text1"/>
              </w:rPr>
            </w:pPr>
            <w:r>
              <w:rPr>
                <w:rFonts w:eastAsiaTheme="minorHAnsi"/>
                <w:bCs/>
                <w:color w:val="000000" w:themeColor="text1"/>
              </w:rPr>
              <w:t xml:space="preserve">English For Business by </w:t>
            </w:r>
            <w:r>
              <w:rPr>
                <w:bCs/>
                <w:color w:val="000000" w:themeColor="text1"/>
              </w:rPr>
              <w:t xml:space="preserve">Simon Sweeney </w:t>
            </w:r>
          </w:p>
          <w:p w:rsidR="00347CFA" w:rsidRPr="00030ECE" w:rsidRDefault="00307315" w:rsidP="00307315">
            <w:pPr>
              <w:rPr>
                <w:rFonts w:ascii="Book Antiqua" w:hAnsi="Book Antiqua"/>
                <w:b/>
                <w:sz w:val="23"/>
                <w:szCs w:val="23"/>
              </w:rPr>
            </w:pPr>
            <w:r>
              <w:rPr>
                <w:bCs/>
                <w:color w:val="000000" w:themeColor="text1"/>
              </w:rPr>
              <w:t xml:space="preserve">       J Basic Communication Skills for Technology</w:t>
            </w:r>
          </w:p>
          <w:p w:rsidR="00347CFA" w:rsidRPr="00030ECE" w:rsidRDefault="00347CFA" w:rsidP="00A06E33">
            <w:pPr>
              <w:rPr>
                <w:rFonts w:ascii="Book Antiqua" w:hAnsi="Book Antiqua"/>
                <w:b/>
                <w:sz w:val="23"/>
                <w:szCs w:val="23"/>
              </w:rPr>
            </w:pPr>
          </w:p>
        </w:tc>
      </w:tr>
    </w:tbl>
    <w:p w:rsidR="00BA2C15" w:rsidRPr="006E6DBB" w:rsidRDefault="00BA2C15" w:rsidP="004136F1">
      <w:pPr>
        <w:rPr>
          <w:rFonts w:ascii="Book Antiqua" w:hAnsi="Book Antiqua"/>
          <w:sz w:val="23"/>
          <w:szCs w:val="23"/>
        </w:rPr>
      </w:pPr>
    </w:p>
    <w:p w:rsidR="00030ECE" w:rsidRDefault="006A0A14" w:rsidP="006A0A14">
      <w:pPr>
        <w:ind w:left="6480" w:right="-605" w:firstLine="720"/>
        <w:rPr>
          <w:rFonts w:ascii="Book Antiqua" w:hAnsi="Book Antiqua"/>
          <w:b/>
          <w:sz w:val="23"/>
          <w:szCs w:val="23"/>
        </w:rPr>
      </w:pPr>
      <w:r w:rsidRPr="006E6DBB">
        <w:rPr>
          <w:rFonts w:ascii="Book Antiqua" w:hAnsi="Book Antiqua"/>
          <w:b/>
          <w:sz w:val="23"/>
          <w:szCs w:val="23"/>
        </w:rPr>
        <w:t xml:space="preserve">  </w:t>
      </w:r>
      <w:r w:rsidR="001B3C77" w:rsidRPr="006E6DBB">
        <w:rPr>
          <w:rFonts w:ascii="Book Antiqua" w:hAnsi="Book Antiqua"/>
          <w:b/>
          <w:sz w:val="23"/>
          <w:szCs w:val="23"/>
        </w:rPr>
        <w:t xml:space="preserve">  </w:t>
      </w:r>
      <w:r w:rsidRPr="006E6DBB">
        <w:rPr>
          <w:rFonts w:ascii="Book Antiqua" w:hAnsi="Book Antiqua"/>
          <w:b/>
          <w:sz w:val="23"/>
          <w:szCs w:val="23"/>
        </w:rPr>
        <w:t xml:space="preserve">       </w:t>
      </w:r>
      <w:r w:rsidR="00A05CDC" w:rsidRPr="006E6DBB">
        <w:rPr>
          <w:rFonts w:ascii="Book Antiqua" w:hAnsi="Book Antiqua"/>
          <w:b/>
          <w:sz w:val="23"/>
          <w:szCs w:val="23"/>
        </w:rPr>
        <w:t>Course</w:t>
      </w:r>
      <w:r w:rsidR="00030ECE">
        <w:rPr>
          <w:rFonts w:ascii="Book Antiqua" w:hAnsi="Book Antiqua"/>
          <w:b/>
          <w:sz w:val="23"/>
          <w:szCs w:val="23"/>
        </w:rPr>
        <w:t xml:space="preserve"> Faculty</w:t>
      </w:r>
    </w:p>
    <w:p w:rsidR="00030ECE" w:rsidRDefault="00030ECE" w:rsidP="0016057D">
      <w:pPr>
        <w:rPr>
          <w:rFonts w:ascii="Book Antiqua" w:hAnsi="Book Antiqua"/>
          <w:b/>
          <w:sz w:val="23"/>
          <w:szCs w:val="23"/>
        </w:rPr>
      </w:pPr>
    </w:p>
    <w:p w:rsidR="00030ECE" w:rsidRPr="006E6DBB" w:rsidRDefault="00030ECE" w:rsidP="0016057D">
      <w:pPr>
        <w:rPr>
          <w:rFonts w:ascii="Book Antiqua" w:hAnsi="Book Antiqua"/>
          <w:b/>
          <w:sz w:val="23"/>
          <w:szCs w:val="23"/>
        </w:rPr>
      </w:pPr>
    </w:p>
    <w:p w:rsidR="00BA2C15" w:rsidRPr="006E6DBB" w:rsidRDefault="006A0A14" w:rsidP="006A0A14">
      <w:pPr>
        <w:ind w:left="7200" w:right="-605"/>
        <w:jc w:val="center"/>
        <w:rPr>
          <w:rFonts w:ascii="Book Antiqua" w:hAnsi="Book Antiqua"/>
          <w:b/>
          <w:sz w:val="23"/>
          <w:szCs w:val="23"/>
        </w:rPr>
      </w:pPr>
      <w:r w:rsidRPr="006E6DBB">
        <w:rPr>
          <w:rFonts w:ascii="Book Antiqua" w:hAnsi="Book Antiqua"/>
          <w:b/>
          <w:sz w:val="23"/>
          <w:szCs w:val="23"/>
        </w:rPr>
        <w:t xml:space="preserve">      </w:t>
      </w:r>
      <w:r w:rsidR="004E252E" w:rsidRPr="006E6DBB">
        <w:rPr>
          <w:rFonts w:ascii="Book Antiqua" w:hAnsi="Book Antiqua"/>
          <w:b/>
          <w:sz w:val="23"/>
          <w:szCs w:val="23"/>
        </w:rPr>
        <w:t xml:space="preserve">Verified by </w:t>
      </w:r>
      <w:r w:rsidR="00BA2C15" w:rsidRPr="006E6DBB">
        <w:rPr>
          <w:rFonts w:ascii="Book Antiqua" w:hAnsi="Book Antiqua"/>
          <w:b/>
          <w:sz w:val="23"/>
          <w:szCs w:val="23"/>
        </w:rPr>
        <w:t>HOD</w:t>
      </w:r>
    </w:p>
    <w:sectPr w:rsidR="00BA2C15" w:rsidRPr="006E6DBB" w:rsidSect="001B3C77">
      <w:pgSz w:w="11909" w:h="16834" w:code="9"/>
      <w:pgMar w:top="720" w:right="1354" w:bottom="27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58A" w:rsidRDefault="000A258A" w:rsidP="0054099E">
      <w:r>
        <w:separator/>
      </w:r>
    </w:p>
  </w:endnote>
  <w:endnote w:type="continuationSeparator" w:id="1">
    <w:p w:rsidR="000A258A" w:rsidRDefault="000A258A" w:rsidP="005409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58A" w:rsidRDefault="000A258A" w:rsidP="0054099E">
      <w:r>
        <w:separator/>
      </w:r>
    </w:p>
  </w:footnote>
  <w:footnote w:type="continuationSeparator" w:id="1">
    <w:p w:rsidR="000A258A" w:rsidRDefault="000A258A" w:rsidP="005409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5137"/>
    <w:multiLevelType w:val="hybridMultilevel"/>
    <w:tmpl w:val="FD0A0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50402"/>
    <w:multiLevelType w:val="hybridMultilevel"/>
    <w:tmpl w:val="03763F2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EBD2019"/>
    <w:multiLevelType w:val="hybridMultilevel"/>
    <w:tmpl w:val="1E5E5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A34462"/>
    <w:multiLevelType w:val="hybridMultilevel"/>
    <w:tmpl w:val="F2F07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D1291B"/>
    <w:multiLevelType w:val="hybridMultilevel"/>
    <w:tmpl w:val="5518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66857"/>
    <w:multiLevelType w:val="hybridMultilevel"/>
    <w:tmpl w:val="1C76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11213"/>
    <w:multiLevelType w:val="multilevel"/>
    <w:tmpl w:val="1752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D2055B"/>
    <w:multiLevelType w:val="multilevel"/>
    <w:tmpl w:val="4284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B013E"/>
    <w:multiLevelType w:val="hybridMultilevel"/>
    <w:tmpl w:val="9862762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ADA51C7"/>
    <w:multiLevelType w:val="hybridMultilevel"/>
    <w:tmpl w:val="C6C87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B3565A"/>
    <w:multiLevelType w:val="hybridMultilevel"/>
    <w:tmpl w:val="25E4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862357"/>
    <w:multiLevelType w:val="hybridMultilevel"/>
    <w:tmpl w:val="0C1CD49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nsid w:val="21CE22AE"/>
    <w:multiLevelType w:val="hybridMultilevel"/>
    <w:tmpl w:val="281AD92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nsid w:val="26007709"/>
    <w:multiLevelType w:val="hybridMultilevel"/>
    <w:tmpl w:val="AD9A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B368E"/>
    <w:multiLevelType w:val="hybridMultilevel"/>
    <w:tmpl w:val="DE90C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7444D1"/>
    <w:multiLevelType w:val="multilevel"/>
    <w:tmpl w:val="9BB0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AA7948"/>
    <w:multiLevelType w:val="hybridMultilevel"/>
    <w:tmpl w:val="1764A29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nsid w:val="440E7FC1"/>
    <w:multiLevelType w:val="hybridMultilevel"/>
    <w:tmpl w:val="D49853C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nsid w:val="48A65C2E"/>
    <w:multiLevelType w:val="multilevel"/>
    <w:tmpl w:val="F268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FD08B4"/>
    <w:multiLevelType w:val="multilevel"/>
    <w:tmpl w:val="2420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3643D4"/>
    <w:multiLevelType w:val="multilevel"/>
    <w:tmpl w:val="CA36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C677F5"/>
    <w:multiLevelType w:val="hybridMultilevel"/>
    <w:tmpl w:val="7464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350B1C"/>
    <w:multiLevelType w:val="multilevel"/>
    <w:tmpl w:val="CAD0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B869DE"/>
    <w:multiLevelType w:val="hybridMultilevel"/>
    <w:tmpl w:val="6008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B5E5B"/>
    <w:multiLevelType w:val="hybridMultilevel"/>
    <w:tmpl w:val="FB52FF9E"/>
    <w:lvl w:ilvl="0" w:tplc="6F102FA4">
      <w:start w:val="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F0E80"/>
    <w:multiLevelType w:val="hybridMultilevel"/>
    <w:tmpl w:val="E8268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6E46EA"/>
    <w:multiLevelType w:val="multilevel"/>
    <w:tmpl w:val="760AF9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60AB45F6"/>
    <w:multiLevelType w:val="multilevel"/>
    <w:tmpl w:val="518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0A18C9"/>
    <w:multiLevelType w:val="hybridMultilevel"/>
    <w:tmpl w:val="FA4E208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nsid w:val="75504610"/>
    <w:multiLevelType w:val="hybridMultilevel"/>
    <w:tmpl w:val="45148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BF592B"/>
    <w:multiLevelType w:val="multilevel"/>
    <w:tmpl w:val="F268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59103C"/>
    <w:multiLevelType w:val="multilevel"/>
    <w:tmpl w:val="F268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567CB2"/>
    <w:multiLevelType w:val="multilevel"/>
    <w:tmpl w:val="F268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4"/>
  </w:num>
  <w:num w:numId="3">
    <w:abstractNumId w:val="0"/>
  </w:num>
  <w:num w:numId="4">
    <w:abstractNumId w:val="21"/>
  </w:num>
  <w:num w:numId="5">
    <w:abstractNumId w:val="6"/>
  </w:num>
  <w:num w:numId="6">
    <w:abstractNumId w:val="2"/>
  </w:num>
  <w:num w:numId="7">
    <w:abstractNumId w:val="4"/>
  </w:num>
  <w:num w:numId="8">
    <w:abstractNumId w:val="19"/>
  </w:num>
  <w:num w:numId="9">
    <w:abstractNumId w:val="14"/>
  </w:num>
  <w:num w:numId="10">
    <w:abstractNumId w:val="29"/>
  </w:num>
  <w:num w:numId="11">
    <w:abstractNumId w:val="9"/>
  </w:num>
  <w:num w:numId="12">
    <w:abstractNumId w:val="8"/>
  </w:num>
  <w:num w:numId="13">
    <w:abstractNumId w:val="1"/>
  </w:num>
  <w:num w:numId="14">
    <w:abstractNumId w:val="28"/>
  </w:num>
  <w:num w:numId="15">
    <w:abstractNumId w:val="16"/>
  </w:num>
  <w:num w:numId="16">
    <w:abstractNumId w:val="12"/>
  </w:num>
  <w:num w:numId="17">
    <w:abstractNumId w:val="17"/>
  </w:num>
  <w:num w:numId="18">
    <w:abstractNumId w:val="11"/>
  </w:num>
  <w:num w:numId="19">
    <w:abstractNumId w:val="20"/>
  </w:num>
  <w:num w:numId="20">
    <w:abstractNumId w:val="7"/>
  </w:num>
  <w:num w:numId="21">
    <w:abstractNumId w:val="31"/>
  </w:num>
  <w:num w:numId="22">
    <w:abstractNumId w:val="10"/>
  </w:num>
  <w:num w:numId="23">
    <w:abstractNumId w:val="32"/>
  </w:num>
  <w:num w:numId="24">
    <w:abstractNumId w:val="30"/>
  </w:num>
  <w:num w:numId="25">
    <w:abstractNumId w:val="18"/>
  </w:num>
  <w:num w:numId="26">
    <w:abstractNumId w:val="27"/>
  </w:num>
  <w:num w:numId="27">
    <w:abstractNumId w:val="26"/>
  </w:num>
  <w:num w:numId="28">
    <w:abstractNumId w:val="22"/>
  </w:num>
  <w:num w:numId="29">
    <w:abstractNumId w:val="15"/>
  </w:num>
  <w:num w:numId="30">
    <w:abstractNumId w:val="13"/>
  </w:num>
  <w:num w:numId="31">
    <w:abstractNumId w:val="25"/>
  </w:num>
  <w:num w:numId="32">
    <w:abstractNumId w:val="5"/>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BA2C15"/>
    <w:rsid w:val="00030ECE"/>
    <w:rsid w:val="0003681A"/>
    <w:rsid w:val="00064E5A"/>
    <w:rsid w:val="00094708"/>
    <w:rsid w:val="000A258A"/>
    <w:rsid w:val="000D0171"/>
    <w:rsid w:val="0016057D"/>
    <w:rsid w:val="00195E7F"/>
    <w:rsid w:val="001B3C77"/>
    <w:rsid w:val="00286E8A"/>
    <w:rsid w:val="00293F78"/>
    <w:rsid w:val="002B59AE"/>
    <w:rsid w:val="002D21DD"/>
    <w:rsid w:val="00302C67"/>
    <w:rsid w:val="00307315"/>
    <w:rsid w:val="00330EC8"/>
    <w:rsid w:val="00347CFA"/>
    <w:rsid w:val="003661EE"/>
    <w:rsid w:val="003707B1"/>
    <w:rsid w:val="00393554"/>
    <w:rsid w:val="003C107D"/>
    <w:rsid w:val="003C191F"/>
    <w:rsid w:val="003D1C88"/>
    <w:rsid w:val="004136F1"/>
    <w:rsid w:val="004162DC"/>
    <w:rsid w:val="004316C4"/>
    <w:rsid w:val="004D220C"/>
    <w:rsid w:val="004E252E"/>
    <w:rsid w:val="004E7056"/>
    <w:rsid w:val="005012FF"/>
    <w:rsid w:val="0054099E"/>
    <w:rsid w:val="00557422"/>
    <w:rsid w:val="005F5868"/>
    <w:rsid w:val="00640E80"/>
    <w:rsid w:val="0069457D"/>
    <w:rsid w:val="006A0A14"/>
    <w:rsid w:val="006D15BD"/>
    <w:rsid w:val="006E1119"/>
    <w:rsid w:val="006E6DBB"/>
    <w:rsid w:val="00702FB1"/>
    <w:rsid w:val="00750078"/>
    <w:rsid w:val="00772C1D"/>
    <w:rsid w:val="0077372F"/>
    <w:rsid w:val="007A2C4C"/>
    <w:rsid w:val="00823305"/>
    <w:rsid w:val="00874A1B"/>
    <w:rsid w:val="008822D3"/>
    <w:rsid w:val="00933169"/>
    <w:rsid w:val="00944C5C"/>
    <w:rsid w:val="009759D5"/>
    <w:rsid w:val="00995A1A"/>
    <w:rsid w:val="009B3679"/>
    <w:rsid w:val="009C185F"/>
    <w:rsid w:val="00A05CDC"/>
    <w:rsid w:val="00A26D16"/>
    <w:rsid w:val="00AC1967"/>
    <w:rsid w:val="00AD7ADB"/>
    <w:rsid w:val="00AE2348"/>
    <w:rsid w:val="00B008C9"/>
    <w:rsid w:val="00B102D4"/>
    <w:rsid w:val="00B367E3"/>
    <w:rsid w:val="00BA2C15"/>
    <w:rsid w:val="00BD67AA"/>
    <w:rsid w:val="00BE2AE3"/>
    <w:rsid w:val="00BF0809"/>
    <w:rsid w:val="00C00F3C"/>
    <w:rsid w:val="00C4780E"/>
    <w:rsid w:val="00C72EF5"/>
    <w:rsid w:val="00C83FC6"/>
    <w:rsid w:val="00C90708"/>
    <w:rsid w:val="00CA3850"/>
    <w:rsid w:val="00CB5AE8"/>
    <w:rsid w:val="00D507A1"/>
    <w:rsid w:val="00D51BE8"/>
    <w:rsid w:val="00D52799"/>
    <w:rsid w:val="00DA23E0"/>
    <w:rsid w:val="00DD0703"/>
    <w:rsid w:val="00DF2111"/>
    <w:rsid w:val="00DF6C1F"/>
    <w:rsid w:val="00E802B8"/>
    <w:rsid w:val="00EB4369"/>
    <w:rsid w:val="00EB65E0"/>
    <w:rsid w:val="00EC6A95"/>
    <w:rsid w:val="00EF47C4"/>
    <w:rsid w:val="00F148B1"/>
    <w:rsid w:val="00F15A3C"/>
    <w:rsid w:val="00F16770"/>
    <w:rsid w:val="00F372B4"/>
    <w:rsid w:val="00FA3F74"/>
    <w:rsid w:val="00FB4CD5"/>
    <w:rsid w:val="00FD68BC"/>
    <w:rsid w:val="00FE2A5A"/>
    <w:rsid w:val="00FF4C0E"/>
    <w:rsid w:val="00FF5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780E"/>
    <w:rPr>
      <w:sz w:val="24"/>
      <w:szCs w:val="24"/>
    </w:rPr>
  </w:style>
  <w:style w:type="paragraph" w:styleId="Heading2">
    <w:name w:val="heading 2"/>
    <w:basedOn w:val="Normal"/>
    <w:next w:val="Normal"/>
    <w:link w:val="Heading2Char"/>
    <w:uiPriority w:val="9"/>
    <w:unhideWhenUsed/>
    <w:qFormat/>
    <w:rsid w:val="0077372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3850"/>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FD68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2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54099E"/>
    <w:pPr>
      <w:tabs>
        <w:tab w:val="center" w:pos="4680"/>
        <w:tab w:val="right" w:pos="9360"/>
      </w:tabs>
    </w:pPr>
  </w:style>
  <w:style w:type="character" w:customStyle="1" w:styleId="HeaderChar">
    <w:name w:val="Header Char"/>
    <w:basedOn w:val="DefaultParagraphFont"/>
    <w:link w:val="Header"/>
    <w:uiPriority w:val="99"/>
    <w:rsid w:val="0054099E"/>
    <w:rPr>
      <w:sz w:val="24"/>
      <w:szCs w:val="24"/>
    </w:rPr>
  </w:style>
  <w:style w:type="paragraph" w:styleId="Footer">
    <w:name w:val="footer"/>
    <w:basedOn w:val="Normal"/>
    <w:link w:val="FooterChar"/>
    <w:rsid w:val="0054099E"/>
    <w:pPr>
      <w:tabs>
        <w:tab w:val="center" w:pos="4680"/>
        <w:tab w:val="right" w:pos="9360"/>
      </w:tabs>
    </w:pPr>
  </w:style>
  <w:style w:type="character" w:customStyle="1" w:styleId="FooterChar">
    <w:name w:val="Footer Char"/>
    <w:basedOn w:val="DefaultParagraphFont"/>
    <w:link w:val="Footer"/>
    <w:rsid w:val="0054099E"/>
    <w:rPr>
      <w:sz w:val="24"/>
      <w:szCs w:val="24"/>
    </w:rPr>
  </w:style>
  <w:style w:type="table" w:customStyle="1" w:styleId="TableGrid1">
    <w:name w:val="Table Grid1"/>
    <w:basedOn w:val="TableNormal"/>
    <w:next w:val="TableGrid"/>
    <w:uiPriority w:val="59"/>
    <w:rsid w:val="001B3C7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A0A14"/>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185F"/>
    <w:pPr>
      <w:ind w:left="720"/>
      <w:contextualSpacing/>
    </w:pPr>
  </w:style>
  <w:style w:type="paragraph" w:styleId="BalloonText">
    <w:name w:val="Balloon Text"/>
    <w:basedOn w:val="Normal"/>
    <w:link w:val="BalloonTextChar"/>
    <w:rsid w:val="00330EC8"/>
    <w:rPr>
      <w:rFonts w:ascii="Tahoma" w:hAnsi="Tahoma" w:cs="Tahoma"/>
      <w:sz w:val="16"/>
      <w:szCs w:val="16"/>
    </w:rPr>
  </w:style>
  <w:style w:type="character" w:customStyle="1" w:styleId="BalloonTextChar">
    <w:name w:val="Balloon Text Char"/>
    <w:basedOn w:val="DefaultParagraphFont"/>
    <w:link w:val="BalloonText"/>
    <w:rsid w:val="00330EC8"/>
    <w:rPr>
      <w:rFonts w:ascii="Tahoma" w:hAnsi="Tahoma" w:cs="Tahoma"/>
      <w:sz w:val="16"/>
      <w:szCs w:val="16"/>
    </w:rPr>
  </w:style>
  <w:style w:type="character" w:customStyle="1" w:styleId="Heading3Char">
    <w:name w:val="Heading 3 Char"/>
    <w:basedOn w:val="DefaultParagraphFont"/>
    <w:link w:val="Heading3"/>
    <w:uiPriority w:val="9"/>
    <w:rsid w:val="00CA3850"/>
    <w:rPr>
      <w:b/>
      <w:bCs/>
      <w:sz w:val="27"/>
      <w:szCs w:val="27"/>
    </w:rPr>
  </w:style>
  <w:style w:type="paragraph" w:customStyle="1" w:styleId="first-para">
    <w:name w:val="first-para"/>
    <w:basedOn w:val="Normal"/>
    <w:rsid w:val="00B008C9"/>
    <w:pPr>
      <w:spacing w:before="100" w:beforeAutospacing="1" w:after="100" w:afterAutospacing="1"/>
    </w:pPr>
  </w:style>
  <w:style w:type="paragraph" w:styleId="NormalWeb">
    <w:name w:val="Normal (Web)"/>
    <w:basedOn w:val="Normal"/>
    <w:uiPriority w:val="99"/>
    <w:unhideWhenUsed/>
    <w:rsid w:val="00B008C9"/>
    <w:pPr>
      <w:spacing w:before="100" w:beforeAutospacing="1" w:after="100" w:afterAutospacing="1"/>
    </w:pPr>
  </w:style>
  <w:style w:type="character" w:customStyle="1" w:styleId="Heading2Char">
    <w:name w:val="Heading 2 Char"/>
    <w:basedOn w:val="DefaultParagraphFont"/>
    <w:link w:val="Heading2"/>
    <w:uiPriority w:val="9"/>
    <w:rsid w:val="0077372F"/>
    <w:rPr>
      <w:rFonts w:asciiTheme="majorHAnsi" w:eastAsiaTheme="majorEastAsia" w:hAnsiTheme="majorHAnsi" w:cstheme="majorBidi"/>
      <w:b/>
      <w:bCs/>
      <w:color w:val="4F81BD" w:themeColor="accent1"/>
      <w:sz w:val="26"/>
      <w:szCs w:val="26"/>
    </w:rPr>
  </w:style>
  <w:style w:type="paragraph" w:customStyle="1" w:styleId="lead">
    <w:name w:val="lead"/>
    <w:basedOn w:val="Normal"/>
    <w:rsid w:val="0077372F"/>
    <w:pPr>
      <w:spacing w:before="100" w:beforeAutospacing="1" w:after="100" w:afterAutospacing="1"/>
    </w:pPr>
  </w:style>
  <w:style w:type="character" w:styleId="Strong">
    <w:name w:val="Strong"/>
    <w:basedOn w:val="DefaultParagraphFont"/>
    <w:uiPriority w:val="22"/>
    <w:qFormat/>
    <w:rsid w:val="0077372F"/>
    <w:rPr>
      <w:b/>
      <w:bCs/>
    </w:rPr>
  </w:style>
  <w:style w:type="paragraph" w:customStyle="1" w:styleId="uiqtextpara">
    <w:name w:val="ui_qtext_para"/>
    <w:basedOn w:val="Normal"/>
    <w:rsid w:val="006E6DBB"/>
    <w:pPr>
      <w:spacing w:before="100" w:beforeAutospacing="1" w:after="100" w:afterAutospacing="1"/>
    </w:pPr>
  </w:style>
  <w:style w:type="character" w:customStyle="1" w:styleId="Heading4Char">
    <w:name w:val="Heading 4 Char"/>
    <w:basedOn w:val="DefaultParagraphFont"/>
    <w:link w:val="Heading4"/>
    <w:semiHidden/>
    <w:rsid w:val="00FD68BC"/>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3661EE"/>
    <w:rPr>
      <w:color w:val="0000FF"/>
      <w:u w:val="single"/>
    </w:rPr>
  </w:style>
</w:styles>
</file>

<file path=word/webSettings.xml><?xml version="1.0" encoding="utf-8"?>
<w:webSettings xmlns:r="http://schemas.openxmlformats.org/officeDocument/2006/relationships" xmlns:w="http://schemas.openxmlformats.org/wordprocessingml/2006/main">
  <w:divs>
    <w:div w:id="35586093">
      <w:bodyDiv w:val="1"/>
      <w:marLeft w:val="0"/>
      <w:marRight w:val="0"/>
      <w:marTop w:val="0"/>
      <w:marBottom w:val="0"/>
      <w:divBdr>
        <w:top w:val="none" w:sz="0" w:space="0" w:color="auto"/>
        <w:left w:val="none" w:sz="0" w:space="0" w:color="auto"/>
        <w:bottom w:val="none" w:sz="0" w:space="0" w:color="auto"/>
        <w:right w:val="none" w:sz="0" w:space="0" w:color="auto"/>
      </w:divBdr>
    </w:div>
    <w:div w:id="252857566">
      <w:bodyDiv w:val="1"/>
      <w:marLeft w:val="0"/>
      <w:marRight w:val="0"/>
      <w:marTop w:val="0"/>
      <w:marBottom w:val="0"/>
      <w:divBdr>
        <w:top w:val="none" w:sz="0" w:space="0" w:color="auto"/>
        <w:left w:val="none" w:sz="0" w:space="0" w:color="auto"/>
        <w:bottom w:val="none" w:sz="0" w:space="0" w:color="auto"/>
        <w:right w:val="none" w:sz="0" w:space="0" w:color="auto"/>
      </w:divBdr>
    </w:div>
    <w:div w:id="266935813">
      <w:bodyDiv w:val="1"/>
      <w:marLeft w:val="0"/>
      <w:marRight w:val="0"/>
      <w:marTop w:val="0"/>
      <w:marBottom w:val="0"/>
      <w:divBdr>
        <w:top w:val="none" w:sz="0" w:space="0" w:color="auto"/>
        <w:left w:val="none" w:sz="0" w:space="0" w:color="auto"/>
        <w:bottom w:val="none" w:sz="0" w:space="0" w:color="auto"/>
        <w:right w:val="none" w:sz="0" w:space="0" w:color="auto"/>
      </w:divBdr>
    </w:div>
    <w:div w:id="910189432">
      <w:bodyDiv w:val="1"/>
      <w:marLeft w:val="0"/>
      <w:marRight w:val="0"/>
      <w:marTop w:val="0"/>
      <w:marBottom w:val="0"/>
      <w:divBdr>
        <w:top w:val="none" w:sz="0" w:space="0" w:color="auto"/>
        <w:left w:val="none" w:sz="0" w:space="0" w:color="auto"/>
        <w:bottom w:val="none" w:sz="0" w:space="0" w:color="auto"/>
        <w:right w:val="none" w:sz="0" w:space="0" w:color="auto"/>
      </w:divBdr>
    </w:div>
    <w:div w:id="1323000140">
      <w:bodyDiv w:val="1"/>
      <w:marLeft w:val="0"/>
      <w:marRight w:val="0"/>
      <w:marTop w:val="0"/>
      <w:marBottom w:val="0"/>
      <w:divBdr>
        <w:top w:val="none" w:sz="0" w:space="0" w:color="auto"/>
        <w:left w:val="none" w:sz="0" w:space="0" w:color="auto"/>
        <w:bottom w:val="none" w:sz="0" w:space="0" w:color="auto"/>
        <w:right w:val="none" w:sz="0" w:space="0" w:color="auto"/>
      </w:divBdr>
    </w:div>
    <w:div w:id="202154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yourarticlelibrary.com/management/communication/communication-meaning-purpose-importance-and-principles/60291" TargetMode="External"/><Relationship Id="rId4" Type="http://schemas.openxmlformats.org/officeDocument/2006/relationships/webSettings" Target="webSettings.xml"/><Relationship Id="rId9" Type="http://schemas.openxmlformats.org/officeDocument/2006/relationships/hyperlink" Target="https://www.managementstudyguide.com/importance_of_motiv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MUTHAYAMMAL ENGINEERING COLLEGE, RASIPURAM – 637 408</vt:lpstr>
    </vt:vector>
  </TitlesOfParts>
  <Company/>
  <LinksUpToDate>false</LinksUpToDate>
  <CharactersWithSpaces>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MUTHAYAMMAL ENGINEERING COLLEGE, RASIPURAM – 637 408</dc:title>
  <dc:creator>MEC</dc:creator>
  <cp:lastModifiedBy>Bishnu</cp:lastModifiedBy>
  <cp:revision>2</cp:revision>
  <cp:lastPrinted>2019-12-26T06:36:00Z</cp:lastPrinted>
  <dcterms:created xsi:type="dcterms:W3CDTF">2022-04-29T09:50:00Z</dcterms:created>
  <dcterms:modified xsi:type="dcterms:W3CDTF">2022-04-29T09:50:00Z</dcterms:modified>
</cp:coreProperties>
</file>