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Times New Roman" w:cs="Times New Roman" w:eastAsia="Times New Roman" w:hAnsi="Times New Roman"/>
          <w:sz w:val="24"/>
          <w:szCs w:val="24"/>
        </w:rPr>
        <w:t xml:space="preserve">Marisa Munoz</w:t>
      </w:r>
    </w:p>
    <w:p>
      <w:pPr>
        <w:jc w:val="right"/>
      </w:pPr>
      <w:r>
        <w:rPr>
          <w:rFonts w:ascii="Times New Roman" w:cs="Times New Roman" w:eastAsia="Times New Roman" w:hAnsi="Times New Roman"/>
          <w:sz w:val="24"/>
          <w:szCs w:val="24"/>
        </w:rPr>
        <w:t xml:space="preserve">CS 4953 — High Performance Machine Learning</w:t>
      </w:r>
    </w:p>
    <w:p>
      <w:pPr>
        <w:jc w:val="right"/>
      </w:pPr>
      <w:r>
        <w:rPr>
          <w:rFonts w:ascii="Times New Roman" w:cs="Times New Roman" w:eastAsia="Times New Roman" w:hAnsi="Times New Roman"/>
          <w:sz w:val="24"/>
          <w:szCs w:val="24"/>
        </w:rPr>
        <w:t xml:space="preserve">February 25, 2026</w:t>
      </w:r>
    </w:p>
    <w:p>
      <w:r>
        <w:t xml:space="preserve"/>
      </w:r>
    </w:p>
    <w:p>
      <w:pPr>
        <w:jc w:val="center"/>
      </w:pPr>
      <w:r>
        <w:rPr>
          <w:rFonts w:ascii="Times New Roman" w:cs="Times New Roman" w:eastAsia="Times New Roman" w:hAnsi="Times New Roman"/>
          <w:b/>
          <w:bCs/>
          <w:sz w:val="24"/>
          <w:szCs w:val="24"/>
        </w:rPr>
        <w:t xml:space="preserve">Problem Statement: Comparing Energy Costs of Parallel DNN Training Techniques</w:t>
      </w:r>
    </w:p>
    <w:p>
      <w:r>
        <w:t xml:space="preserve"/>
      </w:r>
    </w:p>
    <w:p>
      <w:pPr>
        <w:ind w:firstLine="720"/>
        <w:jc w:val="both"/>
      </w:pPr>
      <w:r>
        <w:rPr>
          <w:rFonts w:ascii="Times New Roman" w:cs="Times New Roman" w:eastAsia="Times New Roman" w:hAnsi="Times New Roman"/>
          <w:sz w:val="24"/>
          <w:szCs w:val="24"/>
        </w:rPr>
        <w:t xml:space="preserve">AI is getting bigger and more expensive to run — not just in dollars but in actual electricity and water. Every time someone uses ChatGPT, a data center somewhere is burning power and cooling itself with water. By 2025, AI data centers are estimated to use as much water as the entire world's bottled water consumption annually, and their carbon footprint is comparable to that of New York City. Meanwhile, nobody is really talking about whether the way we train these models is part of the problem too.</w:t>
      </w:r>
    </w:p>
    <w:p>
      <w:r>
        <w:t xml:space="preserve"/>
      </w:r>
    </w:p>
    <w:p>
      <w:pPr>
        <w:ind w:firstLine="720"/>
        <w:jc w:val="both"/>
      </w:pPr>
      <w:r>
        <w:rPr>
          <w:rFonts w:ascii="Times New Roman" w:cs="Times New Roman" w:eastAsia="Times New Roman" w:hAnsi="Times New Roman"/>
          <w:sz w:val="24"/>
          <w:szCs w:val="24"/>
        </w:rPr>
        <w:t xml:space="preserve">That's what got me interested in this. We spend a lot of time in ML optimizing for accuracy and speed, but almost never ask: how much power did that actually cost? Are some training methods just straight up greener than others, even if they perform similarly?</w:t>
      </w:r>
    </w:p>
    <w:p>
      <w:r>
        <w:t xml:space="preserve"/>
      </w:r>
    </w:p>
    <w:p>
      <w:pPr>
        <w:ind w:firstLine="720"/>
        <w:jc w:val="both"/>
      </w:pPr>
      <w:r>
        <w:rPr>
          <w:rFonts w:ascii="Times New Roman" w:cs="Times New Roman" w:eastAsia="Times New Roman" w:hAnsi="Times New Roman"/>
          <w:sz w:val="24"/>
          <w:szCs w:val="24"/>
        </w:rPr>
        <w:t xml:space="preserve">For this project I want to compare three parallel training optimization techniques — standard data parallelism, mixed precision training, and ZeRO memory optimization — and measure not just how fast they train but how much energy they actually consume doing it. Data parallelism is the baseline, the standard way most people distribute training across GPUs. Mixed precision training reduces the numerical precision of weights from 32-bit to 16-bit floats, which cuts memory usage and speeds up computation. ZeRO memory optimization takes a different approach and eliminates redundant copies of model states across GPUs, making it possible to train larger models without needing more hardware. All three are supposed to make training more efficient, but in completely different ways, and I haven't seen anyone directly compare their energy tradeoffs side by side on the same setup.</w:t>
      </w:r>
    </w:p>
    <w:p>
      <w:r>
        <w:t xml:space="preserve"/>
      </w:r>
    </w:p>
    <w:p>
      <w:pPr>
        <w:ind w:firstLine="720"/>
        <w:jc w:val="both"/>
      </w:pPr>
      <w:r>
        <w:rPr>
          <w:rFonts w:ascii="Times New Roman" w:cs="Times New Roman" w:eastAsia="Times New Roman" w:hAnsi="Times New Roman"/>
          <w:sz w:val="24"/>
          <w:szCs w:val="24"/>
        </w:rPr>
        <w:t xml:space="preserve">I'll implement all three on CUDA using the GPU clusters we have access to through this class, run them on the same model and dataset, and measure training time, memory usage, speedup, and estimated energy consumption across all three. The goal is to figure out which method gives you the best accuracy without burning the most power — basically, can we make AI training a little less of an environmental disaster without sacrificing performance? If even one of these methods consistently uses less energy for the same result, that has real implications for how companies and researchers should be choosing their training strategies at scale.</w:t>
      </w:r>
    </w:p>
    <w:p>
      <w:r>
        <w:t xml:space="preserve"/>
      </w:r>
    </w:p>
    <w:p>
      <w:pPr>
        <w:ind w:firstLine="720"/>
        <w:jc w:val="both"/>
      </w:pPr>
      <w:r>
        <w:rPr>
          <w:rFonts w:ascii="Times New Roman" w:cs="Times New Roman" w:eastAsia="Times New Roman" w:hAnsi="Times New Roman"/>
          <w:sz w:val="24"/>
          <w:szCs w:val="24"/>
        </w:rPr>
        <w:t xml:space="preserve">Based on feedback from Professor Prasad, the project will also review related literature on complementary compression techniques — specifically quantization and knowledge distillation — to understand how they compare to the three training-level optimizations being implemented. Prior work from the Prasad Lab at UTSA, including Hasanul Mahmud's dissertation on Converting Autoencoder-based energy-efficient DNN inference (2025), provides a strong foundation and methodology for modeling energy and power consumption that this project will draw from. Additionally, if access is granted to the THOR project's neuromorphic hardware platform, a secondary experiment will explore whether conventional ANNs run more efficiently on hardware built for spiking neural networks — which could extend the project's contribution and novelty.</w:t>
      </w:r>
    </w:p>
    <w:p>
      <w:r>
        <w:t xml:space="preserve"/>
      </w:r>
    </w:p>
    <w:p>
      <w:r>
        <w:t xml:space="preserve"/>
      </w:r>
    </w:p>
    <w:p>
      <w:r>
        <w:rPr>
          <w:rFonts w:ascii="Times New Roman" w:cs="Times New Roman" w:eastAsia="Times New Roman" w:hAnsi="Times New Roman"/>
          <w:b/>
          <w:bCs/>
          <w:sz w:val="24"/>
          <w:szCs w:val="24"/>
        </w:rPr>
        <w:t xml:space="preserve">Bibliography</w:t>
      </w:r>
    </w:p>
    <w:p>
      <w:r>
        <w:t xml:space="preserve"/>
      </w:r>
    </w:p>
    <w:p>
      <w:r>
        <w:rPr>
          <w:rFonts w:ascii="Times New Roman" w:cs="Times New Roman" w:eastAsia="Times New Roman" w:hAnsi="Times New Roman"/>
          <w:b/>
          <w:bCs/>
          <w:sz w:val="24"/>
          <w:szCs w:val="24"/>
        </w:rPr>
        <w:t xml:space="preserve">Prasad Lab (UTSA) — Professor Suggested:</w:t>
      </w:r>
    </w:p>
    <w:p>
      <w:r>
        <w:t xml:space="preserve"/>
      </w:r>
    </w:p>
    <w:p>
      <w:pPr>
        <w:ind w:left="720" w:hanging="720"/>
      </w:pPr>
      <w:r>
        <w:rPr>
          <w:rFonts w:ascii="Times New Roman" w:cs="Times New Roman" w:eastAsia="Times New Roman" w:hAnsi="Times New Roman"/>
          <w:sz w:val="24"/>
          <w:szCs w:val="24"/>
        </w:rPr>
        <w:t xml:space="preserve">Mahmud, Hasanul. "Converting Autoencoder Based Energy-Efficient and Secure DNN Inference on Edge Devices." PhD Dissertation, University of Texas at San Antonio, May 2025. Supervised by Dr. Sushil K. Prasad.</w:t>
      </w:r>
    </w:p>
    <w:p>
      <w:r>
        <w:t xml:space="preserve"/>
      </w:r>
    </w:p>
    <w:p>
      <w:r>
        <w:rPr>
          <w:rFonts w:ascii="Times New Roman" w:cs="Times New Roman" w:eastAsia="Times New Roman" w:hAnsi="Times New Roman"/>
          <w:b/>
          <w:bCs/>
          <w:sz w:val="24"/>
          <w:szCs w:val="24"/>
        </w:rPr>
        <w:t xml:space="preserve">Quantization &amp; Knowledge Distillation (Professor Suggested):</w:t>
      </w:r>
    </w:p>
    <w:p>
      <w:r>
        <w:t xml:space="preserve"/>
      </w:r>
    </w:p>
    <w:p>
      <w:pPr>
        <w:ind w:left="720" w:hanging="720"/>
      </w:pPr>
      <w:r>
        <w:rPr>
          <w:rFonts w:ascii="Times New Roman" w:cs="Times New Roman" w:eastAsia="Times New Roman" w:hAnsi="Times New Roman"/>
          <w:sz w:val="24"/>
          <w:szCs w:val="24"/>
        </w:rPr>
        <w:t xml:space="preserve">Fouda, M.E., et al. "Quantized Convolutional Neural Networks: A Hardware Perspective." Frontiers in Electronics, 2025. </w:t>
      </w:r>
      <w:hyperlink w:history="1" r:id="rIdletiohggrvgih4c13yfoi">
        <w:r>
          <w:rPr>
            <w:rStyle w:val="Hyperlink"/>
            <w:rFonts w:ascii="Times New Roman" w:cs="Times New Roman" w:eastAsia="Times New Roman" w:hAnsi="Times New Roman"/>
            <w:sz w:val="24"/>
            <w:szCs w:val="24"/>
          </w:rPr>
          <w:t xml:space="preserve">https://www.frontiersin.org/journals/electronics/articles/10.3389/felec.2025.1469802/full</w:t>
        </w:r>
      </w:hyperlink>
    </w:p>
    <w:p>
      <w:r>
        <w:t xml:space="preserve"/>
      </w:r>
    </w:p>
    <w:p>
      <w:pPr>
        <w:ind w:left="720" w:hanging="720"/>
      </w:pPr>
      <w:r>
        <w:rPr>
          <w:rFonts w:ascii="Times New Roman" w:cs="Times New Roman" w:eastAsia="Times New Roman" w:hAnsi="Times New Roman"/>
          <w:sz w:val="24"/>
          <w:szCs w:val="24"/>
        </w:rPr>
        <w:t xml:space="preserve">"Towards Energy Efficient DNN Accelerator via Sparsified Gradual Knowledge Distillation." IEEE Xplore. </w:t>
      </w:r>
      <w:hyperlink w:history="1" r:id="rIdxtllqnd0iuva2gyfhlf01">
        <w:r>
          <w:rPr>
            <w:rStyle w:val="Hyperlink"/>
            <w:rFonts w:ascii="Times New Roman" w:cs="Times New Roman" w:eastAsia="Times New Roman" w:hAnsi="Times New Roman"/>
            <w:sz w:val="24"/>
            <w:szCs w:val="24"/>
          </w:rPr>
          <w:t xml:space="preserve">https://ieeexplore.ieee.org/document/9939619/</w:t>
        </w:r>
      </w:hyperlink>
    </w:p>
    <w:p>
      <w:r>
        <w:t xml:space="preserve"/>
      </w:r>
    </w:p>
    <w:p>
      <w:pPr>
        <w:ind w:left="720" w:hanging="720"/>
      </w:pPr>
      <w:r>
        <w:rPr>
          <w:rFonts w:ascii="Times New Roman" w:cs="Times New Roman" w:eastAsia="Times New Roman" w:hAnsi="Times New Roman"/>
          <w:sz w:val="24"/>
          <w:szCs w:val="24"/>
        </w:rPr>
        <w:t xml:space="preserve">"Energy-Aware Deep Learning on Resource-Constrained Hardware." arXiv, May 2025. </w:t>
      </w:r>
      <w:hyperlink w:history="1" r:id="rIdnadt22czgyso7mn6qpo8w">
        <w:r>
          <w:rPr>
            <w:rStyle w:val="Hyperlink"/>
            <w:rFonts w:ascii="Times New Roman" w:cs="Times New Roman" w:eastAsia="Times New Roman" w:hAnsi="Times New Roman"/>
            <w:sz w:val="24"/>
            <w:szCs w:val="24"/>
          </w:rPr>
          <w:t xml:space="preserve">https://arxiv.org/abs/2505.12523</w:t>
        </w:r>
      </w:hyperlink>
    </w:p>
    <w:p>
      <w:r>
        <w:t xml:space="preserve"/>
      </w:r>
    </w:p>
    <w:p>
      <w:r>
        <w:rPr>
          <w:rFonts w:ascii="Times New Roman" w:cs="Times New Roman" w:eastAsia="Times New Roman" w:hAnsi="Times New Roman"/>
          <w:b/>
          <w:bCs/>
          <w:sz w:val="24"/>
          <w:szCs w:val="24"/>
        </w:rPr>
        <w:t xml:space="preserve">Foundational Papers:</w:t>
      </w:r>
    </w:p>
    <w:p>
      <w:r>
        <w:t xml:space="preserve"/>
      </w:r>
    </w:p>
    <w:p>
      <w:pPr>
        <w:ind w:left="720" w:hanging="720"/>
      </w:pPr>
      <w:r>
        <w:rPr>
          <w:rFonts w:ascii="Times New Roman" w:cs="Times New Roman" w:eastAsia="Times New Roman" w:hAnsi="Times New Roman"/>
          <w:sz w:val="24"/>
          <w:szCs w:val="24"/>
        </w:rPr>
        <w:t xml:space="preserve">Rajbhandari, S., et al. "ZeRO: Memory Optimizations Toward Training Trillion Parameter Models." 2020. </w:t>
      </w:r>
      <w:hyperlink w:history="1" r:id="rIdluafomtbwoclqa-lp2siu">
        <w:r>
          <w:rPr>
            <w:rStyle w:val="Hyperlink"/>
            <w:rFonts w:ascii="Times New Roman" w:cs="Times New Roman" w:eastAsia="Times New Roman" w:hAnsi="Times New Roman"/>
            <w:sz w:val="24"/>
            <w:szCs w:val="24"/>
          </w:rPr>
          <w:t xml:space="preserve">https://arxiv.org/abs/1910.02054</w:t>
        </w:r>
      </w:hyperlink>
    </w:p>
    <w:p>
      <w:r>
        <w:t xml:space="preserve"/>
      </w:r>
    </w:p>
    <w:p>
      <w:pPr>
        <w:ind w:left="720" w:hanging="720"/>
      </w:pPr>
      <w:r>
        <w:rPr>
          <w:rFonts w:ascii="Times New Roman" w:cs="Times New Roman" w:eastAsia="Times New Roman" w:hAnsi="Times New Roman"/>
          <w:sz w:val="24"/>
          <w:szCs w:val="24"/>
        </w:rPr>
        <w:t xml:space="preserve">Micikevicius, P., et al. "Mixed Precision Training." 2018. </w:t>
      </w:r>
      <w:hyperlink w:history="1" r:id="rIduhhle4rahjtyy4avdpvfc">
        <w:r>
          <w:rPr>
            <w:rStyle w:val="Hyperlink"/>
            <w:rFonts w:ascii="Times New Roman" w:cs="Times New Roman" w:eastAsia="Times New Roman" w:hAnsi="Times New Roman"/>
            <w:sz w:val="24"/>
            <w:szCs w:val="24"/>
          </w:rPr>
          <w:t xml:space="preserve">https://arxiv.org/abs/1710.03740</w:t>
        </w:r>
      </w:hyperlink>
    </w:p>
    <w:p>
      <w:r>
        <w:t xml:space="preserve"/>
      </w:r>
    </w:p>
    <w:p>
      <w:pPr>
        <w:ind w:left="720" w:hanging="720"/>
      </w:pPr>
      <w:r>
        <w:rPr>
          <w:rFonts w:ascii="Times New Roman" w:cs="Times New Roman" w:eastAsia="Times New Roman" w:hAnsi="Times New Roman"/>
          <w:sz w:val="24"/>
          <w:szCs w:val="24"/>
        </w:rPr>
        <w:t xml:space="preserve">Li, S., et al. "PyTorch Distributed: Experiences on Accelerating Data Parallel Training." 2020. </w:t>
      </w:r>
      <w:hyperlink w:history="1" r:id="rIdsv-ksnhoeojqcppbmhmwg">
        <w:r>
          <w:rPr>
            <w:rStyle w:val="Hyperlink"/>
            <w:rFonts w:ascii="Times New Roman" w:cs="Times New Roman" w:eastAsia="Times New Roman" w:hAnsi="Times New Roman"/>
            <w:sz w:val="24"/>
            <w:szCs w:val="24"/>
          </w:rPr>
          <w:t xml:space="preserve">https://arxiv.org/abs/2006.15704</w:t>
        </w:r>
      </w:hyperlink>
    </w:p>
    <w:p>
      <w:r>
        <w:t xml:space="preserve"/>
      </w:r>
    </w:p>
    <w:p>
      <w:pPr>
        <w:ind w:left="720" w:hanging="720"/>
      </w:pPr>
      <w:r>
        <w:rPr>
          <w:rFonts w:ascii="Times New Roman" w:cs="Times New Roman" w:eastAsia="Times New Roman" w:hAnsi="Times New Roman"/>
          <w:sz w:val="24"/>
          <w:szCs w:val="24"/>
        </w:rPr>
        <w:t xml:space="preserve">Rajbhandari, S., et al. "ZeRO-Infinity: Breaking the GPU Memory Wall for Extreme Scale Deep Learning." 2021. </w:t>
      </w:r>
      <w:hyperlink w:history="1" r:id="rIdtsvb9djsfalgvc8_unwid">
        <w:r>
          <w:rPr>
            <w:rStyle w:val="Hyperlink"/>
            <w:rFonts w:ascii="Times New Roman" w:cs="Times New Roman" w:eastAsia="Times New Roman" w:hAnsi="Times New Roman"/>
            <w:sz w:val="24"/>
            <w:szCs w:val="24"/>
          </w:rPr>
          <w:t xml:space="preserve">https://arxiv.org/abs/2104.07857</w:t>
        </w:r>
      </w:hyperlink>
    </w:p>
    <w:p>
      <w:r>
        <w:t xml:space="preserve"/>
      </w:r>
    </w:p>
    <w:p>
      <w:r>
        <w:rPr>
          <w:rFonts w:ascii="Times New Roman" w:cs="Times New Roman" w:eastAsia="Times New Roman" w:hAnsi="Times New Roman"/>
          <w:b/>
          <w:bCs/>
          <w:sz w:val="24"/>
          <w:szCs w:val="24"/>
        </w:rPr>
        <w:t xml:space="preserve">Recent Papers (2024–2025):</w:t>
      </w:r>
    </w:p>
    <w:p>
      <w:r>
        <w:t xml:space="preserve"/>
      </w:r>
    </w:p>
    <w:p>
      <w:pPr>
        <w:ind w:left="720" w:hanging="720"/>
      </w:pPr>
      <w:r>
        <w:rPr>
          <w:rFonts w:ascii="Times New Roman" w:cs="Times New Roman" w:eastAsia="Times New Roman" w:hAnsi="Times New Roman"/>
          <w:sz w:val="24"/>
          <w:szCs w:val="24"/>
        </w:rPr>
        <w:t xml:space="preserve">"Characterizing the Efficiency of Distributed Training: A Power, Performance, and Thermal Perspective." IEEE MICRO 2025. </w:t>
      </w:r>
      <w:hyperlink w:history="1" r:id="rIdrknoegsnx8nieezldeudh">
        <w:r>
          <w:rPr>
            <w:rStyle w:val="Hyperlink"/>
            <w:rFonts w:ascii="Times New Roman" w:cs="Times New Roman" w:eastAsia="Times New Roman" w:hAnsi="Times New Roman"/>
            <w:sz w:val="24"/>
            <w:szCs w:val="24"/>
          </w:rPr>
          <w:t xml:space="preserve">https://dl.acm.org/doi/10.1145/3725843.3756111</w:t>
        </w:r>
      </w:hyperlink>
    </w:p>
    <w:p>
      <w:r>
        <w:t xml:space="preserve"/>
      </w:r>
    </w:p>
    <w:p>
      <w:pPr>
        <w:ind w:left="720" w:hanging="720"/>
      </w:pPr>
      <w:r>
        <w:rPr>
          <w:rFonts w:ascii="Times New Roman" w:cs="Times New Roman" w:eastAsia="Times New Roman" w:hAnsi="Times New Roman"/>
          <w:sz w:val="24"/>
          <w:szCs w:val="24"/>
        </w:rPr>
        <w:t xml:space="preserve">"Distributed Training of Large Language Models: A Survey." ScienceDirect 2025. </w:t>
      </w:r>
      <w:hyperlink w:history="1" r:id="rId7e74iq1dtjgkqwbip0ukk">
        <w:r>
          <w:rPr>
            <w:rStyle w:val="Hyperlink"/>
            <w:rFonts w:ascii="Times New Roman" w:cs="Times New Roman" w:eastAsia="Times New Roman" w:hAnsi="Times New Roman"/>
            <w:sz w:val="24"/>
            <w:szCs w:val="24"/>
          </w:rPr>
          <w:t xml:space="preserve">https://www.sciencedirect.com/science/article/pii/S2949719125000500</w:t>
        </w:r>
      </w:hyperlink>
    </w:p>
    <w:p>
      <w:r>
        <w:t xml:space="preserve"/>
      </w:r>
    </w:p>
    <w:p>
      <w:pPr>
        <w:ind w:left="720" w:hanging="720"/>
      </w:pPr>
      <w:r>
        <w:rPr>
          <w:rFonts w:ascii="Times New Roman" w:cs="Times New Roman" w:eastAsia="Times New Roman" w:hAnsi="Times New Roman"/>
          <w:sz w:val="24"/>
          <w:szCs w:val="24"/>
        </w:rPr>
        <w:t xml:space="preserve">"Training Strategies, Computational Consumption, and Memory Control for Large-Scale Language Models." ACM 2025. </w:t>
      </w:r>
      <w:hyperlink w:history="1" r:id="rIdjz35wxgfy59nkby622gjv">
        <w:r>
          <w:rPr>
            <w:rStyle w:val="Hyperlink"/>
            <w:rFonts w:ascii="Times New Roman" w:cs="Times New Roman" w:eastAsia="Times New Roman" w:hAnsi="Times New Roman"/>
            <w:sz w:val="24"/>
            <w:szCs w:val="24"/>
          </w:rPr>
          <w:t xml:space="preserve">https://dl.acm.org/doi/10.1145/3745533.3745660</w:t>
        </w:r>
      </w:hyperlink>
    </w:p>
    <w:p>
      <w:r>
        <w:t xml:space="preserve"/>
      </w:r>
    </w:p>
    <w:p>
      <w:pPr>
        <w:ind w:left="720" w:hanging="720"/>
      </w:pPr>
      <w:r>
        <w:rPr>
          <w:rFonts w:ascii="Times New Roman" w:cs="Times New Roman" w:eastAsia="Times New Roman" w:hAnsi="Times New Roman"/>
          <w:sz w:val="24"/>
          <w:szCs w:val="24"/>
        </w:rPr>
        <w:t xml:space="preserve">"Impact of Mixed Precision Techniques on Training and Inference Efficiency of Deep Neural Networks." IEEE 2023. </w:t>
      </w:r>
      <w:hyperlink w:history="1" r:id="rIdfjeb808jepetocqnguhwi">
        <w:r>
          <w:rPr>
            <w:rStyle w:val="Hyperlink"/>
            <w:rFonts w:ascii="Times New Roman" w:cs="Times New Roman" w:eastAsia="Times New Roman" w:hAnsi="Times New Roman"/>
            <w:sz w:val="24"/>
            <w:szCs w:val="24"/>
          </w:rPr>
          <w:t xml:space="preserve">https://ieeexplore.ieee.org/document/10146255</w:t>
        </w:r>
      </w:hyperlink>
    </w:p>
    <w:p>
      <w:r>
        <w:t xml:space="preserve"/>
      </w:r>
    </w:p>
    <w:p>
      <w:r>
        <w:rPr>
          <w:rFonts w:ascii="Times New Roman" w:cs="Times New Roman" w:eastAsia="Times New Roman" w:hAnsi="Times New Roman"/>
          <w:b/>
          <w:bCs/>
          <w:sz w:val="24"/>
          <w:szCs w:val="24"/>
        </w:rPr>
        <w:t xml:space="preserve">Environmental Context:</w:t>
      </w:r>
    </w:p>
    <w:p>
      <w:r>
        <w:t xml:space="preserve"/>
      </w:r>
    </w:p>
    <w:p>
      <w:pPr>
        <w:ind w:left="720" w:hanging="720"/>
      </w:pPr>
      <w:r>
        <w:rPr>
          <w:rFonts w:ascii="Times New Roman" w:cs="Times New Roman" w:eastAsia="Times New Roman" w:hAnsi="Times New Roman"/>
          <w:sz w:val="24"/>
          <w:szCs w:val="24"/>
        </w:rPr>
        <w:t xml:space="preserve">"The Carbon and Water Footprints of Data Centers and What This Could Mean for Artificial Intelligence." ScienceDirect 2025. </w:t>
      </w:r>
      <w:hyperlink w:history="1" r:id="rIdldyxdrz1_nwjw0wymg9em">
        <w:r>
          <w:rPr>
            <w:rStyle w:val="Hyperlink"/>
            <w:rFonts w:ascii="Times New Roman" w:cs="Times New Roman" w:eastAsia="Times New Roman" w:hAnsi="Times New Roman"/>
            <w:sz w:val="24"/>
            <w:szCs w:val="24"/>
          </w:rPr>
          <w:t xml:space="preserve">https://www.sciencedirect.com/science/article/pii/S2666389925002788</w:t>
        </w:r>
      </w:hyperlink>
    </w:p>
    <w:p>
      <w:r>
        <w:t xml:space="preserve"/>
      </w:r>
    </w:p>
    <w:p>
      <w:pPr>
        <w:ind w:left="720" w:hanging="720"/>
      </w:pPr>
      <w:r>
        <w:rPr>
          <w:rFonts w:ascii="Times New Roman" w:cs="Times New Roman" w:eastAsia="Times New Roman" w:hAnsi="Times New Roman"/>
          <w:sz w:val="24"/>
          <w:szCs w:val="24"/>
        </w:rPr>
        <w:t xml:space="preserve">"Roadmap Shows the Environmental Impact of AI Data Center Boom." Cornell University 2025. </w:t>
      </w:r>
      <w:hyperlink w:history="1" r:id="rIdrzzpvvc3ibip3dcm6a5ba">
        <w:r>
          <w:rPr>
            <w:rStyle w:val="Hyperlink"/>
            <w:rFonts w:ascii="Times New Roman" w:cs="Times New Roman" w:eastAsia="Times New Roman" w:hAnsi="Times New Roman"/>
            <w:sz w:val="24"/>
            <w:szCs w:val="24"/>
          </w:rPr>
          <w:t xml:space="preserve">https://news.cornell.edu/stories/2025/11/roadmap-shows-environmental-impact-ai-data-center-boom</w:t>
        </w:r>
      </w:hyperlink>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tiohggrvgih4c13yfoi" Type="http://schemas.openxmlformats.org/officeDocument/2006/relationships/hyperlink" Target="https://www.frontiersin.org/journals/electronics/articles/10.3389/felec.2025.1469802/full" TargetMode="External"/><Relationship Id="rIdxtllqnd0iuva2gyfhlf01" Type="http://schemas.openxmlformats.org/officeDocument/2006/relationships/hyperlink" Target="https://ieeexplore.ieee.org/document/9939619/" TargetMode="External"/><Relationship Id="rIdnadt22czgyso7mn6qpo8w" Type="http://schemas.openxmlformats.org/officeDocument/2006/relationships/hyperlink" Target="https://arxiv.org/abs/2505.12523" TargetMode="External"/><Relationship Id="rIdluafomtbwoclqa-lp2siu" Type="http://schemas.openxmlformats.org/officeDocument/2006/relationships/hyperlink" Target="https://arxiv.org/abs/1910.02054" TargetMode="External"/><Relationship Id="rIduhhle4rahjtyy4avdpvfc" Type="http://schemas.openxmlformats.org/officeDocument/2006/relationships/hyperlink" Target="https://arxiv.org/abs/1710.03740" TargetMode="External"/><Relationship Id="rIdsv-ksnhoeojqcppbmhmwg" Type="http://schemas.openxmlformats.org/officeDocument/2006/relationships/hyperlink" Target="https://arxiv.org/abs/2006.15704" TargetMode="External"/><Relationship Id="rIdtsvb9djsfalgvc8_unwid" Type="http://schemas.openxmlformats.org/officeDocument/2006/relationships/hyperlink" Target="https://arxiv.org/abs/2104.07857" TargetMode="External"/><Relationship Id="rIdrknoegsnx8nieezldeudh" Type="http://schemas.openxmlformats.org/officeDocument/2006/relationships/hyperlink" Target="https://dl.acm.org/doi/10.1145/3725843.3756111" TargetMode="External"/><Relationship Id="rId7e74iq1dtjgkqwbip0ukk" Type="http://schemas.openxmlformats.org/officeDocument/2006/relationships/hyperlink" Target="https://www.sciencedirect.com/science/article/pii/S2949719125000500" TargetMode="External"/><Relationship Id="rIdjz35wxgfy59nkby622gjv" Type="http://schemas.openxmlformats.org/officeDocument/2006/relationships/hyperlink" Target="https://dl.acm.org/doi/10.1145/3745533.3745660" TargetMode="External"/><Relationship Id="rIdfjeb808jepetocqnguhwi" Type="http://schemas.openxmlformats.org/officeDocument/2006/relationships/hyperlink" Target="https://ieeexplore.ieee.org/document/10146255" TargetMode="External"/><Relationship Id="rIdldyxdrz1_nwjw0wymg9em" Type="http://schemas.openxmlformats.org/officeDocument/2006/relationships/hyperlink" Target="https://www.sciencedirect.com/science/article/pii/S2666389925002788" TargetMode="External"/><Relationship Id="rIdrzzpvvc3ibip3dcm6a5ba" Type="http://schemas.openxmlformats.org/officeDocument/2006/relationships/hyperlink" Target="https://news.cornell.edu/stories/2025/11/roadmap-shows-environmental-impact-ai-data-center-boom"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2026-03-06T21:10:41.999Z</dcterms:created>
  <dcterms:modified xsi:type="dcterms:W3CDTF">2026-03-06T21:10:41.999Z</dcterms:modified>
</cp:coreProperties>
</file>

<file path=docProps/custom.xml><?xml version="1.0" encoding="utf-8"?>
<Properties xmlns="http://schemas.openxmlformats.org/officeDocument/2006/custom-properties" xmlns:vt="http://schemas.openxmlformats.org/officeDocument/2006/docPropsVTypes"/>
</file>