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 é a importância do conteúdo do campo Endereço Destino?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R: Vai até o servidor ou a máquina pelo seu IP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 que o PC envia um broadcast ARP antes da primeira requisição ping?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 Para ter o MAC adress de uma interface através do seu IP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Qual é o endereço MAC origem no primeiro quadro?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R: 00:08:74:4F:36:23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Qual é o ID do fornecedor (OUI) da NIC de origem na resposta do ARP?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R:  00:08:74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