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4</w:t>
      </w:r>
    </w:p>
    <w:p>
      <w:pPr>
        <w:jc w:val="center"/>
      </w:pPr>
      <w:r>
        <w:rPr>
          <w:b/>
          <w:sz w:val="30"/>
        </w:rPr>
        <w:t>Create Catalog Task Action</w:t>
      </w:r>
    </w:p>
    <w:p/>
    <w:p>
      <w:r>
        <w:rPr>
          <w:b/>
          <w:sz w:val="28"/>
        </w:rPr>
        <w:t>Objective</w:t>
      </w:r>
    </w:p>
    <w:p>
      <w:r>
        <w:t>The objective of Phase 4 is to configure the Flow Designer action that automatically creates a Catalog Task for the Standard Laptop service request.</w:t>
      </w:r>
    </w:p>
    <w:p>
      <w:r>
        <w:rPr>
          <w:b/>
          <w:sz w:val="28"/>
        </w:rPr>
        <w:t>Procedure</w:t>
      </w:r>
    </w:p>
    <w:p>
      <w:r>
        <w:rPr>
          <w:b/>
        </w:rPr>
        <w:t xml:space="preserve">1. </w:t>
      </w:r>
      <w:r>
        <w:t>Open the Standard laptop task flow in ServiceNow Flow Designer.</w:t>
      </w:r>
    </w:p>
    <w:p>
      <w:r>
        <w:rPr>
          <w:b/>
        </w:rPr>
        <w:t xml:space="preserve">2. </w:t>
      </w:r>
      <w:r>
        <w:t>Under the Actions section, click Add an Action.</w:t>
      </w:r>
    </w:p>
    <w:p>
      <w:r>
        <w:rPr>
          <w:b/>
        </w:rPr>
        <w:t xml:space="preserve">3. </w:t>
      </w:r>
      <w:r>
        <w:t>Search for Create Catalog Task.</w:t>
      </w:r>
    </w:p>
    <w:p>
      <w:r>
        <w:rPr>
          <w:b/>
        </w:rPr>
        <w:t xml:space="preserve">4. </w:t>
      </w:r>
      <w:r>
        <w:t>Select the Create Catalog Task action.</w:t>
      </w:r>
    </w:p>
    <w:p>
      <w:r>
        <w:rPr>
          <w:b/>
        </w:rPr>
        <w:t xml:space="preserve">5. </w:t>
      </w:r>
      <w:r>
        <w:t>Verify that the selected action is Create Catalog Task.</w:t>
      </w:r>
    </w:p>
    <w:p>
      <w:r>
        <w:rPr>
          <w:b/>
        </w:rPr>
        <w:t xml:space="preserve">6. </w:t>
      </w:r>
      <w:r>
        <w:t>In the Request item field, drag and drop the Requested Item Record from the trigger data.</w:t>
      </w:r>
    </w:p>
    <w:p>
      <w:r>
        <w:rPr>
          <w:b/>
        </w:rPr>
        <w:t xml:space="preserve">7. </w:t>
      </w:r>
      <w:r>
        <w:t>Verify that the Table field is automatically populated as Catalog Task.</w:t>
      </w:r>
    </w:p>
    <w:p>
      <w:r>
        <w:rPr>
          <w:b/>
        </w:rPr>
        <w:t xml:space="preserve">8. </w:t>
      </w:r>
      <w:r>
        <w:t>Enter the Short description as: Laptop need to be Configured.</w:t>
      </w:r>
    </w:p>
    <w:p>
      <w:r>
        <w:rPr>
          <w:b/>
        </w:rPr>
        <w:t xml:space="preserve">9. </w:t>
      </w:r>
      <w:r>
        <w:t>Click Add field value.</w:t>
      </w:r>
    </w:p>
    <w:p>
      <w:r>
        <w:rPr>
          <w:b/>
        </w:rPr>
        <w:t xml:space="preserve">10. </w:t>
      </w:r>
      <w:r>
        <w:t>Select the Description field and enter: Laptop need to be Configured.</w:t>
      </w:r>
    </w:p>
    <w:p>
      <w:r>
        <w:rPr>
          <w:b/>
        </w:rPr>
        <w:t xml:space="preserve">11. </w:t>
      </w:r>
      <w:r>
        <w:t>Select the Assignment group field and choose Hardware.</w:t>
      </w:r>
    </w:p>
    <w:p>
      <w:r>
        <w:rPr>
          <w:b/>
        </w:rPr>
        <w:t xml:space="preserve">12. </w:t>
      </w:r>
      <w:r>
        <w:t>Select the Approval field and choose Approved.</w:t>
      </w:r>
    </w:p>
    <w:p>
      <w:r>
        <w:rPr>
          <w:b/>
        </w:rPr>
        <w:t xml:space="preserve">13. </w:t>
      </w:r>
      <w:r>
        <w:t>Leave the remaining fields with their default values.</w:t>
      </w:r>
    </w:p>
    <w:p>
      <w:r>
        <w:rPr>
          <w:b/>
        </w:rPr>
        <w:t xml:space="preserve">14. </w:t>
      </w:r>
      <w:r>
        <w:t>Click Done to complete the action configuration.</w:t>
      </w:r>
    </w:p>
    <w:p>
      <w:r>
        <w:rPr>
          <w:b/>
          <w:sz w:val="28"/>
        </w:rPr>
        <w:t>Expected Result</w:t>
      </w:r>
    </w:p>
    <w:p>
      <w:r>
        <w:t>The Create Catalog Task action is successfully configured. When the Standard Laptop service request triggers the flow, a Catalog Task will be created with the required description and assigned to the Hardware group.</w:t>
      </w:r>
    </w:p>
    <w:p>
      <w:r>
        <w:rPr>
          <w:b/>
          <w:sz w:val="28"/>
        </w:rPr>
        <w:t>Configuration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Action</w:t>
            </w:r>
          </w:p>
        </w:tc>
        <w:tc>
          <w:tcPr>
            <w:tcW w:type="dxa" w:w="4824"/>
          </w:tcPr>
          <w:p>
            <w:r>
              <w:t>Create Catalog Task</w:t>
            </w:r>
          </w:p>
        </w:tc>
      </w:tr>
      <w:tr>
        <w:tc>
          <w:tcPr>
            <w:tcW w:type="dxa" w:w="4824"/>
          </w:tcPr>
          <w:p>
            <w:r>
              <w:t>Request item</w:t>
            </w:r>
          </w:p>
        </w:tc>
        <w:tc>
          <w:tcPr>
            <w:tcW w:type="dxa" w:w="4824"/>
          </w:tcPr>
          <w:p>
            <w:r>
              <w:t>Requested Item Record</w:t>
            </w:r>
          </w:p>
        </w:tc>
      </w:tr>
      <w:tr>
        <w:tc>
          <w:tcPr>
            <w:tcW w:type="dxa" w:w="4824"/>
          </w:tcPr>
          <w:p>
            <w:r>
              <w:t>Table</w:t>
            </w:r>
          </w:p>
        </w:tc>
        <w:tc>
          <w:tcPr>
            <w:tcW w:type="dxa" w:w="4824"/>
          </w:tcPr>
          <w:p>
            <w:r>
              <w:t>Catalog Task</w:t>
            </w:r>
          </w:p>
        </w:tc>
      </w:tr>
      <w:tr>
        <w:tc>
          <w:tcPr>
            <w:tcW w:type="dxa" w:w="4824"/>
          </w:tcPr>
          <w:p>
            <w:r>
              <w:t>Short description</w:t>
            </w:r>
          </w:p>
        </w:tc>
        <w:tc>
          <w:tcPr>
            <w:tcW w:type="dxa" w:w="4824"/>
          </w:tcPr>
          <w:p>
            <w:r>
              <w:t>Laptop need to be Configured</w:t>
            </w:r>
          </w:p>
        </w:tc>
      </w:tr>
      <w:tr>
        <w:tc>
          <w:tcPr>
            <w:tcW w:type="dxa" w:w="4824"/>
          </w:tcPr>
          <w:p>
            <w:r>
              <w:t>Description</w:t>
            </w:r>
          </w:p>
        </w:tc>
        <w:tc>
          <w:tcPr>
            <w:tcW w:type="dxa" w:w="4824"/>
          </w:tcPr>
          <w:p>
            <w:r>
              <w:t>Laptop need to be Configured</w:t>
            </w:r>
          </w:p>
        </w:tc>
      </w:tr>
      <w:tr>
        <w:tc>
          <w:tcPr>
            <w:tcW w:type="dxa" w:w="4824"/>
          </w:tcPr>
          <w:p>
            <w:r>
              <w:t>Assignment group</w:t>
            </w:r>
          </w:p>
        </w:tc>
        <w:tc>
          <w:tcPr>
            <w:tcW w:type="dxa" w:w="4824"/>
          </w:tcPr>
          <w:p>
            <w:r>
              <w:t>Hardware</w:t>
            </w:r>
          </w:p>
        </w:tc>
      </w:tr>
      <w:tr>
        <w:tc>
          <w:tcPr>
            <w:tcW w:type="dxa" w:w="4824"/>
          </w:tcPr>
          <w:p>
            <w:r>
              <w:t>Approval</w:t>
            </w:r>
          </w:p>
        </w:tc>
        <w:tc>
          <w:tcPr>
            <w:tcW w:type="dxa" w:w="4824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