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waist circumference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084"/>
        <w:gridCol w:w="187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2.725, 3.883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0.0221, 0.0334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2024-08-23T17:19:53Z</dcterms:modified>
  <cp:category/>
</cp:coreProperties>
</file>