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eorgia" w:cs="Georgia" w:eastAsia="Georgia" w:hAnsi="Georgia"/>
          <w:color w:val="741b47"/>
        </w:rPr>
      </w:pPr>
      <w:bookmarkStart w:colFirst="0" w:colLast="0" w:name="_nsss6hdadh57" w:id="0"/>
      <w:bookmarkEnd w:id="0"/>
      <w:r w:rsidDel="00000000" w:rsidR="00000000" w:rsidRPr="00000000">
        <w:rPr>
          <w:rFonts w:ascii="Georgia" w:cs="Georgia" w:eastAsia="Georgia" w:hAnsi="Georgia"/>
          <w:color w:val="741b47"/>
          <w:rtl w:val="0"/>
        </w:rPr>
        <w:t xml:space="preserve">Tweet Coding Activity</w:t>
      </w:r>
    </w:p>
    <w:p w:rsidR="00000000" w:rsidDel="00000000" w:rsidP="00000000" w:rsidRDefault="00000000" w:rsidRPr="00000000" w14:paraId="00000002">
      <w:pPr>
        <w:pStyle w:val="Heading3"/>
        <w:keepNext w:val="0"/>
        <w:keepLines w:val="0"/>
        <w:spacing w:after="220" w:before="460" w:line="240" w:lineRule="auto"/>
        <w:rPr>
          <w:b w:val="1"/>
          <w:color w:val="000000"/>
          <w:sz w:val="27"/>
          <w:szCs w:val="27"/>
          <w:highlight w:val="white"/>
        </w:rPr>
      </w:pPr>
      <w:bookmarkStart w:colFirst="0" w:colLast="0" w:name="_s7uthyfcza0e" w:id="1"/>
      <w:bookmarkEnd w:id="1"/>
      <w:r w:rsidDel="00000000" w:rsidR="00000000" w:rsidRPr="00000000">
        <w:rPr>
          <w:b w:val="1"/>
          <w:color w:val="000000"/>
          <w:sz w:val="27"/>
          <w:szCs w:val="27"/>
          <w:highlight w:val="white"/>
          <w:rtl w:val="0"/>
        </w:rPr>
        <w:t xml:space="preserve">Overview</w:t>
      </w:r>
    </w:p>
    <w:p w:rsidR="00000000" w:rsidDel="00000000" w:rsidP="00000000" w:rsidRDefault="00000000" w:rsidRPr="00000000" w14:paraId="00000003">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You will inspect</w:t>
      </w:r>
      <w:r w:rsidDel="00000000" w:rsidR="00000000" w:rsidRPr="00000000">
        <w:rPr>
          <w:color w:val="34495e"/>
          <w:sz w:val="24"/>
          <w:szCs w:val="24"/>
          <w:highlight w:val="white"/>
          <w:rtl w:val="0"/>
        </w:rPr>
        <w:t xml:space="preserve"> the content of a tweet including any attached media and do a smidgen of Googling around so that you can choose content codes and enter them in this Google Sheet. Please ascribe only one code per column. You should consider the text of the tweet and any attached images or other media, including the content of a retweet or quote tweet and a visual analysis/Google of extra information gleaned through this textual content or images.</w:t>
      </w:r>
    </w:p>
    <w:p w:rsidR="00000000" w:rsidDel="00000000" w:rsidP="00000000" w:rsidRDefault="00000000" w:rsidRPr="00000000" w14:paraId="00000004">
      <w:pPr>
        <w:spacing w:after="220" w:line="240" w:lineRule="auto"/>
        <w:rPr>
          <w:b w:val="1"/>
          <w:sz w:val="27"/>
          <w:szCs w:val="27"/>
          <w:highlight w:val="white"/>
        </w:rPr>
      </w:pPr>
      <w:r w:rsidDel="00000000" w:rsidR="00000000" w:rsidRPr="00000000">
        <w:rPr>
          <w:b w:val="1"/>
          <w:sz w:val="27"/>
          <w:szCs w:val="27"/>
          <w:highlight w:val="white"/>
          <w:rtl w:val="0"/>
        </w:rPr>
        <w:t xml:space="preserve">Coding Protocol</w:t>
      </w:r>
    </w:p>
    <w:p w:rsidR="00000000" w:rsidDel="00000000" w:rsidP="00000000" w:rsidRDefault="00000000" w:rsidRPr="00000000" w14:paraId="00000005">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Each student will code the 10 tweets they’ve been assigned--See table below for the tweets you should code. Tweets will be coded twice, but you shouldn’t discuss your codes with other students coding the same tweets.</w:t>
      </w:r>
    </w:p>
    <w:p w:rsidR="00000000" w:rsidDel="00000000" w:rsidP="00000000" w:rsidRDefault="00000000" w:rsidRPr="00000000" w14:paraId="00000006">
      <w:pPr>
        <w:spacing w:after="220" w:line="240" w:lineRule="auto"/>
        <w:ind w:left="0" w:firstLine="0"/>
        <w:rPr>
          <w:color w:val="34495e"/>
          <w:sz w:val="23"/>
          <w:szCs w:val="23"/>
          <w:highlight w:val="white"/>
        </w:rPr>
      </w:pPr>
      <w:r w:rsidDel="00000000" w:rsidR="00000000" w:rsidRPr="00000000">
        <w:rPr>
          <w:color w:val="34495e"/>
          <w:sz w:val="23"/>
          <w:szCs w:val="23"/>
          <w:highlight w:val="white"/>
          <w:rtl w:val="0"/>
        </w:rPr>
        <w:t xml:space="preserve">Click on the </w:t>
      </w:r>
      <w:r w:rsidDel="00000000" w:rsidR="00000000" w:rsidRPr="00000000">
        <w:rPr>
          <w:color w:val="34495e"/>
          <w:sz w:val="23"/>
          <w:szCs w:val="23"/>
          <w:highlight w:val="white"/>
          <w:rtl w:val="0"/>
        </w:rPr>
        <w:t xml:space="preserve">tweet url to read the tweet text and view hashtags, attached images, media links, etc.</w:t>
      </w:r>
    </w:p>
    <w:p w:rsidR="00000000" w:rsidDel="00000000" w:rsidP="00000000" w:rsidRDefault="00000000" w:rsidRPr="00000000" w14:paraId="00000007">
      <w:pPr>
        <w:numPr>
          <w:ilvl w:val="0"/>
          <w:numId w:val="3"/>
        </w:numPr>
        <w:spacing w:line="240" w:lineRule="auto"/>
        <w:ind w:left="720" w:hanging="360"/>
        <w:rPr>
          <w:color w:val="34495e"/>
          <w:sz w:val="24"/>
          <w:szCs w:val="24"/>
        </w:rPr>
      </w:pPr>
      <w:r w:rsidDel="00000000" w:rsidR="00000000" w:rsidRPr="00000000">
        <w:rPr>
          <w:color w:val="34495e"/>
          <w:sz w:val="24"/>
          <w:szCs w:val="24"/>
          <w:rtl w:val="0"/>
        </w:rPr>
        <w:t xml:space="preserve">In column “O,” action, you should enter: </w:t>
      </w:r>
    </w:p>
    <w:p w:rsidR="00000000" w:rsidDel="00000000" w:rsidP="00000000" w:rsidRDefault="00000000" w:rsidRPr="00000000" w14:paraId="00000008">
      <w:pPr>
        <w:numPr>
          <w:ilvl w:val="0"/>
          <w:numId w:val="2"/>
        </w:numPr>
        <w:spacing w:line="240" w:lineRule="auto"/>
        <w:ind w:left="1440" w:hanging="360"/>
        <w:rPr>
          <w:color w:val="34495e"/>
          <w:sz w:val="24"/>
          <w:szCs w:val="24"/>
        </w:rPr>
      </w:pPr>
      <w:r w:rsidDel="00000000" w:rsidR="00000000" w:rsidRPr="00000000">
        <w:rPr>
          <w:color w:val="34495e"/>
          <w:sz w:val="24"/>
          <w:szCs w:val="24"/>
          <w:rtl w:val="0"/>
        </w:rPr>
        <w:t xml:space="preserve">“c” for communication practice, </w:t>
      </w:r>
    </w:p>
    <w:p w:rsidR="00000000" w:rsidDel="00000000" w:rsidP="00000000" w:rsidRDefault="00000000" w:rsidRPr="00000000" w14:paraId="00000009">
      <w:pPr>
        <w:numPr>
          <w:ilvl w:val="0"/>
          <w:numId w:val="2"/>
        </w:numPr>
        <w:spacing w:line="240" w:lineRule="auto"/>
        <w:ind w:left="1440" w:hanging="360"/>
        <w:rPr>
          <w:color w:val="34495e"/>
          <w:sz w:val="24"/>
          <w:szCs w:val="24"/>
        </w:rPr>
      </w:pPr>
      <w:r w:rsidDel="00000000" w:rsidR="00000000" w:rsidRPr="00000000">
        <w:rPr>
          <w:color w:val="34495e"/>
          <w:sz w:val="24"/>
          <w:szCs w:val="24"/>
          <w:rtl w:val="0"/>
        </w:rPr>
        <w:t xml:space="preserve">“d” for direct action,</w:t>
      </w:r>
    </w:p>
    <w:p w:rsidR="00000000" w:rsidDel="00000000" w:rsidP="00000000" w:rsidRDefault="00000000" w:rsidRPr="00000000" w14:paraId="0000000A">
      <w:pPr>
        <w:numPr>
          <w:ilvl w:val="0"/>
          <w:numId w:val="2"/>
        </w:numPr>
        <w:spacing w:line="240" w:lineRule="auto"/>
        <w:ind w:left="1440" w:hanging="360"/>
        <w:rPr>
          <w:color w:val="34495e"/>
          <w:sz w:val="24"/>
          <w:szCs w:val="24"/>
        </w:rPr>
      </w:pPr>
      <w:r w:rsidDel="00000000" w:rsidR="00000000" w:rsidRPr="00000000">
        <w:rPr>
          <w:color w:val="34495e"/>
          <w:sz w:val="24"/>
          <w:szCs w:val="24"/>
          <w:rtl w:val="0"/>
        </w:rPr>
        <w:t xml:space="preserve">“l” for legal action, </w:t>
      </w:r>
    </w:p>
    <w:p w:rsidR="00000000" w:rsidDel="00000000" w:rsidP="00000000" w:rsidRDefault="00000000" w:rsidRPr="00000000" w14:paraId="0000000B">
      <w:pPr>
        <w:numPr>
          <w:ilvl w:val="0"/>
          <w:numId w:val="2"/>
        </w:numPr>
        <w:spacing w:line="240" w:lineRule="auto"/>
        <w:ind w:left="1440" w:hanging="360"/>
        <w:rPr>
          <w:color w:val="34495e"/>
          <w:sz w:val="24"/>
          <w:szCs w:val="24"/>
        </w:rPr>
      </w:pPr>
      <w:r w:rsidDel="00000000" w:rsidR="00000000" w:rsidRPr="00000000">
        <w:rPr>
          <w:color w:val="34495e"/>
          <w:sz w:val="24"/>
          <w:szCs w:val="24"/>
          <w:rtl w:val="0"/>
        </w:rPr>
        <w:t xml:space="preserve">“o” for other (please use one word to describe action: o: descriptor). </w:t>
      </w:r>
    </w:p>
    <w:p w:rsidR="00000000" w:rsidDel="00000000" w:rsidP="00000000" w:rsidRDefault="00000000" w:rsidRPr="00000000" w14:paraId="0000000C">
      <w:pPr>
        <w:spacing w:line="240" w:lineRule="auto"/>
        <w:ind w:left="0" w:firstLine="0"/>
        <w:rPr>
          <w:color w:val="34495e"/>
          <w:sz w:val="24"/>
          <w:szCs w:val="24"/>
        </w:rPr>
      </w:pPr>
      <w:r w:rsidDel="00000000" w:rsidR="00000000" w:rsidRPr="00000000">
        <w:rPr>
          <w:color w:val="34495e"/>
          <w:sz w:val="24"/>
          <w:szCs w:val="24"/>
          <w:rtl w:val="0"/>
        </w:rPr>
        <w:t xml:space="preserve">Use “c” for the most general communication practice, “d” for a call to take a concrete action digitally or physically, and “l” for the most concrete actions that relate to challenging a legal aspect of gentrification.</w:t>
      </w:r>
    </w:p>
    <w:p w:rsidR="00000000" w:rsidDel="00000000" w:rsidP="00000000" w:rsidRDefault="00000000" w:rsidRPr="00000000" w14:paraId="0000000D">
      <w:pPr>
        <w:spacing w:line="240" w:lineRule="auto"/>
        <w:ind w:left="0" w:firstLine="0"/>
        <w:rPr>
          <w:color w:val="34495e"/>
          <w:sz w:val="24"/>
          <w:szCs w:val="24"/>
        </w:rPr>
      </w:pPr>
      <w:r w:rsidDel="00000000" w:rsidR="00000000" w:rsidRPr="00000000">
        <w:rPr>
          <w:rtl w:val="0"/>
        </w:rPr>
      </w:r>
    </w:p>
    <w:p w:rsidR="00000000" w:rsidDel="00000000" w:rsidP="00000000" w:rsidRDefault="00000000" w:rsidRPr="00000000" w14:paraId="0000000E">
      <w:pPr>
        <w:numPr>
          <w:ilvl w:val="0"/>
          <w:numId w:val="3"/>
        </w:numPr>
        <w:spacing w:line="240" w:lineRule="auto"/>
        <w:ind w:left="720" w:hanging="360"/>
        <w:rPr>
          <w:color w:val="34495e"/>
          <w:sz w:val="24"/>
          <w:szCs w:val="24"/>
        </w:rPr>
      </w:pPr>
      <w:r w:rsidDel="00000000" w:rsidR="00000000" w:rsidRPr="00000000">
        <w:rPr>
          <w:color w:val="34495e"/>
          <w:sz w:val="24"/>
          <w:szCs w:val="24"/>
          <w:rtl w:val="0"/>
        </w:rPr>
        <w:t xml:space="preserve">In column “P,” target, you should enter: </w:t>
      </w:r>
    </w:p>
    <w:p w:rsidR="00000000" w:rsidDel="00000000" w:rsidP="00000000" w:rsidRDefault="00000000" w:rsidRPr="00000000" w14:paraId="0000000F">
      <w:pPr>
        <w:numPr>
          <w:ilvl w:val="0"/>
          <w:numId w:val="1"/>
        </w:numPr>
        <w:spacing w:line="240" w:lineRule="auto"/>
        <w:ind w:left="1440" w:hanging="360"/>
        <w:rPr>
          <w:color w:val="34495e"/>
          <w:sz w:val="24"/>
          <w:szCs w:val="24"/>
        </w:rPr>
      </w:pPr>
      <w:r w:rsidDel="00000000" w:rsidR="00000000" w:rsidRPr="00000000">
        <w:rPr>
          <w:color w:val="34495e"/>
          <w:sz w:val="24"/>
          <w:szCs w:val="24"/>
          <w:rtl w:val="0"/>
        </w:rPr>
        <w:t xml:space="preserve">“a” for art, </w:t>
      </w:r>
    </w:p>
    <w:p w:rsidR="00000000" w:rsidDel="00000000" w:rsidP="00000000" w:rsidRDefault="00000000" w:rsidRPr="00000000" w14:paraId="00000010">
      <w:pPr>
        <w:numPr>
          <w:ilvl w:val="0"/>
          <w:numId w:val="1"/>
        </w:numPr>
        <w:spacing w:line="240" w:lineRule="auto"/>
        <w:ind w:left="1440" w:hanging="360"/>
        <w:rPr>
          <w:color w:val="34495e"/>
          <w:sz w:val="24"/>
          <w:szCs w:val="24"/>
        </w:rPr>
      </w:pPr>
      <w:r w:rsidDel="00000000" w:rsidR="00000000" w:rsidRPr="00000000">
        <w:rPr>
          <w:color w:val="34495e"/>
          <w:sz w:val="24"/>
          <w:szCs w:val="24"/>
          <w:rtl w:val="0"/>
        </w:rPr>
        <w:t xml:space="preserve">“b” for business, </w:t>
      </w:r>
    </w:p>
    <w:p w:rsidR="00000000" w:rsidDel="00000000" w:rsidP="00000000" w:rsidRDefault="00000000" w:rsidRPr="00000000" w14:paraId="00000011">
      <w:pPr>
        <w:numPr>
          <w:ilvl w:val="0"/>
          <w:numId w:val="1"/>
        </w:numPr>
        <w:spacing w:line="240" w:lineRule="auto"/>
        <w:ind w:left="1440" w:hanging="360"/>
        <w:rPr>
          <w:color w:val="34495e"/>
          <w:sz w:val="24"/>
          <w:szCs w:val="24"/>
        </w:rPr>
      </w:pPr>
      <w:r w:rsidDel="00000000" w:rsidR="00000000" w:rsidRPr="00000000">
        <w:rPr>
          <w:color w:val="34495e"/>
          <w:sz w:val="24"/>
          <w:szCs w:val="24"/>
          <w:rtl w:val="0"/>
        </w:rPr>
        <w:t xml:space="preserve">“c” for community building, </w:t>
      </w:r>
    </w:p>
    <w:p w:rsidR="00000000" w:rsidDel="00000000" w:rsidP="00000000" w:rsidRDefault="00000000" w:rsidRPr="00000000" w14:paraId="00000012">
      <w:pPr>
        <w:numPr>
          <w:ilvl w:val="0"/>
          <w:numId w:val="1"/>
        </w:numPr>
        <w:spacing w:line="240" w:lineRule="auto"/>
        <w:ind w:left="1440" w:hanging="360"/>
        <w:rPr>
          <w:color w:val="34495e"/>
          <w:sz w:val="24"/>
          <w:szCs w:val="24"/>
        </w:rPr>
      </w:pPr>
      <w:r w:rsidDel="00000000" w:rsidR="00000000" w:rsidRPr="00000000">
        <w:rPr>
          <w:color w:val="34495e"/>
          <w:sz w:val="24"/>
          <w:szCs w:val="24"/>
          <w:rtl w:val="0"/>
        </w:rPr>
        <w:t xml:space="preserve">“e” entertainment, </w:t>
      </w:r>
    </w:p>
    <w:p w:rsidR="00000000" w:rsidDel="00000000" w:rsidP="00000000" w:rsidRDefault="00000000" w:rsidRPr="00000000" w14:paraId="00000013">
      <w:pPr>
        <w:numPr>
          <w:ilvl w:val="0"/>
          <w:numId w:val="1"/>
        </w:numPr>
        <w:spacing w:line="240" w:lineRule="auto"/>
        <w:ind w:left="1440" w:hanging="360"/>
        <w:rPr>
          <w:color w:val="34495e"/>
          <w:sz w:val="24"/>
          <w:szCs w:val="24"/>
        </w:rPr>
      </w:pPr>
      <w:r w:rsidDel="00000000" w:rsidR="00000000" w:rsidRPr="00000000">
        <w:rPr>
          <w:color w:val="34495e"/>
          <w:sz w:val="24"/>
          <w:szCs w:val="24"/>
          <w:rtl w:val="0"/>
        </w:rPr>
        <w:t xml:space="preserve">“g” for government forces, </w:t>
      </w:r>
    </w:p>
    <w:p w:rsidR="00000000" w:rsidDel="00000000" w:rsidP="00000000" w:rsidRDefault="00000000" w:rsidRPr="00000000" w14:paraId="00000014">
      <w:pPr>
        <w:numPr>
          <w:ilvl w:val="0"/>
          <w:numId w:val="1"/>
        </w:numPr>
        <w:spacing w:line="240" w:lineRule="auto"/>
        <w:ind w:left="1440" w:hanging="360"/>
        <w:rPr>
          <w:color w:val="34495e"/>
          <w:sz w:val="24"/>
          <w:szCs w:val="24"/>
        </w:rPr>
      </w:pPr>
      <w:r w:rsidDel="00000000" w:rsidR="00000000" w:rsidRPr="00000000">
        <w:rPr>
          <w:color w:val="34495e"/>
          <w:sz w:val="24"/>
          <w:szCs w:val="24"/>
          <w:rtl w:val="0"/>
        </w:rPr>
        <w:t xml:space="preserve">“h” for housing, </w:t>
      </w:r>
    </w:p>
    <w:p w:rsidR="00000000" w:rsidDel="00000000" w:rsidP="00000000" w:rsidRDefault="00000000" w:rsidRPr="00000000" w14:paraId="00000015">
      <w:pPr>
        <w:numPr>
          <w:ilvl w:val="0"/>
          <w:numId w:val="1"/>
        </w:numPr>
        <w:spacing w:line="240" w:lineRule="auto"/>
        <w:ind w:left="1440" w:hanging="360"/>
        <w:rPr>
          <w:color w:val="34495e"/>
          <w:sz w:val="24"/>
          <w:szCs w:val="24"/>
        </w:rPr>
      </w:pPr>
      <w:r w:rsidDel="00000000" w:rsidR="00000000" w:rsidRPr="00000000">
        <w:rPr>
          <w:color w:val="34495e"/>
          <w:sz w:val="24"/>
          <w:szCs w:val="24"/>
          <w:rtl w:val="0"/>
        </w:rPr>
        <w:t xml:space="preserve"> “n” if this field doesn’t target a gentrifying force, and </w:t>
      </w:r>
    </w:p>
    <w:p w:rsidR="00000000" w:rsidDel="00000000" w:rsidP="00000000" w:rsidRDefault="00000000" w:rsidRPr="00000000" w14:paraId="00000016">
      <w:pPr>
        <w:numPr>
          <w:ilvl w:val="0"/>
          <w:numId w:val="1"/>
        </w:numPr>
        <w:spacing w:line="240" w:lineRule="auto"/>
        <w:ind w:left="1440" w:hanging="360"/>
        <w:rPr>
          <w:color w:val="34495e"/>
          <w:sz w:val="24"/>
          <w:szCs w:val="24"/>
        </w:rPr>
      </w:pPr>
      <w:r w:rsidDel="00000000" w:rsidR="00000000" w:rsidRPr="00000000">
        <w:rPr>
          <w:color w:val="34495e"/>
          <w:sz w:val="24"/>
          <w:szCs w:val="24"/>
          <w:rtl w:val="0"/>
        </w:rPr>
        <w:t xml:space="preserve">“o” if there’s a gentrifying force not specified by any other code (please use one word to describe the target/subject of the tweet: o: descriptor). </w:t>
      </w:r>
    </w:p>
    <w:p w:rsidR="00000000" w:rsidDel="00000000" w:rsidP="00000000" w:rsidRDefault="00000000" w:rsidRPr="00000000" w14:paraId="00000017">
      <w:pPr>
        <w:numPr>
          <w:ilvl w:val="0"/>
          <w:numId w:val="3"/>
        </w:numPr>
        <w:spacing w:line="240" w:lineRule="auto"/>
        <w:ind w:left="720" w:hanging="360"/>
        <w:rPr>
          <w:color w:val="34495e"/>
          <w:sz w:val="24"/>
          <w:szCs w:val="24"/>
        </w:rPr>
      </w:pPr>
      <w:r w:rsidDel="00000000" w:rsidR="00000000" w:rsidRPr="00000000">
        <w:rPr>
          <w:color w:val="34495e"/>
          <w:sz w:val="24"/>
          <w:szCs w:val="24"/>
          <w:rtl w:val="0"/>
        </w:rPr>
        <w:t xml:space="preserve">In column “Q,” you should enter: </w:t>
      </w:r>
    </w:p>
    <w:p w:rsidR="00000000" w:rsidDel="00000000" w:rsidP="00000000" w:rsidRDefault="00000000" w:rsidRPr="00000000" w14:paraId="00000018">
      <w:pPr>
        <w:numPr>
          <w:ilvl w:val="0"/>
          <w:numId w:val="7"/>
        </w:numPr>
        <w:spacing w:line="240" w:lineRule="auto"/>
        <w:ind w:left="1440" w:hanging="360"/>
        <w:rPr>
          <w:color w:val="34495e"/>
          <w:sz w:val="24"/>
          <w:szCs w:val="24"/>
        </w:rPr>
      </w:pPr>
      <w:r w:rsidDel="00000000" w:rsidR="00000000" w:rsidRPr="00000000">
        <w:rPr>
          <w:color w:val="34495e"/>
          <w:sz w:val="24"/>
          <w:szCs w:val="24"/>
          <w:rtl w:val="0"/>
        </w:rPr>
        <w:t xml:space="preserve">“up” for user photo, </w:t>
      </w:r>
    </w:p>
    <w:p w:rsidR="00000000" w:rsidDel="00000000" w:rsidP="00000000" w:rsidRDefault="00000000" w:rsidRPr="00000000" w14:paraId="00000019">
      <w:pPr>
        <w:numPr>
          <w:ilvl w:val="0"/>
          <w:numId w:val="7"/>
        </w:numPr>
        <w:spacing w:line="240" w:lineRule="auto"/>
        <w:ind w:left="1440" w:hanging="360"/>
        <w:rPr>
          <w:color w:val="34495e"/>
          <w:sz w:val="24"/>
          <w:szCs w:val="24"/>
        </w:rPr>
      </w:pPr>
      <w:r w:rsidDel="00000000" w:rsidR="00000000" w:rsidRPr="00000000">
        <w:rPr>
          <w:color w:val="34495e"/>
          <w:sz w:val="24"/>
          <w:szCs w:val="24"/>
          <w:rtl w:val="0"/>
        </w:rPr>
        <w:t xml:space="preserve">“m” for meme, </w:t>
      </w:r>
    </w:p>
    <w:p w:rsidR="00000000" w:rsidDel="00000000" w:rsidP="00000000" w:rsidRDefault="00000000" w:rsidRPr="00000000" w14:paraId="0000001A">
      <w:pPr>
        <w:numPr>
          <w:ilvl w:val="0"/>
          <w:numId w:val="7"/>
        </w:numPr>
        <w:spacing w:line="240" w:lineRule="auto"/>
        <w:ind w:left="1440" w:hanging="360"/>
        <w:rPr>
          <w:color w:val="34495e"/>
          <w:sz w:val="24"/>
          <w:szCs w:val="24"/>
        </w:rPr>
      </w:pPr>
      <w:r w:rsidDel="00000000" w:rsidR="00000000" w:rsidRPr="00000000">
        <w:rPr>
          <w:color w:val="34495e"/>
          <w:sz w:val="24"/>
          <w:szCs w:val="24"/>
          <w:rtl w:val="0"/>
        </w:rPr>
        <w:t xml:space="preserve">“f” for gofundme or other fundraising app/site, </w:t>
      </w:r>
    </w:p>
    <w:p w:rsidR="00000000" w:rsidDel="00000000" w:rsidP="00000000" w:rsidRDefault="00000000" w:rsidRPr="00000000" w14:paraId="0000001B">
      <w:pPr>
        <w:numPr>
          <w:ilvl w:val="0"/>
          <w:numId w:val="7"/>
        </w:numPr>
        <w:spacing w:line="240" w:lineRule="auto"/>
        <w:ind w:left="1440" w:hanging="360"/>
        <w:rPr>
          <w:sz w:val="24"/>
          <w:szCs w:val="24"/>
          <w:u w:val="none"/>
        </w:rPr>
      </w:pPr>
      <w:r w:rsidDel="00000000" w:rsidR="00000000" w:rsidRPr="00000000">
        <w:rPr>
          <w:sz w:val="24"/>
          <w:szCs w:val="24"/>
          <w:rtl w:val="0"/>
        </w:rPr>
        <w:t xml:space="preserve">“p” for a news or other press link, or </w:t>
      </w:r>
    </w:p>
    <w:p w:rsidR="00000000" w:rsidDel="00000000" w:rsidP="00000000" w:rsidRDefault="00000000" w:rsidRPr="00000000" w14:paraId="0000001C">
      <w:pPr>
        <w:numPr>
          <w:ilvl w:val="0"/>
          <w:numId w:val="7"/>
        </w:numPr>
        <w:spacing w:line="240" w:lineRule="auto"/>
        <w:ind w:left="1440" w:hanging="360"/>
        <w:rPr>
          <w:sz w:val="24"/>
          <w:szCs w:val="24"/>
          <w:u w:val="none"/>
        </w:rPr>
      </w:pPr>
      <w:r w:rsidDel="00000000" w:rsidR="00000000" w:rsidRPr="00000000">
        <w:rPr>
          <w:sz w:val="24"/>
          <w:szCs w:val="24"/>
          <w:rtl w:val="0"/>
        </w:rPr>
        <w:t xml:space="preserve">“o” for other (please use one word to describe the attachment(s): o: descriptor)</w:t>
      </w:r>
    </w:p>
    <w:p w:rsidR="00000000" w:rsidDel="00000000" w:rsidP="00000000" w:rsidRDefault="00000000" w:rsidRPr="00000000" w14:paraId="0000001D">
      <w:pPr>
        <w:numPr>
          <w:ilvl w:val="0"/>
          <w:numId w:val="3"/>
        </w:numPr>
        <w:spacing w:line="240" w:lineRule="auto"/>
        <w:ind w:left="720" w:hanging="360"/>
        <w:rPr>
          <w:sz w:val="24"/>
          <w:szCs w:val="24"/>
          <w:u w:val="none"/>
        </w:rPr>
      </w:pPr>
      <w:r w:rsidDel="00000000" w:rsidR="00000000" w:rsidRPr="00000000">
        <w:rPr>
          <w:sz w:val="24"/>
          <w:szCs w:val="24"/>
          <w:rtl w:val="0"/>
        </w:rPr>
        <w:t xml:space="preserve">In column “R,” you should enter the most granular level of location information you can find in the tweet/attachments: </w:t>
      </w:r>
    </w:p>
    <w:p w:rsidR="00000000" w:rsidDel="00000000" w:rsidP="00000000" w:rsidRDefault="00000000" w:rsidRPr="00000000" w14:paraId="0000001E">
      <w:pPr>
        <w:numPr>
          <w:ilvl w:val="0"/>
          <w:numId w:val="4"/>
        </w:numPr>
        <w:spacing w:line="240" w:lineRule="auto"/>
        <w:ind w:left="1440" w:hanging="360"/>
        <w:rPr>
          <w:sz w:val="24"/>
          <w:szCs w:val="24"/>
          <w:u w:val="none"/>
        </w:rPr>
      </w:pPr>
      <w:r w:rsidDel="00000000" w:rsidR="00000000" w:rsidRPr="00000000">
        <w:rPr>
          <w:sz w:val="24"/>
          <w:szCs w:val="24"/>
          <w:rtl w:val="0"/>
        </w:rPr>
        <w:t xml:space="preserve">Enter the place name, any address, street, city, state and/or country information you can discern. </w:t>
      </w:r>
    </w:p>
    <w:p w:rsidR="00000000" w:rsidDel="00000000" w:rsidP="00000000" w:rsidRDefault="00000000" w:rsidRPr="00000000" w14:paraId="0000001F">
      <w:pPr>
        <w:numPr>
          <w:ilvl w:val="0"/>
          <w:numId w:val="4"/>
        </w:numPr>
        <w:spacing w:line="240" w:lineRule="auto"/>
        <w:ind w:left="1440" w:hanging="360"/>
        <w:rPr>
          <w:sz w:val="24"/>
          <w:szCs w:val="24"/>
          <w:u w:val="none"/>
        </w:rPr>
      </w:pPr>
      <w:r w:rsidDel="00000000" w:rsidR="00000000" w:rsidRPr="00000000">
        <w:rPr>
          <w:sz w:val="24"/>
          <w:szCs w:val="24"/>
          <w:rtl w:val="0"/>
        </w:rPr>
        <w:t xml:space="preserve">If none available, enter, “none”. </w:t>
      </w:r>
    </w:p>
    <w:p w:rsidR="00000000" w:rsidDel="00000000" w:rsidP="00000000" w:rsidRDefault="00000000" w:rsidRPr="00000000" w14:paraId="00000020">
      <w:pPr>
        <w:numPr>
          <w:ilvl w:val="0"/>
          <w:numId w:val="4"/>
        </w:numPr>
        <w:spacing w:line="240" w:lineRule="auto"/>
        <w:ind w:left="1440" w:hanging="360"/>
        <w:rPr>
          <w:sz w:val="24"/>
          <w:szCs w:val="24"/>
          <w:u w:val="none"/>
        </w:rPr>
      </w:pPr>
      <w:r w:rsidDel="00000000" w:rsidR="00000000" w:rsidRPr="00000000">
        <w:rPr>
          <w:sz w:val="24"/>
          <w:szCs w:val="24"/>
          <w:rtl w:val="0"/>
        </w:rPr>
        <w:t xml:space="preserve">If more than one, enter all separated by a “;”. For instance: Boyle Heights, LA; Brooklyn, NY</w:t>
      </w:r>
    </w:p>
    <w:p w:rsidR="00000000" w:rsidDel="00000000" w:rsidP="00000000" w:rsidRDefault="00000000" w:rsidRPr="00000000" w14:paraId="00000021">
      <w:pPr>
        <w:numPr>
          <w:ilvl w:val="0"/>
          <w:numId w:val="3"/>
        </w:numPr>
        <w:spacing w:line="240" w:lineRule="auto"/>
        <w:ind w:left="720" w:hanging="360"/>
        <w:rPr>
          <w:sz w:val="24"/>
          <w:szCs w:val="24"/>
          <w:u w:val="none"/>
        </w:rPr>
      </w:pPr>
      <w:r w:rsidDel="00000000" w:rsidR="00000000" w:rsidRPr="00000000">
        <w:rPr>
          <w:sz w:val="24"/>
          <w:szCs w:val="24"/>
          <w:rtl w:val="0"/>
        </w:rPr>
        <w:t xml:space="preserve">In column “S,” you should enter other pertinent information included in the link such as mention of other activist groups and associated url. This might take a bit of extra googling. In appropriate:</w:t>
      </w:r>
    </w:p>
    <w:p w:rsidR="00000000" w:rsidDel="00000000" w:rsidP="00000000" w:rsidRDefault="00000000" w:rsidRPr="00000000" w14:paraId="00000022">
      <w:pPr>
        <w:numPr>
          <w:ilvl w:val="0"/>
          <w:numId w:val="6"/>
        </w:numPr>
        <w:spacing w:line="240" w:lineRule="auto"/>
        <w:ind w:left="1440" w:hanging="360"/>
        <w:rPr>
          <w:sz w:val="24"/>
          <w:szCs w:val="24"/>
          <w:u w:val="none"/>
        </w:rPr>
      </w:pPr>
      <w:r w:rsidDel="00000000" w:rsidR="00000000" w:rsidRPr="00000000">
        <w:rPr>
          <w:sz w:val="24"/>
          <w:szCs w:val="24"/>
          <w:rtl w:val="0"/>
        </w:rPr>
        <w:t xml:space="preserve">Name; url</w:t>
      </w:r>
    </w:p>
    <w:p w:rsidR="00000000" w:rsidDel="00000000" w:rsidP="00000000" w:rsidRDefault="00000000" w:rsidRPr="00000000" w14:paraId="00000023">
      <w:pPr>
        <w:numPr>
          <w:ilvl w:val="0"/>
          <w:numId w:val="6"/>
        </w:numPr>
        <w:spacing w:line="240" w:lineRule="auto"/>
        <w:ind w:left="1440" w:hanging="360"/>
        <w:rPr>
          <w:sz w:val="24"/>
          <w:szCs w:val="24"/>
          <w:u w:val="none"/>
        </w:rPr>
      </w:pPr>
      <w:r w:rsidDel="00000000" w:rsidR="00000000" w:rsidRPr="00000000">
        <w:rPr>
          <w:sz w:val="24"/>
          <w:szCs w:val="24"/>
          <w:rtl w:val="0"/>
        </w:rPr>
        <w:t xml:space="preserve">For example: The Movement to Protect the People; www.mtopp.org</w:t>
      </w:r>
    </w:p>
    <w:p w:rsidR="00000000" w:rsidDel="00000000" w:rsidP="00000000" w:rsidRDefault="00000000" w:rsidRPr="00000000" w14:paraId="00000024">
      <w:pPr>
        <w:pStyle w:val="Heading3"/>
        <w:keepNext w:val="0"/>
        <w:keepLines w:val="0"/>
        <w:spacing w:after="220" w:before="460" w:line="240" w:lineRule="auto"/>
        <w:rPr>
          <w:b w:val="1"/>
          <w:color w:val="000000"/>
          <w:sz w:val="27"/>
          <w:szCs w:val="27"/>
          <w:highlight w:val="white"/>
        </w:rPr>
      </w:pPr>
      <w:bookmarkStart w:colFirst="0" w:colLast="0" w:name="_x1q0urp2mkks" w:id="2"/>
      <w:bookmarkEnd w:id="2"/>
      <w:r w:rsidDel="00000000" w:rsidR="00000000" w:rsidRPr="00000000">
        <w:rPr>
          <w:b w:val="1"/>
          <w:color w:val="000000"/>
          <w:sz w:val="27"/>
          <w:szCs w:val="27"/>
          <w:highlight w:val="white"/>
          <w:rtl w:val="0"/>
        </w:rPr>
        <w:t xml:space="preserve">Tips and Examples (use lower case except for place names and spell out--I’ve abbreviated in this sheet)</w:t>
      </w:r>
    </w:p>
    <w:p w:rsidR="00000000" w:rsidDel="00000000" w:rsidP="00000000" w:rsidRDefault="00000000" w:rsidRPr="00000000" w14:paraId="0000002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numPr>
          <w:ilvl w:val="0"/>
          <w:numId w:val="5"/>
        </w:numPr>
        <w:spacing w:after="440" w:line="240" w:lineRule="auto"/>
        <w:ind w:left="720" w:hanging="360"/>
        <w:rPr>
          <w:color w:val="34495e"/>
          <w:sz w:val="24"/>
          <w:szCs w:val="24"/>
          <w:highlight w:val="white"/>
          <w:u w:val="none"/>
        </w:rPr>
      </w:pPr>
      <w:r w:rsidDel="00000000" w:rsidR="00000000" w:rsidRPr="00000000">
        <w:rPr>
          <w:color w:val="34495e"/>
          <w:sz w:val="24"/>
          <w:szCs w:val="24"/>
          <w:highlight w:val="white"/>
          <w:rtl w:val="0"/>
        </w:rPr>
        <w:t xml:space="preserve">https://twitter.com/BANgentrifying/status/972112205637472256</w:t>
      </w:r>
    </w:p>
    <w:p w:rsidR="00000000" w:rsidDel="00000000" w:rsidP="00000000" w:rsidRDefault="00000000" w:rsidRPr="00000000" w14:paraId="00000027">
      <w:pPr>
        <w:spacing w:after="440" w:line="240" w:lineRule="auto"/>
        <w:ind w:left="0" w:firstLine="0"/>
        <w:rPr>
          <w:color w:val="34495e"/>
          <w:sz w:val="24"/>
          <w:szCs w:val="24"/>
          <w:highlight w:val="white"/>
        </w:rPr>
      </w:pPr>
      <w:r w:rsidDel="00000000" w:rsidR="00000000" w:rsidRPr="00000000">
        <w:rPr>
          <w:color w:val="34495e"/>
          <w:sz w:val="24"/>
          <w:szCs w:val="24"/>
          <w:highlight w:val="white"/>
          <w:rtl w:val="0"/>
        </w:rPr>
        <w:t xml:space="preserve">Tweet: This is an important event because BBG has over 18,000 members and we need to reach them and get them involved in this struggle! To sign up please call (718) 703-3086, before, or just meet up with us! This is Our Garden and we must protect it!</w:t>
      </w:r>
    </w:p>
    <w:p w:rsidR="00000000" w:rsidDel="00000000" w:rsidP="00000000" w:rsidRDefault="00000000" w:rsidRPr="00000000" w14:paraId="00000028">
      <w:pPr>
        <w:spacing w:line="240" w:lineRule="auto"/>
        <w:rPr>
          <w:color w:val="34495e"/>
          <w:sz w:val="24"/>
          <w:szCs w:val="24"/>
          <w:highlight w:val="white"/>
          <w:u w:val="single"/>
        </w:rPr>
      </w:pPr>
      <w:r w:rsidDel="00000000" w:rsidR="00000000" w:rsidRPr="00000000">
        <w:rPr>
          <w:color w:val="34495e"/>
          <w:sz w:val="24"/>
          <w:szCs w:val="24"/>
          <w:highlight w:val="white"/>
          <w:u w:val="single"/>
          <w:rtl w:val="0"/>
        </w:rPr>
        <w:t xml:space="preserve">O</w:t>
        <w:tab/>
        <w:tab/>
        <w:t xml:space="preserve">P</w:t>
        <w:tab/>
        <w:tab/>
        <w:tab/>
        <w:t xml:space="preserve">Q</w:t>
        <w:tab/>
        <w:tab/>
        <w:t xml:space="preserve">R</w:t>
        <w:tab/>
        <w:tab/>
        <w:tab/>
        <w:t xml:space="preserve">S</w:t>
      </w:r>
    </w:p>
    <w:p w:rsidR="00000000" w:rsidDel="00000000" w:rsidP="00000000" w:rsidRDefault="00000000" w:rsidRPr="00000000" w14:paraId="00000029">
      <w:pPr>
        <w:spacing w:line="240" w:lineRule="auto"/>
        <w:rPr>
          <w:sz w:val="23"/>
          <w:szCs w:val="23"/>
          <w:highlight w:val="white"/>
        </w:rPr>
      </w:pPr>
      <w:r w:rsidDel="00000000" w:rsidR="00000000" w:rsidRPr="00000000">
        <w:rPr>
          <w:sz w:val="23"/>
          <w:szCs w:val="23"/>
          <w:highlight w:val="white"/>
          <w:rtl w:val="0"/>
        </w:rPr>
        <w:t xml:space="preserve">Action</w:t>
        <w:tab/>
        <w:tab/>
        <w:t xml:space="preserve">Target</w:t>
        <w:tab/>
        <w:tab/>
        <w:t xml:space="preserve">      attached</w:t>
        <w:tab/>
        <w:t xml:space="preserve">     location</w:t>
        <w:tab/>
        <w:t xml:space="preserve"> </w:t>
        <w:tab/>
        <w:t xml:space="preserve">         other</w:t>
      </w:r>
    </w:p>
    <w:p w:rsidR="00000000" w:rsidDel="00000000" w:rsidP="00000000" w:rsidRDefault="00000000" w:rsidRPr="00000000" w14:paraId="0000002A">
      <w:pPr>
        <w:spacing w:line="240" w:lineRule="auto"/>
        <w:ind w:left="0" w:firstLine="0"/>
        <w:rPr>
          <w:sz w:val="23"/>
          <w:szCs w:val="23"/>
          <w:highlight w:val="white"/>
        </w:rPr>
      </w:pPr>
      <w:r w:rsidDel="00000000" w:rsidR="00000000" w:rsidRPr="00000000">
        <w:rPr>
          <w:sz w:val="23"/>
          <w:szCs w:val="23"/>
          <w:highlight w:val="white"/>
          <w:rtl w:val="0"/>
        </w:rPr>
        <w:t xml:space="preserve">l</w:t>
        <w:tab/>
        <w:tab/>
        <w:t xml:space="preserve">b</w:t>
        <w:tab/>
        <w:tab/>
        <w:tab/>
        <w:t xml:space="preserve">up</w:t>
        <w:tab/>
        <w:t xml:space="preserve">BBG, Brooklyn, NY   Movement to protect.../link   </w:t>
      </w:r>
    </w:p>
    <w:p w:rsidR="00000000" w:rsidDel="00000000" w:rsidP="00000000" w:rsidRDefault="00000000" w:rsidRPr="00000000" w14:paraId="0000002B">
      <w:pPr>
        <w:spacing w:line="240" w:lineRule="auto"/>
        <w:rPr>
          <w:sz w:val="23"/>
          <w:szCs w:val="23"/>
          <w:highlight w:val="white"/>
        </w:rPr>
      </w:pPr>
      <w:r w:rsidDel="00000000" w:rsidR="00000000" w:rsidRPr="00000000">
        <w:rPr>
          <w:rtl w:val="0"/>
        </w:rPr>
      </w:r>
    </w:p>
    <w:p w:rsidR="00000000" w:rsidDel="00000000" w:rsidP="00000000" w:rsidRDefault="00000000" w:rsidRPr="00000000" w14:paraId="0000002C">
      <w:pPr>
        <w:spacing w:line="240" w:lineRule="auto"/>
        <w:rPr>
          <w:sz w:val="23"/>
          <w:szCs w:val="23"/>
          <w:highlight w:val="white"/>
        </w:rPr>
      </w:pPr>
      <w:r w:rsidDel="00000000" w:rsidR="00000000" w:rsidRPr="00000000">
        <w:rPr>
          <w:rtl w:val="0"/>
        </w:rPr>
      </w:r>
    </w:p>
    <w:p w:rsidR="00000000" w:rsidDel="00000000" w:rsidP="00000000" w:rsidRDefault="00000000" w:rsidRPr="00000000" w14:paraId="0000002D">
      <w:pPr>
        <w:spacing w:line="240" w:lineRule="auto"/>
        <w:rPr>
          <w:sz w:val="23"/>
          <w:szCs w:val="23"/>
          <w:highlight w:val="white"/>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numPr>
          <w:ilvl w:val="0"/>
          <w:numId w:val="5"/>
        </w:numPr>
        <w:spacing w:after="440" w:line="240" w:lineRule="auto"/>
        <w:ind w:left="720" w:hanging="360"/>
        <w:rPr>
          <w:color w:val="34495e"/>
          <w:sz w:val="24"/>
          <w:szCs w:val="24"/>
          <w:highlight w:val="white"/>
        </w:rPr>
      </w:pPr>
      <w:r w:rsidDel="00000000" w:rsidR="00000000" w:rsidRPr="00000000">
        <w:rPr>
          <w:color w:val="34495e"/>
          <w:sz w:val="24"/>
          <w:szCs w:val="24"/>
          <w:highlight w:val="white"/>
          <w:rtl w:val="0"/>
        </w:rPr>
        <w:t xml:space="preserve">https://twitter.com/BANgentrifying/status/972115973619757056</w:t>
      </w:r>
      <w:r w:rsidDel="00000000" w:rsidR="00000000" w:rsidRPr="00000000">
        <w:rPr>
          <w:rtl w:val="0"/>
        </w:rPr>
      </w:r>
    </w:p>
    <w:p w:rsidR="00000000" w:rsidDel="00000000" w:rsidP="00000000" w:rsidRDefault="00000000" w:rsidRPr="00000000" w14:paraId="00000030">
      <w:pPr>
        <w:spacing w:after="440" w:line="240" w:lineRule="auto"/>
        <w:rPr>
          <w:color w:val="34495e"/>
          <w:sz w:val="24"/>
          <w:szCs w:val="24"/>
          <w:highlight w:val="white"/>
        </w:rPr>
      </w:pPr>
      <w:r w:rsidDel="00000000" w:rsidR="00000000" w:rsidRPr="00000000">
        <w:rPr>
          <w:color w:val="34495e"/>
          <w:sz w:val="24"/>
          <w:szCs w:val="24"/>
          <w:highlight w:val="white"/>
          <w:rtl w:val="0"/>
        </w:rPr>
        <w:t xml:space="preserve">A new update has been posted to The E4F Rapid Response Legal Fund: https://youcaring.com/equalityforflatbush-763367/update/853820</w:t>
      </w:r>
    </w:p>
    <w:p w:rsidR="00000000" w:rsidDel="00000000" w:rsidP="00000000" w:rsidRDefault="00000000" w:rsidRPr="00000000" w14:paraId="00000031">
      <w:pPr>
        <w:spacing w:line="240" w:lineRule="auto"/>
        <w:rPr>
          <w:color w:val="34495e"/>
          <w:sz w:val="24"/>
          <w:szCs w:val="24"/>
          <w:highlight w:val="white"/>
          <w:u w:val="single"/>
        </w:rPr>
      </w:pPr>
      <w:r w:rsidDel="00000000" w:rsidR="00000000" w:rsidRPr="00000000">
        <w:rPr>
          <w:rtl w:val="0"/>
        </w:rPr>
      </w:r>
    </w:p>
    <w:p w:rsidR="00000000" w:rsidDel="00000000" w:rsidP="00000000" w:rsidRDefault="00000000" w:rsidRPr="00000000" w14:paraId="00000032">
      <w:pPr>
        <w:spacing w:line="240" w:lineRule="auto"/>
        <w:rPr>
          <w:color w:val="34495e"/>
          <w:sz w:val="24"/>
          <w:szCs w:val="24"/>
          <w:highlight w:val="white"/>
          <w:u w:val="single"/>
        </w:rPr>
      </w:pPr>
      <w:r w:rsidDel="00000000" w:rsidR="00000000" w:rsidRPr="00000000">
        <w:rPr>
          <w:color w:val="34495e"/>
          <w:sz w:val="24"/>
          <w:szCs w:val="24"/>
          <w:highlight w:val="white"/>
          <w:u w:val="single"/>
          <w:rtl w:val="0"/>
        </w:rPr>
        <w:t xml:space="preserve">O</w:t>
        <w:tab/>
        <w:tab/>
        <w:t xml:space="preserve">P</w:t>
        <w:tab/>
        <w:tab/>
        <w:tab/>
        <w:t xml:space="preserve">Q</w:t>
        <w:tab/>
        <w:tab/>
        <w:t xml:space="preserve">R</w:t>
        <w:tab/>
        <w:tab/>
        <w:tab/>
        <w:t xml:space="preserve">S</w:t>
      </w:r>
    </w:p>
    <w:p w:rsidR="00000000" w:rsidDel="00000000" w:rsidP="00000000" w:rsidRDefault="00000000" w:rsidRPr="00000000" w14:paraId="00000033">
      <w:pPr>
        <w:spacing w:line="240" w:lineRule="auto"/>
        <w:rPr>
          <w:sz w:val="23"/>
          <w:szCs w:val="23"/>
          <w:highlight w:val="white"/>
        </w:rPr>
      </w:pPr>
      <w:r w:rsidDel="00000000" w:rsidR="00000000" w:rsidRPr="00000000">
        <w:rPr>
          <w:sz w:val="23"/>
          <w:szCs w:val="23"/>
          <w:highlight w:val="white"/>
          <w:rtl w:val="0"/>
        </w:rPr>
        <w:t xml:space="preserve">Action</w:t>
        <w:tab/>
        <w:tab/>
        <w:t xml:space="preserve">Target</w:t>
        <w:tab/>
        <w:tab/>
        <w:tab/>
        <w:t xml:space="preserve">attached</w:t>
        <w:tab/>
        <w:t xml:space="preserve">location</w:t>
        <w:tab/>
        <w:tab/>
        <w:t xml:space="preserve">other</w:t>
      </w:r>
    </w:p>
    <w:p w:rsidR="00000000" w:rsidDel="00000000" w:rsidP="00000000" w:rsidRDefault="00000000" w:rsidRPr="00000000" w14:paraId="00000034">
      <w:pPr>
        <w:spacing w:line="240" w:lineRule="auto"/>
        <w:rPr>
          <w:color w:val="34495e"/>
          <w:sz w:val="24"/>
          <w:szCs w:val="24"/>
          <w:highlight w:val="white"/>
        </w:rPr>
      </w:pPr>
      <w:r w:rsidDel="00000000" w:rsidR="00000000" w:rsidRPr="00000000">
        <w:rPr>
          <w:color w:val="34495e"/>
          <w:sz w:val="24"/>
          <w:szCs w:val="24"/>
          <w:highlight w:val="white"/>
          <w:rtl w:val="0"/>
        </w:rPr>
        <w:t xml:space="preserve">l</w:t>
        <w:tab/>
        <w:tab/>
        <w:t xml:space="preserve">n</w:t>
        <w:tab/>
        <w:tab/>
        <w:tab/>
        <w:t xml:space="preserve">f</w:t>
        <w:tab/>
        <w:tab/>
        <w:t xml:space="preserve">Brooklyn, NY</w:t>
        <w:tab/>
        <w:t xml:space="preserve">  Equality for Flatbush; link</w:t>
      </w:r>
      <w:r w:rsidDel="00000000" w:rsidR="00000000" w:rsidRPr="00000000">
        <w:rPr>
          <w:sz w:val="23"/>
          <w:szCs w:val="23"/>
          <w:highlight w:val="white"/>
          <w:rtl w:val="0"/>
        </w:rPr>
        <w:tab/>
        <w:tab/>
        <w:tab/>
        <w:tab/>
        <w:tab/>
        <w:tab/>
        <w:tab/>
        <w:tab/>
        <w:tab/>
      </w:r>
      <w:r w:rsidDel="00000000" w:rsidR="00000000" w:rsidRPr="00000000">
        <w:rPr>
          <w:rtl w:val="0"/>
        </w:rPr>
      </w:r>
    </w:p>
    <w:p w:rsidR="00000000" w:rsidDel="00000000" w:rsidP="00000000" w:rsidRDefault="00000000" w:rsidRPr="00000000" w14:paraId="00000035">
      <w:pPr>
        <w:spacing w:line="240" w:lineRule="auto"/>
        <w:rPr>
          <w:b w:val="1"/>
          <w:color w:val="000000"/>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after="220" w:before="460" w:line="240" w:lineRule="auto"/>
        <w:rPr>
          <w:b w:val="1"/>
          <w:color w:val="000000"/>
          <w:sz w:val="27"/>
          <w:szCs w:val="27"/>
          <w:highlight w:val="white"/>
        </w:rPr>
      </w:pPr>
      <w:bookmarkStart w:colFirst="0" w:colLast="0" w:name="_gjan2k9lioqz" w:id="3"/>
      <w:bookmarkEnd w:id="3"/>
      <w:r w:rsidDel="00000000" w:rsidR="00000000" w:rsidRPr="00000000">
        <w:rPr>
          <w:b w:val="1"/>
          <w:color w:val="000000"/>
          <w:sz w:val="27"/>
          <w:szCs w:val="27"/>
          <w:highlight w:val="white"/>
          <w:rtl w:val="0"/>
        </w:rPr>
        <w:t xml:space="preserve">Summary</w:t>
      </w:r>
    </w:p>
    <w:p w:rsidR="00000000" w:rsidDel="00000000" w:rsidP="00000000" w:rsidRDefault="00000000" w:rsidRPr="00000000" w14:paraId="00000037">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This task is about putting tweets into appropriate categories. You need to choose the best available option for each tweet. If the tweet contains none of the above themes but does contain a URL, please cut and paste that URL into another browser and code the content of that URL. If the content is lengthy, like a song, attached article, or a video clip, do not code the entire content, just what immediately jumps out in viewing the media briefly and inspecting fields like the title.  Only select "Other" for items that do not match any of the available categories at all in tweet or URL.</w:t>
      </w:r>
    </w:p>
    <w:p w:rsidR="00000000" w:rsidDel="00000000" w:rsidP="00000000" w:rsidRDefault="00000000" w:rsidRPr="00000000" w14:paraId="00000038">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DO NOT LOOK AT THE OTHER GROUP’S SHEET. Click on your assigned Google Sheet and then click the button “open with” and choose “Google Sheets”. You’ll need to be signed into your personal Google account. </w:t>
      </w:r>
    </w:p>
    <w:p w:rsidR="00000000" w:rsidDel="00000000" w:rsidP="00000000" w:rsidRDefault="00000000" w:rsidRPr="00000000" w14:paraId="00000039">
      <w:pPr>
        <w:spacing w:after="220" w:line="240" w:lineRule="auto"/>
        <w:rPr>
          <w:b w:val="1"/>
          <w:color w:val="34495e"/>
          <w:sz w:val="24"/>
          <w:szCs w:val="24"/>
          <w:highlight w:val="white"/>
        </w:rPr>
      </w:pPr>
      <w:hyperlink r:id="rId6">
        <w:r w:rsidDel="00000000" w:rsidR="00000000" w:rsidRPr="00000000">
          <w:rPr>
            <w:b w:val="1"/>
            <w:color w:val="1155cc"/>
            <w:sz w:val="24"/>
            <w:szCs w:val="24"/>
            <w:highlight w:val="white"/>
            <w:u w:val="single"/>
            <w:rtl w:val="0"/>
          </w:rPr>
          <w:t xml:space="preserve">Google Sheet A</w:t>
        </w:r>
      </w:hyperlink>
      <w:r w:rsidDel="00000000" w:rsidR="00000000" w:rsidRPr="00000000">
        <w:rPr>
          <w:rtl w:val="0"/>
        </w:rPr>
      </w:r>
    </w:p>
    <w:p w:rsidR="00000000" w:rsidDel="00000000" w:rsidP="00000000" w:rsidRDefault="00000000" w:rsidRPr="00000000" w14:paraId="0000003A">
      <w:pPr>
        <w:spacing w:after="220" w:line="240" w:lineRule="auto"/>
        <w:rPr>
          <w:color w:val="34495e"/>
          <w:sz w:val="24"/>
          <w:szCs w:val="24"/>
          <w:highlight w:val="white"/>
          <w:u w:val="single"/>
        </w:rPr>
      </w:pPr>
      <w:r w:rsidDel="00000000" w:rsidR="00000000" w:rsidRPr="00000000">
        <w:rPr>
          <w:color w:val="34495e"/>
          <w:sz w:val="24"/>
          <w:szCs w:val="24"/>
          <w:highlight w:val="white"/>
          <w:u w:val="single"/>
          <w:rtl w:val="0"/>
        </w:rPr>
        <w:t xml:space="preserve">Name</w:t>
        <w:tab/>
        <w:tab/>
      </w:r>
      <w:r w:rsidDel="00000000" w:rsidR="00000000" w:rsidRPr="00000000">
        <w:rPr>
          <w:color w:val="34495e"/>
          <w:sz w:val="24"/>
          <w:szCs w:val="24"/>
          <w:highlight w:val="white"/>
          <w:rtl w:val="0"/>
        </w:rPr>
        <w:tab/>
        <w:tab/>
        <w:tab/>
      </w:r>
      <w:r w:rsidDel="00000000" w:rsidR="00000000" w:rsidRPr="00000000">
        <w:rPr>
          <w:color w:val="34495e"/>
          <w:sz w:val="24"/>
          <w:szCs w:val="24"/>
          <w:highlight w:val="white"/>
          <w:u w:val="single"/>
          <w:rtl w:val="0"/>
        </w:rPr>
        <w:t xml:space="preserve">Tweets</w:t>
      </w:r>
    </w:p>
    <w:p w:rsidR="00000000" w:rsidDel="00000000" w:rsidP="00000000" w:rsidRDefault="00000000" w:rsidRPr="00000000" w14:paraId="0000003B">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1]</w:t>
        <w:tab/>
        <w:tab/>
      </w:r>
      <w:r w:rsidDel="00000000" w:rsidR="00000000" w:rsidRPr="00000000">
        <w:rPr>
          <w:color w:val="34495e"/>
          <w:sz w:val="24"/>
          <w:szCs w:val="24"/>
          <w:highlight w:val="white"/>
          <w:rtl w:val="0"/>
        </w:rPr>
        <w:tab/>
        <w:tab/>
        <w:t xml:space="preserve">6-15</w:t>
      </w:r>
    </w:p>
    <w:p w:rsidR="00000000" w:rsidDel="00000000" w:rsidP="00000000" w:rsidRDefault="00000000" w:rsidRPr="00000000" w14:paraId="0000003C">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2]</w:t>
        <w:tab/>
        <w:tab/>
        <w:tab/>
        <w:tab/>
        <w:t xml:space="preserve">16-25</w:t>
      </w:r>
    </w:p>
    <w:p w:rsidR="00000000" w:rsidDel="00000000" w:rsidP="00000000" w:rsidRDefault="00000000" w:rsidRPr="00000000" w14:paraId="0000003D">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3]</w:t>
        <w:tab/>
        <w:tab/>
        <w:tab/>
        <w:tab/>
        <w:t xml:space="preserve">26-35</w:t>
      </w:r>
    </w:p>
    <w:p w:rsidR="00000000" w:rsidDel="00000000" w:rsidP="00000000" w:rsidRDefault="00000000" w:rsidRPr="00000000" w14:paraId="0000003E">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4]</w:t>
        <w:tab/>
        <w:tab/>
        <w:tab/>
        <w:tab/>
        <w:t xml:space="preserve">36-45</w:t>
      </w:r>
    </w:p>
    <w:p w:rsidR="00000000" w:rsidDel="00000000" w:rsidP="00000000" w:rsidRDefault="00000000" w:rsidRPr="00000000" w14:paraId="0000003F">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5]</w:t>
        <w:tab/>
        <w:tab/>
        <w:tab/>
        <w:tab/>
        <w:t xml:space="preserve">46-55</w:t>
        <w:tab/>
      </w:r>
    </w:p>
    <w:p w:rsidR="00000000" w:rsidDel="00000000" w:rsidP="00000000" w:rsidRDefault="00000000" w:rsidRPr="00000000" w14:paraId="00000040">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6]</w:t>
        <w:tab/>
        <w:tab/>
        <w:tab/>
        <w:tab/>
        <w:t xml:space="preserve">56-65</w:t>
      </w:r>
    </w:p>
    <w:p w:rsidR="00000000" w:rsidDel="00000000" w:rsidP="00000000" w:rsidRDefault="00000000" w:rsidRPr="00000000" w14:paraId="00000041">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7]</w:t>
        <w:tab/>
        <w:tab/>
        <w:tab/>
        <w:tab/>
        <w:t xml:space="preserve">81-90</w:t>
      </w:r>
    </w:p>
    <w:p w:rsidR="00000000" w:rsidDel="00000000" w:rsidP="00000000" w:rsidRDefault="00000000" w:rsidRPr="00000000" w14:paraId="00000042">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8]</w:t>
        <w:tab/>
        <w:tab/>
        <w:tab/>
        <w:tab/>
        <w:t xml:space="preserve">76-80, 91-95</w:t>
      </w:r>
    </w:p>
    <w:p w:rsidR="00000000" w:rsidDel="00000000" w:rsidP="00000000" w:rsidRDefault="00000000" w:rsidRPr="00000000" w14:paraId="00000043">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9]</w:t>
        <w:tab/>
        <w:tab/>
        <w:tab/>
        <w:tab/>
        <w:t xml:space="preserve">66-75</w:t>
      </w:r>
    </w:p>
    <w:p w:rsidR="00000000" w:rsidDel="00000000" w:rsidP="00000000" w:rsidRDefault="00000000" w:rsidRPr="00000000" w14:paraId="00000044">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11]</w:t>
        <w:tab/>
        <w:tab/>
        <w:tab/>
        <w:tab/>
        <w:t xml:space="preserve">96-105</w:t>
      </w:r>
    </w:p>
    <w:p w:rsidR="00000000" w:rsidDel="00000000" w:rsidP="00000000" w:rsidRDefault="00000000" w:rsidRPr="00000000" w14:paraId="00000045">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12]</w:t>
        <w:tab/>
        <w:tab/>
        <w:tab/>
        <w:tab/>
        <w:t xml:space="preserve">106-115</w:t>
      </w:r>
    </w:p>
    <w:p w:rsidR="00000000" w:rsidDel="00000000" w:rsidP="00000000" w:rsidRDefault="00000000" w:rsidRPr="00000000" w14:paraId="00000046">
      <w:pPr>
        <w:spacing w:after="220" w:line="240" w:lineRule="auto"/>
        <w:rPr>
          <w:b w:val="1"/>
          <w:color w:val="34495e"/>
          <w:sz w:val="24"/>
          <w:szCs w:val="24"/>
          <w:highlight w:val="white"/>
        </w:rPr>
      </w:pPr>
      <w:r w:rsidDel="00000000" w:rsidR="00000000" w:rsidRPr="00000000">
        <w:rPr>
          <w:rtl w:val="0"/>
        </w:rPr>
      </w:r>
    </w:p>
    <w:p w:rsidR="00000000" w:rsidDel="00000000" w:rsidP="00000000" w:rsidRDefault="00000000" w:rsidRPr="00000000" w14:paraId="00000047">
      <w:pPr>
        <w:spacing w:after="220" w:line="240" w:lineRule="auto"/>
        <w:rPr>
          <w:color w:val="34495e"/>
          <w:sz w:val="24"/>
          <w:szCs w:val="24"/>
          <w:highlight w:val="white"/>
        </w:rPr>
      </w:pPr>
      <w:hyperlink r:id="rId7">
        <w:r w:rsidDel="00000000" w:rsidR="00000000" w:rsidRPr="00000000">
          <w:rPr>
            <w:b w:val="1"/>
            <w:color w:val="1155cc"/>
            <w:sz w:val="24"/>
            <w:szCs w:val="24"/>
            <w:highlight w:val="white"/>
            <w:u w:val="single"/>
            <w:rtl w:val="0"/>
          </w:rPr>
          <w:t xml:space="preserve">Google Sheet B</w:t>
        </w:r>
      </w:hyperlink>
      <w:r w:rsidDel="00000000" w:rsidR="00000000" w:rsidRPr="00000000">
        <w:rPr>
          <w:b w:val="1"/>
          <w:color w:val="34495e"/>
          <w:sz w:val="24"/>
          <w:szCs w:val="24"/>
          <w:highlight w:val="white"/>
          <w:rtl w:val="0"/>
        </w:rPr>
        <w:tab/>
      </w:r>
      <w:r w:rsidDel="00000000" w:rsidR="00000000" w:rsidRPr="00000000">
        <w:rPr>
          <w:color w:val="34495e"/>
          <w:sz w:val="24"/>
          <w:szCs w:val="24"/>
          <w:highlight w:val="white"/>
          <w:rtl w:val="0"/>
        </w:rPr>
        <w:tab/>
        <w:tab/>
      </w:r>
    </w:p>
    <w:p w:rsidR="00000000" w:rsidDel="00000000" w:rsidP="00000000" w:rsidRDefault="00000000" w:rsidRPr="00000000" w14:paraId="00000048">
      <w:pPr>
        <w:spacing w:after="220" w:line="240" w:lineRule="auto"/>
        <w:rPr>
          <w:color w:val="34495e"/>
          <w:sz w:val="24"/>
          <w:szCs w:val="24"/>
          <w:highlight w:val="white"/>
          <w:u w:val="single"/>
        </w:rPr>
      </w:pPr>
      <w:r w:rsidDel="00000000" w:rsidR="00000000" w:rsidRPr="00000000">
        <w:rPr>
          <w:color w:val="34495e"/>
          <w:sz w:val="24"/>
          <w:szCs w:val="24"/>
          <w:highlight w:val="white"/>
          <w:u w:val="single"/>
          <w:rtl w:val="0"/>
        </w:rPr>
        <w:t xml:space="preserve">Name</w:t>
        <w:tab/>
        <w:tab/>
      </w:r>
      <w:r w:rsidDel="00000000" w:rsidR="00000000" w:rsidRPr="00000000">
        <w:rPr>
          <w:color w:val="34495e"/>
          <w:sz w:val="24"/>
          <w:szCs w:val="24"/>
          <w:highlight w:val="white"/>
          <w:rtl w:val="0"/>
        </w:rPr>
        <w:tab/>
        <w:tab/>
        <w:tab/>
      </w:r>
      <w:r w:rsidDel="00000000" w:rsidR="00000000" w:rsidRPr="00000000">
        <w:rPr>
          <w:color w:val="34495e"/>
          <w:sz w:val="24"/>
          <w:szCs w:val="24"/>
          <w:highlight w:val="white"/>
          <w:u w:val="single"/>
          <w:rtl w:val="0"/>
        </w:rPr>
        <w:t xml:space="preserve">Tweets</w:t>
      </w:r>
    </w:p>
    <w:p w:rsidR="00000000" w:rsidDel="00000000" w:rsidP="00000000" w:rsidRDefault="00000000" w:rsidRPr="00000000" w14:paraId="00000049">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13]</w:t>
        <w:tab/>
        <w:tab/>
        <w:tab/>
        <w:tab/>
        <w:t xml:space="preserve">6-15</w:t>
      </w:r>
      <w:r w:rsidDel="00000000" w:rsidR="00000000" w:rsidRPr="00000000">
        <w:rPr>
          <w:rtl w:val="0"/>
        </w:rPr>
      </w:r>
    </w:p>
    <w:p w:rsidR="00000000" w:rsidDel="00000000" w:rsidP="00000000" w:rsidRDefault="00000000" w:rsidRPr="00000000" w14:paraId="0000004A">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14]</w:t>
        <w:tab/>
        <w:tab/>
        <w:tab/>
        <w:tab/>
        <w:t xml:space="preserve">16-25</w:t>
      </w:r>
    </w:p>
    <w:p w:rsidR="00000000" w:rsidDel="00000000" w:rsidP="00000000" w:rsidRDefault="00000000" w:rsidRPr="00000000" w14:paraId="0000004B">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15]</w:t>
        <w:tab/>
        <w:tab/>
        <w:tab/>
        <w:tab/>
        <w:t xml:space="preserve">26-35</w:t>
      </w:r>
    </w:p>
    <w:p w:rsidR="00000000" w:rsidDel="00000000" w:rsidP="00000000" w:rsidRDefault="00000000" w:rsidRPr="00000000" w14:paraId="0000004C">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16]</w:t>
        <w:tab/>
        <w:tab/>
        <w:tab/>
        <w:tab/>
        <w:t xml:space="preserve">36-45</w:t>
      </w:r>
    </w:p>
    <w:p w:rsidR="00000000" w:rsidDel="00000000" w:rsidP="00000000" w:rsidRDefault="00000000" w:rsidRPr="00000000" w14:paraId="0000004D">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17]</w:t>
        <w:tab/>
        <w:tab/>
        <w:tab/>
        <w:tab/>
        <w:t xml:space="preserve">46-55</w:t>
      </w:r>
    </w:p>
    <w:p w:rsidR="00000000" w:rsidDel="00000000" w:rsidP="00000000" w:rsidRDefault="00000000" w:rsidRPr="00000000" w14:paraId="0000004E">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18]</w:t>
        <w:tab/>
        <w:tab/>
        <w:tab/>
        <w:tab/>
        <w:t xml:space="preserve">76-85</w:t>
      </w:r>
    </w:p>
    <w:p w:rsidR="00000000" w:rsidDel="00000000" w:rsidP="00000000" w:rsidRDefault="00000000" w:rsidRPr="00000000" w14:paraId="0000004F">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19]</w:t>
        <w:tab/>
        <w:tab/>
        <w:tab/>
        <w:tab/>
        <w:t xml:space="preserve">56-60, 71-75</w:t>
      </w:r>
    </w:p>
    <w:p w:rsidR="00000000" w:rsidDel="00000000" w:rsidP="00000000" w:rsidRDefault="00000000" w:rsidRPr="00000000" w14:paraId="00000050">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20]</w:t>
        <w:tab/>
        <w:tab/>
        <w:tab/>
        <w:tab/>
        <w:t xml:space="preserve">61-70</w:t>
      </w:r>
    </w:p>
    <w:p w:rsidR="00000000" w:rsidDel="00000000" w:rsidP="00000000" w:rsidRDefault="00000000" w:rsidRPr="00000000" w14:paraId="00000051">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21]</w:t>
        <w:tab/>
        <w:tab/>
        <w:tab/>
        <w:tab/>
        <w:t xml:space="preserve">86-95</w:t>
      </w:r>
    </w:p>
    <w:p w:rsidR="00000000" w:rsidDel="00000000" w:rsidP="00000000" w:rsidRDefault="00000000" w:rsidRPr="00000000" w14:paraId="00000052">
      <w:pPr>
        <w:spacing w:after="220" w:line="240" w:lineRule="auto"/>
        <w:rPr>
          <w:color w:val="34495e"/>
          <w:sz w:val="24"/>
          <w:szCs w:val="24"/>
          <w:highlight w:val="white"/>
        </w:rPr>
      </w:pPr>
      <w:r w:rsidDel="00000000" w:rsidR="00000000" w:rsidRPr="00000000">
        <w:rPr>
          <w:color w:val="34495e"/>
          <w:sz w:val="24"/>
          <w:szCs w:val="24"/>
          <w:highlight w:val="white"/>
          <w:rtl w:val="0"/>
        </w:rPr>
        <w:t xml:space="preserve">[student 22]</w:t>
        <w:tab/>
        <w:tab/>
        <w:tab/>
        <w:tab/>
        <w:t xml:space="preserve">96-105</w:t>
      </w:r>
    </w:p>
    <w:p w:rsidR="00000000" w:rsidDel="00000000" w:rsidP="00000000" w:rsidRDefault="00000000" w:rsidRPr="00000000" w14:paraId="00000053">
      <w:pPr>
        <w:spacing w:after="220" w:line="240" w:lineRule="auto"/>
        <w:rPr/>
      </w:pPr>
      <w:r w:rsidDel="00000000" w:rsidR="00000000" w:rsidRPr="00000000">
        <w:rPr>
          <w:color w:val="34495e"/>
          <w:sz w:val="24"/>
          <w:szCs w:val="24"/>
          <w:highlight w:val="white"/>
          <w:rtl w:val="0"/>
        </w:rPr>
        <w:t xml:space="preserve">[student 23]</w:t>
        <w:tab/>
        <w:tab/>
        <w:tab/>
        <w:tab/>
        <w:t xml:space="preserve">106-115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qYFOwWOV7TZfmyVvwth3sy2bzVdGdquk9FYaTkoHFXQ/edit?usp=sharing" TargetMode="External"/><Relationship Id="rId7" Type="http://schemas.openxmlformats.org/officeDocument/2006/relationships/hyperlink" Target="https://drive.google.com/file/d/1NP7HP-GDDJ5vMYfFoEZBMkWZ96sktQo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