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Edward L. Ayers. (2010). “Turning Toward Place, Space, and Time” from The Spatial Humanities: GIS and the Future of the Humanities Scholarship edited by David J. Bodenhamer, John Corrigan, and Trevor M. Harris, 1-13. Bloomington: Indiana University Press.,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ind w:left="720" w:firstLine="0"/>
        <w:rPr>
          <w:rFonts w:ascii="Calibri" w:cs="Calibri" w:eastAsia="Calibri" w:hAnsi="Calibri"/>
          <w:color w:val="080a0a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https://scholarship.richmond.edu/history-faculty-publications/98/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Patrick Jaojoco. (July-Aug, 2018). "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Spatial Historiographies: The Decolonial Mapping Toolkit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,"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The Funambulist 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(file attached below)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Smriti Jhamb. (2019). </w:t>
      </w:r>
      <w:hyperlink r:id="rId8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What is the Difference between GIS and Mapping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Alexis C. Madrigal. (2012). </w:t>
      </w:r>
      <w:hyperlink r:id="rId9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How Google Builds Its Maps—and What It Means for the Future of Everything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The Atlantic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Laura Bliss. (2016). </w:t>
      </w:r>
      <w:hyperlink r:id="rId10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The Problem With ‘Areas of Interest’ on Google Maps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CityLabs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Shankar Vedantam. (2014). </w:t>
      </w:r>
      <w:hyperlink r:id="rId11">
        <w:r w:rsidDel="00000000" w:rsidR="00000000" w:rsidRPr="00000000">
          <w:rPr>
            <w:rFonts w:ascii="Calibri" w:cs="Calibri" w:eastAsia="Calibri" w:hAnsi="Calibri"/>
            <w:color w:val="004860"/>
            <w:sz w:val="28"/>
            <w:szCs w:val="28"/>
            <w:u w:val="single"/>
            <w:rtl w:val="0"/>
          </w:rPr>
          <w:t xml:space="preserve">Political Map: Does Geography Shape Your Ideology?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NPR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pr.org/2014/02/04/271355276/political-map-does-geography-shape-your-ideology" TargetMode="External"/><Relationship Id="rId10" Type="http://schemas.openxmlformats.org/officeDocument/2006/relationships/hyperlink" Target="https://www.bloomberg.com/news/articles/2016-08-02/the-problem-with-areas-of-interest-on-google-maps" TargetMode="External"/><Relationship Id="rId9" Type="http://schemas.openxmlformats.org/officeDocument/2006/relationships/hyperlink" Target="https://www.theatlantic.com/technology/archive/2012/09/how-google-builds-its-maps-and-what-it-means-for-the-future-of-everything/261913/" TargetMode="External"/><Relationship Id="rId5" Type="http://schemas.openxmlformats.org/officeDocument/2006/relationships/styles" Target="styles.xml"/><Relationship Id="rId6" Type="http://schemas.openxmlformats.org/officeDocument/2006/relationships/hyperlink" Target="https://scholarship.richmond.edu/history-faculty-publications/98/" TargetMode="External"/><Relationship Id="rId7" Type="http://schemas.openxmlformats.org/officeDocument/2006/relationships/hyperlink" Target="https://thefunambulist.net/articles/spatial-historiographies-decolonial-mapping-toolkit-patrick-jaojoco-frontview" TargetMode="External"/><Relationship Id="rId8" Type="http://schemas.openxmlformats.org/officeDocument/2006/relationships/hyperlink" Target="https://www.thegeospatial.in/difference-between-gis-mapping#:~:text=However%2C%20there%20is%20a%20real,thousands%20of%20pictorial%20maps%20worldwide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