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 Learning Objectives</w:t>
      </w:r>
    </w:p>
    <w:p w:rsidR="00000000" w:rsidDel="00000000" w:rsidP="00000000" w:rsidRDefault="00000000" w:rsidRPr="00000000" w14:paraId="00000002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80a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80a0a"/>
          <w:sz w:val="28"/>
          <w:szCs w:val="28"/>
          <w:u w:val="none"/>
          <w:shd w:fill="auto" w:val="clear"/>
          <w:vertAlign w:val="baseline"/>
          <w:rtl w:val="0"/>
        </w:rPr>
        <w:t xml:space="preserve">1. Define the digital humanities through various theoretical and disciplinary approaches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80a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80a0a"/>
          <w:sz w:val="28"/>
          <w:szCs w:val="28"/>
          <w:u w:val="none"/>
          <w:shd w:fill="auto" w:val="clear"/>
          <w:vertAlign w:val="baseline"/>
          <w:rtl w:val="0"/>
        </w:rPr>
        <w:t xml:space="preserve">2. Elaborate on methodological approaches appropriate to conventional and digital humanities research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80a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80a0a"/>
          <w:sz w:val="28"/>
          <w:szCs w:val="28"/>
          <w:u w:val="none"/>
          <w:shd w:fill="auto" w:val="clear"/>
          <w:vertAlign w:val="baseline"/>
          <w:rtl w:val="0"/>
        </w:rPr>
        <w:t xml:space="preserve">3. Apply these definitions and methodological approaches to specific projects found in the week's texts</w:t>
      </w:r>
    </w:p>
    <w:p w:rsidR="00000000" w:rsidDel="00000000" w:rsidP="00000000" w:rsidRDefault="00000000" w:rsidRPr="00000000" w14:paraId="000000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45E00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0Dq61PX/tCvwTzIovM8kcGQsg==">AMUW2mVrjOhAAGfhdIHXVI5QIHPBYUA2mh+NHDonwXomrKbe2UPMW5fBtVnOFAkdh7CCC8CuN4ZN1sw2TsAIzbUL12JA/Pg5sH/nl0qERFqekwK1pOtT++U=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2020-11-17T19:46:00Z</dcterms:created>
  <dc:creator>Microsoft Office User</dc:creator>
</cp:coreProperties>
</file>