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ff0000"/>
          <w:rtl w:val="0"/>
        </w:rPr>
        <w:t xml:space="preserve">Ethan Turkeltaub, CIO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Marist College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3399 North Road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Poughkeepsie, NY 12601</w:t>
        <w:tab/>
        <w:tab/>
        <w:tab/>
        <w:tab/>
        <w:tab/>
        <w:t xml:space="preserve">Date Submitted: 8 February 2015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project(s) have you been working on? What progress was made this past week?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thought I had emailed Jeff Kirby about the server… but the email was stuck in my outbox. Finally got it off today (8 February)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Work on making the reallocation period easier for club treasurers in ClubDash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Looking into what would be necessary for club elections to be within ClubDash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spoke to Desktop Support about the laptop and second desktop computer in the SGA office, but I have not been into the office to check on them lately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Did your committee meet this week? If so, what was discussed in this meeting?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Did not meet.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bookmarkStart w:id="0" w:colFirst="0" w:name="h.gjdgxs" w:colLast="0"/>
      <w:bookmarkEnd w:id="0"/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Have you had any meetings with faculty, administrators or advisors? (If so, what was discussed?)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spoke with Matthew Johnson, a computer science professor who teaches freshman. He will be getting me a list of students that may make good candidates for the Deputy CIO position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50" w:hanging="269"/>
        <w:contextualSpacing w:val="1"/>
        <w:rPr>
          <w:b w:val="0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student concerns/issues have been brought to your attention?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OmniUpdate (the software that allows club officers to manage their club websites) continues to be a nuisance. Many students are having trouble with it and there isn’t much I can do about it, since the software is just buggy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Goals for the upcoming week: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Get a response from Jeff Kirby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Start contacting candidates for Deputy CIO</w:t>
      </w:r>
    </w:p>
    <w:sectPr>
      <w:headerReference r:id="rId5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Script MT Bold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7307"/>
      </w:tabs>
      <w:spacing w:lineRule="auto" w:after="0" w:line="240" w:before="0"/>
      <w:contextualSpacing w:val="0"/>
    </w:pPr>
    <w:r w:rsidRPr="00000000" w:rsidR="00000000" w:rsidDel="00000000">
      <w:rPr>
        <w:rFonts w:cs="Script MT Bold" w:hAnsi="Script MT Bold" w:eastAsia="Script MT Bold" w:ascii="Script MT Bold"/>
        <w:b w:val="0"/>
        <w:sz w:val="22"/>
        <w:rtl w:val="0"/>
      </w:rPr>
      <w:tab/>
    </w:r>
  </w:p>
  <w:p w:rsidP="00000000" w:rsidRPr="00000000" w:rsidR="00000000" w:rsidDel="00000000" w:rsidRDefault="00000000">
    <w:pPr>
      <w:tabs>
        <w:tab w:val="left" w:pos="-89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8"/>
        <w:rtl w:val="0"/>
      </w:rPr>
      <w:t xml:space="preserve">Marist College Student Government Association</w:t>
      <w:tab/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drawing>
        <wp:inline distR="0" distT="0" distB="0" distL="0">
          <wp:extent cy="1185503" cx="1175075"/>
          <wp:effectExtent t="0" b="0" r="0" l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1185503" cx="11750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Cambria" w:hAnsi="Cambria" w:eastAsia="Cambria" w:ascii="Cambria"/>
        <w:b w:val="0"/>
        <w:sz w:val="32"/>
        <w:rtl w:val="0"/>
      </w:rPr>
      <w:t xml:space="preserve">       </w:t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4"/>
        <w:rtl w:val="0"/>
      </w:rPr>
      <w:t xml:space="preserve">Pietris/Pietris Administration</w:t>
    </w:r>
    <w:r w:rsidRPr="00000000" w:rsidR="00000000" w:rsidDel="00000000">
      <w:rPr>
        <w:rFonts w:cs="Cambria" w:hAnsi="Cambria" w:eastAsia="Cambria" w:ascii="Cambria"/>
        <w:b w:val="0"/>
        <w:sz w:val="24"/>
        <w:rtl w:val="0"/>
      </w:rPr>
      <w:t xml:space="preserve">        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