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lang w:val="en-US"/>
        </w:rPr>
      </w:pP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lang w:val="en-US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lang w:val="en-US"/>
        </w:rPr>
      </w:pP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lang w:val="en-US"/>
        </w:rPr>
      </w:pP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lang w:val="en-US"/>
        </w:rPr>
      </w:pP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lang w:val="en-US"/>
        </w:rPr>
      </w:pP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 xmlns:mc="http://schemas.openxmlformats.org/markup-compatibility/2006">
          <wp:inline distT="0" distB="0" distL="0" distR="0">
            <wp:extent cx="1467485" cy="167703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lang w:val="en-US"/>
        </w:rPr>
      </w:pP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 xml:space="preserve">DATA COMMUNICATIONS AND NETWORKS 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sz w:val="40"/>
          <w:szCs w:val="40"/>
        </w:rPr>
      </w:pPr>
      <w:r>
        <w:rPr>
          <w:b/>
          <w:bCs/>
          <w:sz w:val="48"/>
          <w:szCs w:val="48"/>
          <w:lang w:val="en-US"/>
        </w:rPr>
        <w:t>PROJECT REPORT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sz w:val="40"/>
          <w:szCs w:val="40"/>
        </w:rPr>
      </w:pP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LOCAL AREA NETWORK OF A GAMING CAFE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30"/>
          <w:szCs w:val="30"/>
          <w:lang w:val="en-US"/>
        </w:rPr>
      </w:pP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sz w:val="40"/>
          <w:szCs w:val="40"/>
        </w:rPr>
      </w:pPr>
    </w:p>
    <w:tbl>
      <w:tblPr>
        <w:tblStyle w:val="TableGrid"/>
        <w:tblInd w:w="0" w:type="dxa"/>
      </w:tblPr>
      <w:tblGrid>
        <w:gridCol w:w="3080"/>
        <w:gridCol w:w="3080"/>
        <w:gridCol w:w="3080"/>
      </w:tblGrid>
      <w:tr>
        <w:trPr>
          <w:cnfStyle w:val="100000000000"/>
        </w:trPr>
        <w:tc>
          <w:tcPr>
            <w:cnfStyle w:val="100010000000"/>
            <w:tcW w:w="3080" w:type="dxa"/>
          </w:tcPr>
          <w:p w14:paraId="0000000F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8"/>
                <w:lang w:val="en-US"/>
              </w:rPr>
              <w:t>Name</w:t>
            </w:r>
          </w:p>
        </w:tc>
        <w:tc>
          <w:tcPr>
            <w:cnfStyle w:val="100001000000"/>
            <w:tcW w:w="3080" w:type="dxa"/>
          </w:tcPr>
          <w:p w14:paraId="00000010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8"/>
                <w:lang w:val="en-US"/>
              </w:rPr>
              <w:t>Student Id</w:t>
            </w:r>
          </w:p>
        </w:tc>
        <w:tc>
          <w:tcPr>
            <w:cnfStyle w:val="100010000000"/>
            <w:tcW w:w="3080" w:type="dxa"/>
          </w:tcPr>
          <w:p w14:paraId="00000011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8"/>
                <w:lang w:val="en-US"/>
              </w:rPr>
              <w:t>Class Id</w:t>
            </w:r>
          </w:p>
        </w:tc>
      </w:tr>
      <w:tr>
        <w:trPr>
          <w:cnfStyle w:val="000000000000"/>
        </w:trPr>
        <w:tc>
          <w:tcPr>
            <w:cnfStyle w:val="000010000000"/>
            <w:tcW w:w="3080" w:type="dxa"/>
          </w:tcPr>
          <w:p w14:paraId="00000012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8"/>
                <w:lang w:val="en-US"/>
              </w:rPr>
              <w:t>M.Hammad Shaikh</w:t>
            </w:r>
          </w:p>
        </w:tc>
        <w:tc>
          <w:tcPr>
            <w:cnfStyle w:val="000001000000"/>
            <w:tcW w:w="3080" w:type="dxa"/>
          </w:tcPr>
          <w:p w14:paraId="00000013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8"/>
                <w:lang w:val="en-US"/>
              </w:rPr>
              <w:t>14983</w:t>
            </w:r>
          </w:p>
        </w:tc>
        <w:tc>
          <w:tcPr>
            <w:cnfStyle w:val="000010000000"/>
            <w:tcW w:w="3080" w:type="dxa"/>
          </w:tcPr>
          <w:p w14:paraId="00000014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8"/>
                <w:lang w:val="en-US"/>
              </w:rPr>
              <w:t>116242</w:t>
            </w:r>
          </w:p>
        </w:tc>
      </w:tr>
      <w:tr>
        <w:trPr>
          <w:cnfStyle w:val="000000000000"/>
        </w:trPr>
        <w:tc>
          <w:tcPr>
            <w:cnfStyle w:val="000010000000"/>
            <w:tcW w:w="3080" w:type="dxa"/>
          </w:tcPr>
          <w:p w14:paraId="00000015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8"/>
                <w:lang w:val="en-US"/>
              </w:rPr>
              <w:t>Marium Haris</w:t>
            </w:r>
          </w:p>
        </w:tc>
        <w:tc>
          <w:tcPr>
            <w:cnfStyle w:val="000001000000"/>
            <w:tcW w:w="3080" w:type="dxa"/>
          </w:tcPr>
          <w:p w14:paraId="00000016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8"/>
                <w:lang w:val="en-US"/>
              </w:rPr>
              <w:t>15084</w:t>
            </w:r>
          </w:p>
        </w:tc>
        <w:tc>
          <w:tcPr>
            <w:cnfStyle w:val="000010000000"/>
            <w:tcW w:w="3080" w:type="dxa"/>
          </w:tcPr>
          <w:p w14:paraId="00000017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8"/>
                <w:lang w:val="en-US"/>
              </w:rPr>
              <w:t>116242</w:t>
            </w:r>
          </w:p>
        </w:tc>
      </w:tr>
    </w:tbl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right="0"/>
        <w:jc w:val="center"/>
        <w:rPr>
          <w:rFonts w:asciiTheme="minorAscii" w:cstheme="minorAscii" w:eastAsiaTheme="minorAscii" w:hAnsiTheme="minorAscii"/>
          <w:b/>
          <w:bCs/>
          <w:color w:val="000000"/>
          <w:sz w:val="24"/>
          <w:szCs w:val="28"/>
          <w:lang w:val="en-US"/>
        </w:rPr>
      </w:pP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36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36"/>
          <w:szCs w:val="26"/>
          <w:rtl w:val="off"/>
          <w:lang w:val="en-US"/>
        </w:rPr>
        <w:t>Introduction</w:t>
      </w: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The project involves designing and implementing a Local Area Network (LAN) for a gaming café using Cisco Packet Tracer. The LAN architecture ensures efficient communication, management, and monitoring across various zones of the café while maintaining secure and streamlined operations.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36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36"/>
          <w:szCs w:val="26"/>
          <w:rtl w:val="off"/>
          <w:lang w:val="en-US"/>
        </w:rPr>
        <w:t>Network Zones</w:t>
      </w:r>
    </w:p>
    <w:p w14:paraId="0000001C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6"/>
          <w:rtl w:val="off"/>
          <w:lang w:val="en-US"/>
        </w:rPr>
        <w:t>Admin Zone/IT Monitoring Station</w:t>
      </w:r>
    </w:p>
    <w:p w14:paraId="0000001D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Centralized control and monitoring of the entire network.</w:t>
      </w:r>
    </w:p>
    <w:p w14:paraId="0000001E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Equipped with tools to manage static routes and DHCP services.</w:t>
      </w:r>
    </w:p>
    <w:p w14:paraId="0000001F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6"/>
          <w:rtl w:val="off"/>
          <w:lang w:val="en-US"/>
        </w:rPr>
        <w:t>Gaming Zones</w:t>
      </w:r>
    </w:p>
    <w:p w14:paraId="00000020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Three dedicated gaming areas for customers.</w:t>
      </w:r>
    </w:p>
    <w:p w14:paraId="00000021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Each zone is connected to the core router and assigned IPs via DHCP.</w:t>
      </w:r>
    </w:p>
    <w:p w14:paraId="00000022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6"/>
          <w:rtl w:val="off"/>
          <w:lang w:val="en-US"/>
        </w:rPr>
        <w:t>Kitchen</w:t>
      </w:r>
    </w:p>
    <w:p w14:paraId="00000023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Connected to the dining area via static routing for order management and communication.</w:t>
      </w:r>
    </w:p>
    <w:p w14:paraId="00000024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6"/>
          <w:rtl w:val="off"/>
          <w:lang w:val="en-US"/>
        </w:rPr>
        <w:t>Dining/Lounge Area</w:t>
      </w:r>
    </w:p>
    <w:p w14:paraId="00000025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Provides access for customers to browse menus or gaming café services.</w:t>
      </w:r>
    </w:p>
    <w:p w14:paraId="00000026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Connected to the kitchen through static routing.</w:t>
      </w:r>
    </w:p>
    <w:p w14:paraId="00000027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6"/>
          <w:rtl w:val="off"/>
          <w:lang w:val="en-US"/>
        </w:rPr>
        <w:t>Reception</w:t>
      </w:r>
    </w:p>
    <w:p w14:paraId="00000028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Facilitates customer check-ins, billing, and inquiries.</w:t>
      </w:r>
    </w:p>
    <w:p w14:paraId="00000029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Connected to the admin zone for administrative tasks.</w:t>
      </w:r>
    </w:p>
    <w:p w14:paraId="0000002A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6"/>
          <w:rtl w:val="off"/>
          <w:lang w:val="en-US"/>
        </w:rPr>
        <w:t>Esports Room</w:t>
      </w:r>
    </w:p>
    <w:p w14:paraId="0000002B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Dedicated space for esports tournaments and events.</w:t>
      </w:r>
    </w:p>
    <w:p w14:paraId="0000002C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Equipped with high-performance PCs connected to the core router for seamless gaming experience.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36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36"/>
          <w:szCs w:val="26"/>
          <w:rtl w:val="off"/>
          <w:lang w:val="en-US"/>
        </w:rPr>
        <w:t>Implementation Details</w:t>
      </w:r>
    </w:p>
    <w:p w14:paraId="0000002E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6"/>
          <w:rtl w:val="off"/>
          <w:lang w:val="en-US"/>
        </w:rPr>
        <w:t>IP Address Allocation</w:t>
      </w:r>
    </w:p>
    <w:p w14:paraId="0000002F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Implemented </w:t>
      </w:r>
      <w:r>
        <w:rPr>
          <w:rFonts w:asciiTheme="minorAscii" w:cstheme="minorAscii" w:eastAsiaTheme="minorAscii" w:hAnsiTheme="minorAscii"/>
          <w:b/>
          <w:color w:val="000000"/>
          <w:sz w:val="22"/>
          <w:szCs w:val="26"/>
          <w:rtl w:val="off"/>
          <w:lang w:val="en-US"/>
        </w:rPr>
        <w:t>Dynamic Host Configuration Protocol (DHCP)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to assign IP addresses dynamically to devices across all zones.</w:t>
      </w:r>
    </w:p>
    <w:p w14:paraId="00000030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6"/>
          <w:rtl w:val="off"/>
          <w:lang w:val="en-US"/>
        </w:rPr>
        <w:t>Static Routing</w:t>
      </w:r>
    </w:p>
    <w:p w14:paraId="00000031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 xml:space="preserve">Configured static routes on the </w:t>
      </w:r>
      <w:r>
        <w:rPr>
          <w:rFonts w:asciiTheme="minorAscii" w:cstheme="minorAscii" w:eastAsiaTheme="minorAscii" w:hAnsiTheme="minorAscii"/>
          <w:b/>
          <w:color w:val="000000"/>
          <w:sz w:val="22"/>
          <w:szCs w:val="26"/>
          <w:rtl w:val="off"/>
          <w:lang w:val="en-US"/>
        </w:rPr>
        <w:t xml:space="preserve">core router 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located in the Admin Zone to enable communication between the Admin Zone and all other zones.</w:t>
      </w:r>
    </w:p>
    <w:p w14:paraId="00000032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Established static routing between the kitchen and dining/lounge area for specific inter-zone communication.</w:t>
      </w:r>
    </w:p>
    <w:p w14:paraId="00000033">
      <w:pPr>
        <w:framePr w:w="0" w:h="0" w:vAnchor="margin" w:hAnchor="text" w:x="0" w:y="0"/>
        <w:numPr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6"/>
          <w:rtl w:val="off"/>
          <w:lang w:val="en-US"/>
        </w:rPr>
        <w:t>Web Server Integration</w:t>
      </w:r>
    </w:p>
    <w:p w14:paraId="00000034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Deployed a web server accessible by all PCs within the LAN.</w:t>
      </w:r>
    </w:p>
    <w:p w14:paraId="00000035"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Enables:</w:t>
      </w:r>
    </w:p>
    <w:p w14:paraId="00000036">
      <w:pPr>
        <w:framePr w:w="0" w:h="0" w:vAnchor="margin" w:hAnchor="text" w:x="0" w:y="0"/>
        <w:numPr>
          <w:ilvl w:val="2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160"/>
        </w:tabs>
        <w:bidi w:val="off"/>
        <w:spacing w:before="0" w:after="0" w:line="240" w:lineRule="auto"/>
        <w:ind w:left="216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Game downloads.</w:t>
      </w:r>
    </w:p>
    <w:p w14:paraId="00000037">
      <w:pPr>
        <w:framePr w:w="0" w:h="0" w:vAnchor="margin" w:hAnchor="text" w:x="0" w:y="0"/>
        <w:numPr>
          <w:ilvl w:val="2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160"/>
        </w:tabs>
        <w:bidi w:val="off"/>
        <w:spacing w:before="0" w:after="0" w:line="240" w:lineRule="auto"/>
        <w:ind w:left="2160" w:right="0" w:hanging="36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Access to the gaming café’s website for announcements, updates, and online services.</w:t>
      </w: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36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36"/>
          <w:szCs w:val="26"/>
          <w:rtl w:val="off"/>
          <w:lang w:val="en-US"/>
        </w:rPr>
        <w:t>Security Measures</w:t>
      </w:r>
    </w:p>
    <w:p w14:paraId="00000039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Admin Zone controls access and traffic flow within the network.</w:t>
      </w:r>
    </w:p>
    <w:p w14:paraId="0000003A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Static routing minimizes dependency on dynamic protocols, ensuring predictable and secure routing paths.</w:t>
      </w:r>
    </w:p>
    <w:p w14:paraId="0000003B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Web server secured with proper configurations to prevent unauthorized access.</w:t>
      </w:r>
    </w:p>
    <w:p w14:paraId="0000003C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  <w:t>No zone can communicate with any other zone/rooms except for kitchen and dining rooms.</w:t>
      </w: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36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36"/>
          <w:szCs w:val="26"/>
          <w:rtl w:val="off"/>
          <w:lang w:val="en-US"/>
        </w:rPr>
        <w:t>Results</w:t>
      </w:r>
    </w:p>
    <w:p w14:paraId="000000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The implemented LAN ensures:</w:t>
      </w:r>
    </w:p>
    <w:p w14:paraId="0000003F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6"/>
          <w:rtl w:val="off"/>
          <w:lang w:val="en-US"/>
        </w:rPr>
        <w:t>Centralized Management: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Admin Zone can monitor and control traffic efficiently.</w:t>
      </w:r>
    </w:p>
    <w:p w14:paraId="00000040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6"/>
          <w:rtl w:val="off"/>
          <w:lang w:val="en-US"/>
        </w:rPr>
        <w:t>Seamless Communication: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All zones communicate effectively, facilitating smooth operations.</w:t>
      </w:r>
    </w:p>
    <w:p w14:paraId="00000041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6"/>
          <w:rtl w:val="off"/>
          <w:lang w:val="en-US"/>
        </w:rPr>
        <w:t>Customer Experience: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Gaming zones and esports room deliver high-speed, low-latency connectivity for a superior gaming experience.</w:t>
      </w:r>
    </w:p>
    <w:p w14:paraId="00000042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6"/>
          <w:rtl w:val="off"/>
          <w:lang w:val="en-US"/>
        </w:rPr>
        <w:t>Operational Efficiency: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Kitchen and dining/lounge area integration streamlines service delivery.</w:t>
      </w:r>
    </w:p>
    <w:p w14:paraId="00000043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  <w:r>
        <w:rPr>
          <w:rFonts w:asciiTheme="minorAscii" w:cstheme="minorAscii" w:eastAsiaTheme="minorAscii" w:hAnsiTheme="minorAscii"/>
          <w:b/>
          <w:color w:val="000000"/>
          <w:sz w:val="22"/>
          <w:szCs w:val="26"/>
          <w:rtl w:val="off"/>
          <w:lang w:val="en-US"/>
        </w:rPr>
        <w:t>Accessibility:</w:t>
      </w: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All devices have reliable access to the web server for gaming-related services.</w:t>
      </w:r>
    </w:p>
    <w:p w14:paraId="00000044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color w:val="000000"/>
          <w:sz w:val="22"/>
          <w:szCs w:val="26"/>
          <w:lang w:val="en-US"/>
        </w:rPr>
      </w:pPr>
    </w:p>
    <w:p w14:paraId="000000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36"/>
          <w:szCs w:val="26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36"/>
          <w:szCs w:val="26"/>
          <w:rtl w:val="off"/>
          <w:lang w:val="en-US"/>
        </w:rPr>
        <w:t>Conclusion</w:t>
      </w: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6"/>
          <w:rtl w:val="off"/>
          <w:lang w:val="en-US"/>
        </w:rPr>
        <w:t>The gaming café’s LAN, designed on Cisco Packet Tracer, meets the requirements for a robust, scalable, and efficient network. With features like DHCP, static routing, and web server integration, the network ensures smooth operations and an enhanced customer experience.</w:t>
      </w:r>
    </w:p>
    <w:p w14:paraId="00000047"/>
    <w:p w14:paraId="00000048"/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bullet"/>
      <w:suff w:val="tab"/>
      <w:lvlText w:val="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"/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  <w:lvlOverride w:ilvl="0">
      <w:lvl w:ilvl="0" w:tentative="1">
        <w:numFmt w:val="bullet"/>
        <w:suff w:val="tab"/>
        <w:lvlText w:val="·"/>
        <w:rPr/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numbering" Target="numbering.xml"/><Relationship Id="rId6" Type="http://schemas.openxmlformats.org/officeDocument/2006/relationships/image" Target="media/image1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MAHAM HARIS</dc:creator>
  <cp:lastModifiedBy>MAHAM HARIS</cp:lastModifiedBy>
</cp:coreProperties>
</file>