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13E738" w14:textId="77777777" w:rsidR="00376A44" w:rsidRPr="00376A44" w:rsidRDefault="00376A44" w:rsidP="00376A44">
      <w:pPr>
        <w:jc w:val="center"/>
        <w:rPr>
          <w:b/>
        </w:rPr>
      </w:pPr>
      <w:r w:rsidRPr="00376A44">
        <w:rPr>
          <w:b/>
          <w:sz w:val="32"/>
          <w:szCs w:val="28"/>
        </w:rPr>
        <w:t>UNIVERSIDAD TECNOLÓGICA DE AGUASCALIENTES</w:t>
      </w:r>
    </w:p>
    <w:p w14:paraId="539A35D9" w14:textId="77777777" w:rsidR="00376A44" w:rsidRPr="00376A44" w:rsidRDefault="00376A44" w:rsidP="00376A44">
      <w:pPr>
        <w:jc w:val="center"/>
        <w:rPr>
          <w:sz w:val="32"/>
          <w:szCs w:val="28"/>
        </w:rPr>
      </w:pPr>
      <w:r w:rsidRPr="00376A44">
        <w:rPr>
          <w:sz w:val="32"/>
          <w:szCs w:val="28"/>
        </w:rPr>
        <w:t>Ingeniería en Redes Inteligentes y Ciberseguridad</w:t>
      </w:r>
    </w:p>
    <w:p w14:paraId="5E109987" w14:textId="3B43DE24" w:rsidR="00376A44" w:rsidRPr="00376A44" w:rsidRDefault="00376A44" w:rsidP="00376A44">
      <w:pPr>
        <w:jc w:val="center"/>
        <w:rPr>
          <w:sz w:val="32"/>
          <w:szCs w:val="28"/>
        </w:rPr>
      </w:pPr>
      <w:r w:rsidRPr="00376A44">
        <w:rPr>
          <w:b/>
          <w:bCs/>
          <w:noProof/>
          <w:sz w:val="32"/>
          <w:szCs w:val="28"/>
        </w:rPr>
        <w:drawing>
          <wp:anchor distT="0" distB="0" distL="114300" distR="114300" simplePos="0" relativeHeight="251659264" behindDoc="1" locked="0" layoutInCell="1" allowOverlap="1" wp14:anchorId="5081A769" wp14:editId="753B2EF8">
            <wp:simplePos x="1082040" y="899160"/>
            <wp:positionH relativeFrom="margin">
              <wp:align>center</wp:align>
            </wp:positionH>
            <wp:positionV relativeFrom="margin">
              <wp:align>center</wp:align>
            </wp:positionV>
            <wp:extent cx="4680000" cy="4680000"/>
            <wp:effectExtent l="0" t="0" r="6350" b="6350"/>
            <wp:wrapNone/>
            <wp:docPr id="3" name="Imagen 3" descr="Logotip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3" descr="Logotipo&#10;&#10;Descripción generada automáticamente"/>
                    <pic:cNvPicPr/>
                  </pic:nvPicPr>
                  <pic:blipFill>
                    <a:blip r:embed="rId4" cstate="print">
                      <a:alphaModFix amt="2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468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A5A15">
        <w:rPr>
          <w:sz w:val="32"/>
          <w:szCs w:val="28"/>
        </w:rPr>
        <w:t>{{materia}}</w:t>
      </w:r>
    </w:p>
    <w:p w14:paraId="3DDEA5C3" w14:textId="68BD3F11" w:rsidR="00376A44" w:rsidRPr="00376A44" w:rsidRDefault="00376A44" w:rsidP="00376A44">
      <w:pPr>
        <w:jc w:val="center"/>
      </w:pPr>
      <w:r w:rsidRPr="00376A44">
        <w:rPr>
          <w:sz w:val="32"/>
          <w:szCs w:val="28"/>
        </w:rPr>
        <w:t xml:space="preserve">Unidad </w:t>
      </w:r>
      <w:r w:rsidR="005A5A15">
        <w:rPr>
          <w:sz w:val="32"/>
          <w:szCs w:val="28"/>
        </w:rPr>
        <w:t>{{</w:t>
      </w:r>
      <w:proofErr w:type="spellStart"/>
      <w:r w:rsidR="005A5A15">
        <w:rPr>
          <w:sz w:val="32"/>
          <w:szCs w:val="28"/>
        </w:rPr>
        <w:t>num_unidad</w:t>
      </w:r>
      <w:proofErr w:type="spellEnd"/>
      <w:r w:rsidR="005A5A15">
        <w:rPr>
          <w:sz w:val="32"/>
          <w:szCs w:val="28"/>
        </w:rPr>
        <w:t>}}</w:t>
      </w:r>
    </w:p>
    <w:p w14:paraId="2189FBE3" w14:textId="77777777" w:rsidR="00376A44" w:rsidRPr="00376A44" w:rsidRDefault="00376A44" w:rsidP="00376A44">
      <w:pPr>
        <w:jc w:val="center"/>
      </w:pPr>
    </w:p>
    <w:p w14:paraId="45910955" w14:textId="77777777" w:rsidR="00376A44" w:rsidRPr="00376A44" w:rsidRDefault="00376A44" w:rsidP="00376A44">
      <w:pPr>
        <w:jc w:val="center"/>
      </w:pPr>
    </w:p>
    <w:p w14:paraId="681FE1DC" w14:textId="77777777" w:rsidR="00376A44" w:rsidRPr="00376A44" w:rsidRDefault="00376A44" w:rsidP="00376A44">
      <w:pPr>
        <w:jc w:val="center"/>
      </w:pPr>
    </w:p>
    <w:p w14:paraId="2A28A8EA" w14:textId="77777777" w:rsidR="00376A44" w:rsidRPr="00376A44" w:rsidRDefault="00376A44" w:rsidP="00376A44">
      <w:pPr>
        <w:jc w:val="center"/>
      </w:pPr>
    </w:p>
    <w:p w14:paraId="74E4D360" w14:textId="77777777" w:rsidR="00376A44" w:rsidRPr="00376A44" w:rsidRDefault="00376A44" w:rsidP="00376A44">
      <w:pPr>
        <w:jc w:val="center"/>
      </w:pPr>
    </w:p>
    <w:p w14:paraId="098DF6D3" w14:textId="442758A9" w:rsidR="00376A44" w:rsidRPr="00376A44" w:rsidRDefault="005A5A15" w:rsidP="00376A44">
      <w:pPr>
        <w:jc w:val="center"/>
        <w:rPr>
          <w:b/>
          <w:sz w:val="32"/>
          <w:szCs w:val="28"/>
        </w:rPr>
      </w:pPr>
      <w:r>
        <w:rPr>
          <w:b/>
          <w:sz w:val="32"/>
          <w:szCs w:val="28"/>
        </w:rPr>
        <w:t>{{titulo}}</w:t>
      </w:r>
    </w:p>
    <w:p w14:paraId="2642B453" w14:textId="77777777" w:rsidR="00376A44" w:rsidRPr="00376A44" w:rsidRDefault="00376A44" w:rsidP="00376A44">
      <w:pPr>
        <w:jc w:val="center"/>
      </w:pPr>
    </w:p>
    <w:p w14:paraId="680CAC6A" w14:textId="77777777" w:rsidR="00376A44" w:rsidRPr="00376A44" w:rsidRDefault="00376A44" w:rsidP="00376A44">
      <w:pPr>
        <w:jc w:val="center"/>
      </w:pPr>
    </w:p>
    <w:p w14:paraId="493F5DA9" w14:textId="77777777" w:rsidR="00376A44" w:rsidRPr="00376A44" w:rsidRDefault="00376A44" w:rsidP="00376A44">
      <w:pPr>
        <w:jc w:val="center"/>
      </w:pPr>
    </w:p>
    <w:p w14:paraId="1EF8FF9A" w14:textId="77777777" w:rsidR="00376A44" w:rsidRPr="00376A44" w:rsidRDefault="00376A44" w:rsidP="00376A44">
      <w:pPr>
        <w:jc w:val="center"/>
        <w:rPr>
          <w:sz w:val="32"/>
          <w:szCs w:val="28"/>
        </w:rPr>
      </w:pPr>
      <w:r w:rsidRPr="00376A44">
        <w:rPr>
          <w:sz w:val="32"/>
          <w:szCs w:val="28"/>
        </w:rPr>
        <w:t>Alumno: Mario Eduardo Núñez Zapata</w:t>
      </w:r>
    </w:p>
    <w:p w14:paraId="51727D4D" w14:textId="77777777" w:rsidR="00376A44" w:rsidRPr="00376A44" w:rsidRDefault="00376A44" w:rsidP="00376A44">
      <w:pPr>
        <w:jc w:val="center"/>
        <w:rPr>
          <w:sz w:val="32"/>
          <w:szCs w:val="28"/>
        </w:rPr>
      </w:pPr>
      <w:r w:rsidRPr="00376A44">
        <w:rPr>
          <w:sz w:val="32"/>
          <w:szCs w:val="28"/>
        </w:rPr>
        <w:t>Grado y Grupo: IRIC 10-A</w:t>
      </w:r>
    </w:p>
    <w:p w14:paraId="303DE251" w14:textId="77777777" w:rsidR="00376A44" w:rsidRPr="00376A44" w:rsidRDefault="00376A44" w:rsidP="00376A44">
      <w:pPr>
        <w:jc w:val="center"/>
        <w:rPr>
          <w:sz w:val="32"/>
          <w:szCs w:val="28"/>
        </w:rPr>
      </w:pPr>
      <w:r w:rsidRPr="00376A44">
        <w:rPr>
          <w:sz w:val="32"/>
          <w:szCs w:val="28"/>
        </w:rPr>
        <w:t>Turno: Vespertino</w:t>
      </w:r>
    </w:p>
    <w:p w14:paraId="5120141E" w14:textId="45698D81" w:rsidR="00376A44" w:rsidRPr="00376A44" w:rsidRDefault="00376A44" w:rsidP="00376A44">
      <w:pPr>
        <w:jc w:val="center"/>
        <w:rPr>
          <w:sz w:val="32"/>
          <w:szCs w:val="28"/>
        </w:rPr>
      </w:pPr>
      <w:r w:rsidRPr="00376A44">
        <w:rPr>
          <w:sz w:val="32"/>
          <w:szCs w:val="28"/>
        </w:rPr>
        <w:t xml:space="preserve">Docente: </w:t>
      </w:r>
      <w:r w:rsidR="005A5A15">
        <w:rPr>
          <w:sz w:val="32"/>
          <w:szCs w:val="28"/>
        </w:rPr>
        <w:t>{{docente}}</w:t>
      </w:r>
    </w:p>
    <w:p w14:paraId="56B0A2CE" w14:textId="77777777" w:rsidR="00376A44" w:rsidRPr="00376A44" w:rsidRDefault="00376A44" w:rsidP="00376A44">
      <w:pPr>
        <w:jc w:val="center"/>
        <w:rPr>
          <w:sz w:val="32"/>
          <w:szCs w:val="28"/>
        </w:rPr>
      </w:pPr>
    </w:p>
    <w:p w14:paraId="5162A5DB" w14:textId="39947854" w:rsidR="00376A44" w:rsidRDefault="00376A44" w:rsidP="00376A44">
      <w:pPr>
        <w:jc w:val="right"/>
        <w:rPr>
          <w:sz w:val="28"/>
          <w:szCs w:val="24"/>
        </w:rPr>
      </w:pPr>
      <w:r w:rsidRPr="00376A44">
        <w:rPr>
          <w:sz w:val="28"/>
          <w:szCs w:val="24"/>
        </w:rPr>
        <w:t xml:space="preserve">Aguascalientes, Aguascalientes. </w:t>
      </w:r>
      <w:r w:rsidR="005A5A15">
        <w:rPr>
          <w:sz w:val="28"/>
          <w:szCs w:val="24"/>
        </w:rPr>
        <w:t>{{fecha}}</w:t>
      </w:r>
    </w:p>
    <w:p w14:paraId="389EAA03" w14:textId="459BC39D" w:rsidR="002D5A55" w:rsidRDefault="002D5A55">
      <w:pPr>
        <w:spacing w:line="259" w:lineRule="auto"/>
        <w:jc w:val="left"/>
      </w:pPr>
      <w:r>
        <w:br w:type="page"/>
      </w:r>
    </w:p>
    <w:p w14:paraId="03AC3D7F" w14:textId="77777777" w:rsidR="002D5A55" w:rsidRPr="00EC295F" w:rsidRDefault="002D5A55" w:rsidP="002D5A55"/>
    <w:sectPr w:rsidR="002D5A55" w:rsidRPr="00EC295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6A44"/>
    <w:rsid w:val="000A4305"/>
    <w:rsid w:val="00117DFE"/>
    <w:rsid w:val="001C45B4"/>
    <w:rsid w:val="001F725D"/>
    <w:rsid w:val="002514FC"/>
    <w:rsid w:val="002D5A55"/>
    <w:rsid w:val="00376A44"/>
    <w:rsid w:val="004F618C"/>
    <w:rsid w:val="00507F03"/>
    <w:rsid w:val="005A5A15"/>
    <w:rsid w:val="005F2CE1"/>
    <w:rsid w:val="007C4E96"/>
    <w:rsid w:val="00840B1B"/>
    <w:rsid w:val="008512C8"/>
    <w:rsid w:val="009872FF"/>
    <w:rsid w:val="009D13EA"/>
    <w:rsid w:val="00A02635"/>
    <w:rsid w:val="00C008A2"/>
    <w:rsid w:val="00C05FCF"/>
    <w:rsid w:val="00DB4D8D"/>
    <w:rsid w:val="00EC29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C8A1F4"/>
  <w15:chartTrackingRefBased/>
  <w15:docId w15:val="{8898A91E-BEB2-4FAE-8F78-0E78CF5030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F725D"/>
    <w:pPr>
      <w:spacing w:line="360" w:lineRule="auto"/>
      <w:jc w:val="both"/>
    </w:pPr>
    <w:rPr>
      <w:rFonts w:ascii="Times New Roman" w:hAnsi="Times New Roman"/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117DFE"/>
    <w:pPr>
      <w:keepNext/>
      <w:keepLines/>
      <w:spacing w:before="120" w:after="240"/>
      <w:jc w:val="center"/>
      <w:outlineLvl w:val="0"/>
    </w:pPr>
    <w:rPr>
      <w:rFonts w:eastAsiaTheme="majorEastAsia" w:cstheme="majorBidi"/>
      <w:b/>
      <w:sz w:val="28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514FC"/>
    <w:pPr>
      <w:keepNext/>
      <w:keepLines/>
      <w:spacing w:before="120" w:after="120"/>
      <w:outlineLvl w:val="1"/>
    </w:pPr>
    <w:rPr>
      <w:rFonts w:eastAsiaTheme="majorEastAsia" w:cstheme="majorBidi"/>
      <w:color w:val="000000" w:themeColor="text1"/>
      <w:sz w:val="28"/>
      <w:szCs w:val="32"/>
      <w:u w:val="single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514FC"/>
    <w:pPr>
      <w:keepNext/>
      <w:keepLines/>
      <w:spacing w:before="120" w:after="120"/>
      <w:outlineLvl w:val="2"/>
    </w:pPr>
    <w:rPr>
      <w:rFonts w:eastAsiaTheme="majorEastAsia" w:cstheme="majorBidi"/>
      <w:sz w:val="26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F725D"/>
    <w:pPr>
      <w:keepNext/>
      <w:keepLines/>
      <w:spacing w:before="80" w:after="40"/>
      <w:outlineLvl w:val="3"/>
    </w:pPr>
    <w:rPr>
      <w:rFonts w:eastAsiaTheme="majorEastAsia" w:cstheme="majorBidi"/>
      <w:iCs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514F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514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514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514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514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17DFE"/>
    <w:rPr>
      <w:rFonts w:ascii="Times New Roman" w:eastAsiaTheme="majorEastAsia" w:hAnsi="Times New Roman" w:cstheme="majorBidi"/>
      <w:b/>
      <w:sz w:val="28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514FC"/>
    <w:rPr>
      <w:rFonts w:ascii="Times New Roman" w:eastAsiaTheme="majorEastAsia" w:hAnsi="Times New Roman" w:cstheme="majorBidi"/>
      <w:color w:val="000000" w:themeColor="text1"/>
      <w:sz w:val="28"/>
      <w:szCs w:val="32"/>
      <w:u w:val="single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514FC"/>
    <w:rPr>
      <w:rFonts w:ascii="Times New Roman" w:eastAsiaTheme="majorEastAsia" w:hAnsi="Times New Roman" w:cstheme="majorBidi"/>
      <w:sz w:val="26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F725D"/>
    <w:rPr>
      <w:rFonts w:ascii="Times New Roman" w:eastAsiaTheme="majorEastAsia" w:hAnsi="Times New Roman" w:cstheme="majorBidi"/>
      <w:iCs/>
      <w:sz w:val="24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514FC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514F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514F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514F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514F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40B1B"/>
    <w:pPr>
      <w:spacing w:after="80" w:line="240" w:lineRule="auto"/>
      <w:contextualSpacing/>
    </w:pPr>
    <w:rPr>
      <w:rFonts w:eastAsiaTheme="majorEastAsia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40B1B"/>
    <w:rPr>
      <w:rFonts w:ascii="Times New Roman" w:eastAsiaTheme="majorEastAsia" w:hAnsi="Times New Roman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514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514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514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514F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514F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40B1B"/>
    <w:rPr>
      <w:rFonts w:ascii="Times New Roman" w:hAnsi="Times New Roman"/>
      <w:i/>
      <w:iCs/>
      <w:color w:val="auto"/>
      <w:sz w:val="24"/>
      <w:u w:val="single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40B1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40B1B"/>
    <w:rPr>
      <w:rFonts w:ascii="Times New Roman" w:hAnsi="Times New Roman"/>
      <w:i/>
      <w:iCs/>
      <w:sz w:val="24"/>
    </w:rPr>
  </w:style>
  <w:style w:type="character" w:styleId="Referenciaintensa">
    <w:name w:val="Intense Reference"/>
    <w:basedOn w:val="Fuentedeprrafopredeter"/>
    <w:uiPriority w:val="32"/>
    <w:qFormat/>
    <w:rsid w:val="00840B1B"/>
    <w:rPr>
      <w:rFonts w:ascii="Times New Roman" w:hAnsi="Times New Roman"/>
      <w:b/>
      <w:bCs/>
      <w:smallCaps/>
      <w:color w:val="000000" w:themeColor="text1"/>
      <w:spacing w:val="5"/>
      <w:sz w:val="22"/>
    </w:rPr>
  </w:style>
  <w:style w:type="character" w:styleId="nfasissutil">
    <w:name w:val="Subtle Emphasis"/>
    <w:basedOn w:val="Fuentedeprrafopredeter"/>
    <w:uiPriority w:val="19"/>
    <w:qFormat/>
    <w:rsid w:val="00840B1B"/>
    <w:rPr>
      <w:rFonts w:ascii="Times New Roman" w:hAnsi="Times New Roman"/>
      <w:i/>
      <w:iCs/>
      <w:color w:val="404040" w:themeColor="text1" w:themeTint="BF"/>
      <w:sz w:val="20"/>
    </w:rPr>
  </w:style>
  <w:style w:type="character" w:styleId="nfasis">
    <w:name w:val="Emphasis"/>
    <w:basedOn w:val="Fuentedeprrafopredeter"/>
    <w:uiPriority w:val="20"/>
    <w:qFormat/>
    <w:rsid w:val="00840B1B"/>
    <w:rPr>
      <w:rFonts w:ascii="Times New Roman" w:hAnsi="Times New Roman"/>
      <w:i/>
      <w:iCs/>
      <w:sz w:val="22"/>
    </w:rPr>
  </w:style>
  <w:style w:type="character" w:styleId="Textoennegrita">
    <w:name w:val="Strong"/>
    <w:basedOn w:val="Fuentedeprrafopredeter"/>
    <w:uiPriority w:val="22"/>
    <w:qFormat/>
    <w:rsid w:val="00840B1B"/>
    <w:rPr>
      <w:rFonts w:ascii="Times New Roman" w:hAnsi="Times New Roman"/>
      <w:b/>
      <w:bCs/>
      <w:sz w:val="24"/>
    </w:rPr>
  </w:style>
  <w:style w:type="character" w:styleId="Referenciasutil">
    <w:name w:val="Subtle Reference"/>
    <w:basedOn w:val="Fuentedeprrafopredeter"/>
    <w:uiPriority w:val="31"/>
    <w:qFormat/>
    <w:rsid w:val="00840B1B"/>
    <w:rPr>
      <w:rFonts w:ascii="Times New Roman" w:hAnsi="Times New Roman"/>
      <w:smallCaps/>
      <w:color w:val="5A5A5A" w:themeColor="text1" w:themeTint="A5"/>
      <w:sz w:val="22"/>
    </w:rPr>
  </w:style>
  <w:style w:type="character" w:styleId="Ttulodellibro">
    <w:name w:val="Book Title"/>
    <w:basedOn w:val="Fuentedeprrafopredeter"/>
    <w:uiPriority w:val="33"/>
    <w:qFormat/>
    <w:rsid w:val="00840B1B"/>
    <w:rPr>
      <w:rFonts w:ascii="Times New Roman" w:hAnsi="Times New Roman"/>
      <w:b/>
      <w:bCs/>
      <w:i/>
      <w:iCs/>
      <w:spacing w:val="5"/>
      <w:sz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ariu\Documents\Plantillas%20personalizadas%20de%20Office\TimesNewRoman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TimesNewRoman.dotx</Template>
  <TotalTime>12</TotalTime>
  <Pages>2</Pages>
  <Words>44</Words>
  <Characters>247</Characters>
  <Application>Microsoft Office Word</Application>
  <DocSecurity>0</DocSecurity>
  <Lines>2</Lines>
  <Paragraphs>1</Paragraphs>
  <ScaleCrop>false</ScaleCrop>
  <Company/>
  <LinksUpToDate>false</LinksUpToDate>
  <CharactersWithSpaces>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Mario Núñez</dc:creator>
  <cp:keywords/>
  <dc:description/>
  <cp:lastModifiedBy>Mario Eduardo Nuñez Zapata</cp:lastModifiedBy>
  <cp:revision>8</cp:revision>
  <dcterms:created xsi:type="dcterms:W3CDTF">2025-09-08T02:34:00Z</dcterms:created>
  <dcterms:modified xsi:type="dcterms:W3CDTF">2025-11-05T20:51:00Z</dcterms:modified>
</cp:coreProperties>
</file>