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EC2" w:rsidRPr="00093EC2" w:rsidRDefault="00093EC2" w:rsidP="00093EC2">
      <w:pPr>
        <w:spacing w:after="300" w:line="336" w:lineRule="atLeast"/>
        <w:outlineLvl w:val="0"/>
        <w:rPr>
          <w:rFonts w:ascii="Arial" w:eastAsia="Times New Roman" w:hAnsi="Arial" w:cs="Arial"/>
          <w:b/>
          <w:bCs/>
          <w:color w:val="333333"/>
          <w:spacing w:val="-8"/>
          <w:kern w:val="36"/>
          <w:sz w:val="51"/>
          <w:szCs w:val="51"/>
          <w:lang w:bidi="hi-IN"/>
        </w:rPr>
      </w:pPr>
      <w:r w:rsidRPr="00093EC2">
        <w:rPr>
          <w:rFonts w:ascii="Arial" w:eastAsia="Times New Roman" w:hAnsi="Arial" w:cs="Arial"/>
          <w:b/>
          <w:bCs/>
          <w:color w:val="333333"/>
          <w:spacing w:val="-8"/>
          <w:kern w:val="36"/>
          <w:sz w:val="51"/>
          <w:szCs w:val="51"/>
          <w:lang w:bidi="hi-IN"/>
        </w:rPr>
        <w:t>Complete Guide to Parameter Tuning in Gradient Boosting (GBM) in Python</w:t>
      </w:r>
    </w:p>
    <w:p w:rsidR="00093EC2" w:rsidRPr="00093EC2" w:rsidRDefault="00093EC2" w:rsidP="00093EC2">
      <w:pPr>
        <w:rPr>
          <w:rFonts w:ascii="Arial" w:eastAsia="Times New Roman" w:hAnsi="Arial" w:cs="Arial"/>
          <w:b/>
          <w:bCs/>
          <w:caps/>
          <w:sz w:val="17"/>
          <w:szCs w:val="17"/>
          <w:lang w:bidi="hi-IN"/>
        </w:rPr>
      </w:pPr>
      <w:hyperlink r:id="rId5" w:history="1">
        <w:r w:rsidRPr="00093EC2">
          <w:rPr>
            <w:rFonts w:ascii="Arial" w:eastAsia="Times New Roman" w:hAnsi="Arial" w:cs="Arial"/>
            <w:b/>
            <w:bCs/>
            <w:caps/>
            <w:color w:val="333333"/>
            <w:sz w:val="17"/>
            <w:szCs w:val="17"/>
            <w:u w:val="single"/>
            <w:lang w:bidi="hi-IN"/>
          </w:rPr>
          <w:t>AARSHAY JAIN</w:t>
        </w:r>
      </w:hyperlink>
      <w:r w:rsidRPr="00093EC2">
        <w:rPr>
          <w:rFonts w:ascii="Arial" w:eastAsia="Times New Roman" w:hAnsi="Arial" w:cs="Arial"/>
          <w:b/>
          <w:bCs/>
          <w:caps/>
          <w:sz w:val="17"/>
          <w:szCs w:val="17"/>
          <w:lang w:bidi="hi-IN"/>
        </w:rPr>
        <w:t>, FEBRUARY 21, 2016 </w:t>
      </w:r>
    </w:p>
    <w:p w:rsidR="00093EC2" w:rsidRPr="00093EC2" w:rsidRDefault="00093EC2" w:rsidP="00093EC2">
      <w:pPr>
        <w:rPr>
          <w:rFonts w:ascii="Arial" w:eastAsia="Times New Roman" w:hAnsi="Arial" w:cs="Arial"/>
          <w:b/>
          <w:bCs/>
          <w:caps/>
          <w:sz w:val="17"/>
          <w:szCs w:val="17"/>
          <w:lang w:bidi="hi-IN"/>
        </w:rPr>
      </w:pPr>
      <w:hyperlink r:id="rId6" w:tgtFrame="_blank" w:history="1">
        <w:r w:rsidRPr="00093EC2">
          <w:rPr>
            <w:rFonts w:ascii="Arial" w:eastAsia="Times New Roman" w:hAnsi="Arial" w:cs="Arial"/>
            <w:b/>
            <w:bCs/>
            <w:caps/>
            <w:color w:val="124677"/>
            <w:sz w:val="17"/>
            <w:szCs w:val="17"/>
            <w:u w:val="single"/>
            <w:lang w:bidi="hi-IN"/>
          </w:rPr>
          <w:t>LOGIN TO BOOKMARK THIS ARTICLE</w:t>
        </w:r>
      </w:hyperlink>
    </w:p>
    <w:p w:rsidR="00093EC2" w:rsidRPr="00093EC2" w:rsidRDefault="00093EC2" w:rsidP="00093EC2">
      <w:pPr>
        <w:shd w:val="clear" w:color="auto" w:fill="FFFFFF"/>
        <w:spacing w:before="300" w:after="300" w:line="336" w:lineRule="atLeast"/>
        <w:outlineLvl w:val="1"/>
        <w:rPr>
          <w:rFonts w:ascii="Arial" w:eastAsia="Times New Roman" w:hAnsi="Arial" w:cs="Arial"/>
          <w:b/>
          <w:bCs/>
          <w:color w:val="333333"/>
          <w:sz w:val="35"/>
          <w:szCs w:val="35"/>
          <w:lang w:bidi="hi-IN"/>
        </w:rPr>
      </w:pPr>
      <w:r w:rsidRPr="00093EC2">
        <w:rPr>
          <w:rFonts w:ascii="Arial" w:eastAsia="Times New Roman" w:hAnsi="Arial" w:cs="Arial"/>
          <w:b/>
          <w:bCs/>
          <w:color w:val="333333"/>
          <w:sz w:val="35"/>
          <w:szCs w:val="35"/>
          <w:lang w:bidi="hi-IN"/>
        </w:rPr>
        <w:t>Introduction</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bookmarkStart w:id="0" w:name="_GoBack"/>
      <w:bookmarkEnd w:id="0"/>
      <w:r w:rsidRPr="00093EC2">
        <w:rPr>
          <w:rFonts w:ascii="Arial" w:eastAsia="Times New Roman" w:hAnsi="Arial" w:cs="Arial"/>
          <w:color w:val="595858"/>
          <w:sz w:val="23"/>
          <w:szCs w:val="23"/>
          <w:lang w:bidi="hi-IN"/>
        </w:rPr>
        <w:t>This article is inspired by Owen Zhang’s (Chief Product Officer at DataRobot and Kaggle Rank 3) approach shared at </w:t>
      </w:r>
      <w:hyperlink r:id="rId7" w:tgtFrame="_blank" w:history="1">
        <w:r w:rsidRPr="00093EC2">
          <w:rPr>
            <w:rFonts w:ascii="Arial" w:eastAsia="Times New Roman" w:hAnsi="Arial" w:cs="Arial"/>
            <w:color w:val="595858"/>
            <w:sz w:val="23"/>
            <w:szCs w:val="23"/>
            <w:u w:val="single"/>
            <w:lang w:bidi="hi-IN"/>
          </w:rPr>
          <w:t>NYC Data Science Academy</w:t>
        </w:r>
      </w:hyperlink>
      <w:r w:rsidRPr="00093EC2">
        <w:rPr>
          <w:rFonts w:ascii="Arial" w:eastAsia="Times New Roman" w:hAnsi="Arial" w:cs="Arial"/>
          <w:color w:val="595858"/>
          <w:sz w:val="23"/>
          <w:szCs w:val="23"/>
          <w:lang w:bidi="hi-IN"/>
        </w:rPr>
        <w:t>. He delivered a ~2 hours talk and I intend to condense it and present the most precious nuggets here.</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Boosting algorithms play a crucial role in dealing with bias variance trade-off.  Unlike bagging algorithms, which only controls for high variance in a model, boosting controls both the aspects (bias &amp; variance), and is considered to be more effective.  A sincere understanding of GBM here should give you much needed confidence to deal with such critical issues. </w:t>
      </w:r>
    </w:p>
    <w:p w:rsidR="00093EC2" w:rsidRPr="00093EC2" w:rsidRDefault="00093EC2" w:rsidP="00093EC2">
      <w:pPr>
        <w:shd w:val="clear" w:color="auto" w:fill="FFFFFF"/>
        <w:spacing w:before="300" w:after="300" w:line="336" w:lineRule="atLeast"/>
        <w:outlineLvl w:val="1"/>
        <w:rPr>
          <w:rFonts w:ascii="Arial" w:eastAsia="Times New Roman" w:hAnsi="Arial" w:cs="Arial"/>
          <w:b/>
          <w:bCs/>
          <w:color w:val="333333"/>
          <w:sz w:val="35"/>
          <w:szCs w:val="35"/>
          <w:lang w:bidi="hi-IN"/>
        </w:rPr>
      </w:pPr>
      <w:r w:rsidRPr="00093EC2">
        <w:rPr>
          <w:rFonts w:ascii="Arial" w:eastAsia="Times New Roman" w:hAnsi="Arial" w:cs="Arial"/>
          <w:b/>
          <w:bCs/>
          <w:color w:val="333333"/>
          <w:sz w:val="35"/>
          <w:szCs w:val="35"/>
          <w:lang w:bidi="hi-IN"/>
        </w:rPr>
        <w:t>1. How Boosting Works ?</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Boosting is a sequential technique which works on the principle of </w:t>
      </w:r>
      <w:r w:rsidRPr="00093EC2">
        <w:rPr>
          <w:rFonts w:ascii="Arial" w:eastAsia="Times New Roman" w:hAnsi="Arial" w:cs="Arial"/>
          <w:b/>
          <w:bCs/>
          <w:color w:val="333333"/>
          <w:sz w:val="23"/>
          <w:szCs w:val="23"/>
          <w:lang w:bidi="hi-IN"/>
        </w:rPr>
        <w:t>ensemble</w:t>
      </w:r>
      <w:r w:rsidRPr="00093EC2">
        <w:rPr>
          <w:rFonts w:ascii="Arial" w:eastAsia="Times New Roman" w:hAnsi="Arial" w:cs="Arial"/>
          <w:color w:val="595858"/>
          <w:sz w:val="23"/>
          <w:szCs w:val="23"/>
          <w:lang w:bidi="hi-IN"/>
        </w:rPr>
        <w:t>. It combines a set of </w:t>
      </w:r>
      <w:r w:rsidRPr="00093EC2">
        <w:rPr>
          <w:rFonts w:ascii="Arial" w:eastAsia="Times New Roman" w:hAnsi="Arial" w:cs="Arial"/>
          <w:b/>
          <w:bCs/>
          <w:color w:val="333333"/>
          <w:sz w:val="23"/>
          <w:szCs w:val="23"/>
          <w:lang w:bidi="hi-IN"/>
        </w:rPr>
        <w:t>weak learners</w:t>
      </w:r>
      <w:r w:rsidRPr="00093EC2">
        <w:rPr>
          <w:rFonts w:ascii="Arial" w:eastAsia="Times New Roman" w:hAnsi="Arial" w:cs="Arial"/>
          <w:color w:val="595858"/>
          <w:sz w:val="23"/>
          <w:szCs w:val="23"/>
          <w:lang w:bidi="hi-IN"/>
        </w:rPr>
        <w:t> and delivers improved prediction accuracy. At any instant t, the model outcomes are weighed based on the outcomes of previous instant t-1. The outcomes predicted correctly are given a lower weight and the ones miss-classified are weighted higher. This technique is followed for a classification problem while a similar technique is used for regression.</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Let’s understand it visually:</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drawing>
          <wp:inline distT="0" distB="0" distL="0" distR="0">
            <wp:extent cx="5727700" cy="1938020"/>
            <wp:effectExtent l="0" t="0" r="0" b="5080"/>
            <wp:docPr id="13" name="Picture 13" descr="boost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sti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938020"/>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Observations:</w:t>
      </w:r>
    </w:p>
    <w:p w:rsidR="00093EC2" w:rsidRPr="00093EC2" w:rsidRDefault="00093EC2" w:rsidP="00093EC2">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Box 1: Output of First Weak Learner (From the left)</w:t>
      </w:r>
    </w:p>
    <w:p w:rsidR="00093EC2" w:rsidRPr="00093EC2" w:rsidRDefault="00093EC2" w:rsidP="00093EC2">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Initially all points have same weight (denoted by their size).</w:t>
      </w:r>
    </w:p>
    <w:p w:rsidR="00093EC2" w:rsidRPr="00093EC2" w:rsidRDefault="00093EC2" w:rsidP="00093EC2">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decision boundary predicts 2 +ve and 5 -ve points correctly.</w:t>
      </w:r>
    </w:p>
    <w:p w:rsidR="00093EC2" w:rsidRPr="00093EC2" w:rsidRDefault="00093EC2" w:rsidP="00093EC2">
      <w:pPr>
        <w:numPr>
          <w:ilvl w:val="0"/>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Box 2: Output of Second Weak Learner</w:t>
      </w:r>
    </w:p>
    <w:p w:rsidR="00093EC2" w:rsidRPr="00093EC2" w:rsidRDefault="00093EC2" w:rsidP="00093EC2">
      <w:pPr>
        <w:numPr>
          <w:ilvl w:val="1"/>
          <w:numId w:val="2"/>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The points classified correctly in box 1 are given a lower weight and vice versa.</w:t>
      </w:r>
    </w:p>
    <w:p w:rsidR="00093EC2" w:rsidRPr="00093EC2" w:rsidRDefault="00093EC2" w:rsidP="00093EC2">
      <w:pPr>
        <w:numPr>
          <w:ilvl w:val="1"/>
          <w:numId w:val="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model focuses on high weight points now and classifies them correctly. But, others are misclassified now.</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Similar trend can be seen in box 3 as well. This continues for many iterations. In the end, all models are given a weight depending on their accuracy and a consolidated result is generated.</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Did I whet your appetite ? Good. Refer to these articles (focus on GBM right now):</w:t>
      </w:r>
    </w:p>
    <w:p w:rsidR="00093EC2" w:rsidRPr="00093EC2" w:rsidRDefault="00093EC2" w:rsidP="00093EC2">
      <w:pPr>
        <w:numPr>
          <w:ilvl w:val="0"/>
          <w:numId w:val="3"/>
        </w:numPr>
        <w:shd w:val="clear" w:color="auto" w:fill="FFFFFF"/>
        <w:spacing w:before="100" w:beforeAutospacing="1" w:after="100" w:afterAutospacing="1"/>
        <w:rPr>
          <w:rFonts w:ascii="Arial" w:eastAsia="Times New Roman" w:hAnsi="Arial" w:cs="Arial"/>
          <w:color w:val="595858"/>
          <w:sz w:val="23"/>
          <w:szCs w:val="23"/>
          <w:lang w:bidi="hi-IN"/>
        </w:rPr>
      </w:pPr>
      <w:hyperlink r:id="rId10" w:tgtFrame="_blank" w:history="1">
        <w:r w:rsidRPr="00093EC2">
          <w:rPr>
            <w:rFonts w:ascii="Arial" w:eastAsia="Times New Roman" w:hAnsi="Arial" w:cs="Arial"/>
            <w:color w:val="595858"/>
            <w:sz w:val="23"/>
            <w:szCs w:val="23"/>
            <w:u w:val="single"/>
            <w:lang w:bidi="hi-IN"/>
          </w:rPr>
          <w:t>Learn Gradient Boosting Algorithm for better predictions (with codes in R)</w:t>
        </w:r>
      </w:hyperlink>
    </w:p>
    <w:p w:rsidR="00093EC2" w:rsidRPr="00093EC2" w:rsidRDefault="00093EC2" w:rsidP="00093EC2">
      <w:pPr>
        <w:numPr>
          <w:ilvl w:val="0"/>
          <w:numId w:val="3"/>
        </w:numPr>
        <w:shd w:val="clear" w:color="auto" w:fill="FFFFFF"/>
        <w:spacing w:before="100" w:beforeAutospacing="1" w:after="100" w:afterAutospacing="1"/>
        <w:rPr>
          <w:rFonts w:ascii="Arial" w:eastAsia="Times New Roman" w:hAnsi="Arial" w:cs="Arial"/>
          <w:color w:val="595858"/>
          <w:sz w:val="23"/>
          <w:szCs w:val="23"/>
          <w:lang w:bidi="hi-IN"/>
        </w:rPr>
      </w:pPr>
      <w:hyperlink r:id="rId11" w:tgtFrame="_blank" w:history="1">
        <w:r w:rsidRPr="00093EC2">
          <w:rPr>
            <w:rFonts w:ascii="Arial" w:eastAsia="Times New Roman" w:hAnsi="Arial" w:cs="Arial"/>
            <w:color w:val="595858"/>
            <w:sz w:val="23"/>
            <w:szCs w:val="23"/>
            <w:u w:val="single"/>
            <w:lang w:bidi="hi-IN"/>
          </w:rPr>
          <w:t>Quick Introduction to Boosting Algorithms in Machine Learning</w:t>
        </w:r>
      </w:hyperlink>
    </w:p>
    <w:p w:rsidR="00093EC2" w:rsidRPr="00093EC2" w:rsidRDefault="00093EC2" w:rsidP="00093EC2">
      <w:pPr>
        <w:numPr>
          <w:ilvl w:val="0"/>
          <w:numId w:val="3"/>
        </w:numPr>
        <w:shd w:val="clear" w:color="auto" w:fill="FFFFFF"/>
        <w:spacing w:before="100" w:beforeAutospacing="1" w:after="100" w:afterAutospacing="1"/>
        <w:rPr>
          <w:rFonts w:ascii="Arial" w:eastAsia="Times New Roman" w:hAnsi="Arial" w:cs="Arial"/>
          <w:color w:val="595858"/>
          <w:sz w:val="23"/>
          <w:szCs w:val="23"/>
          <w:lang w:bidi="hi-IN"/>
        </w:rPr>
      </w:pPr>
      <w:hyperlink r:id="rId12" w:tgtFrame="_blank" w:history="1">
        <w:r w:rsidRPr="00093EC2">
          <w:rPr>
            <w:rFonts w:ascii="Arial" w:eastAsia="Times New Roman" w:hAnsi="Arial" w:cs="Arial"/>
            <w:color w:val="595858"/>
            <w:sz w:val="23"/>
            <w:szCs w:val="23"/>
            <w:u w:val="single"/>
            <w:lang w:bidi="hi-IN"/>
          </w:rPr>
          <w:t>Getting smart with Machine Learning – AdaBoost and Gradient Boost</w:t>
        </w:r>
      </w:hyperlink>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1"/>
        <w:rPr>
          <w:rFonts w:ascii="Arial" w:eastAsia="Times New Roman" w:hAnsi="Arial" w:cs="Arial"/>
          <w:b/>
          <w:bCs/>
          <w:color w:val="333333"/>
          <w:sz w:val="35"/>
          <w:szCs w:val="35"/>
          <w:lang w:bidi="hi-IN"/>
        </w:rPr>
      </w:pPr>
      <w:r w:rsidRPr="00093EC2">
        <w:rPr>
          <w:rFonts w:ascii="Arial" w:eastAsia="Times New Roman" w:hAnsi="Arial" w:cs="Arial"/>
          <w:b/>
          <w:bCs/>
          <w:color w:val="333333"/>
          <w:sz w:val="35"/>
          <w:szCs w:val="35"/>
          <w:lang w:bidi="hi-IN"/>
        </w:rPr>
        <w:t>2. GBM Parameters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overall parameters can be divided into 3 categories:</w:t>
      </w:r>
    </w:p>
    <w:p w:rsidR="00093EC2" w:rsidRPr="00093EC2" w:rsidRDefault="00093EC2" w:rsidP="00093EC2">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Tree-Specific Parameters:</w:t>
      </w:r>
      <w:r w:rsidRPr="00093EC2">
        <w:rPr>
          <w:rFonts w:ascii="Arial" w:eastAsia="Times New Roman" w:hAnsi="Arial" w:cs="Arial"/>
          <w:color w:val="595858"/>
          <w:sz w:val="23"/>
          <w:szCs w:val="23"/>
          <w:lang w:bidi="hi-IN"/>
        </w:rPr>
        <w:t> These affect each individual tree in the model.</w:t>
      </w:r>
    </w:p>
    <w:p w:rsidR="00093EC2" w:rsidRPr="00093EC2" w:rsidRDefault="00093EC2" w:rsidP="00093EC2">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Boosting Parameters:</w:t>
      </w:r>
      <w:r w:rsidRPr="00093EC2">
        <w:rPr>
          <w:rFonts w:ascii="Arial" w:eastAsia="Times New Roman" w:hAnsi="Arial" w:cs="Arial"/>
          <w:color w:val="595858"/>
          <w:sz w:val="23"/>
          <w:szCs w:val="23"/>
          <w:lang w:bidi="hi-IN"/>
        </w:rPr>
        <w:t> These affect the boosting operation in the model.</w:t>
      </w:r>
    </w:p>
    <w:p w:rsidR="00093EC2" w:rsidRPr="00093EC2" w:rsidRDefault="00093EC2" w:rsidP="00093EC2">
      <w:pPr>
        <w:numPr>
          <w:ilvl w:val="0"/>
          <w:numId w:val="4"/>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Miscellaneous Parameters:</w:t>
      </w:r>
      <w:r w:rsidRPr="00093EC2">
        <w:rPr>
          <w:rFonts w:ascii="Arial" w:eastAsia="Times New Roman" w:hAnsi="Arial" w:cs="Arial"/>
          <w:color w:val="595858"/>
          <w:sz w:val="23"/>
          <w:szCs w:val="23"/>
          <w:lang w:bidi="hi-IN"/>
        </w:rPr>
        <w:t> Other parameters for overall functioning.</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I’ll start with tree-specific parameters. First, lets look at the general structure of a decision tree: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drawing>
          <wp:inline distT="0" distB="0" distL="0" distR="0">
            <wp:extent cx="5727700" cy="2399030"/>
            <wp:effectExtent l="0" t="0" r="0" b="1270"/>
            <wp:docPr id="12" name="Picture 12" descr="tree infographi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infographic">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parameters used for defining a tree are further explained below. Note that I’m using scikit-learn (python) specific terminologies here which might be different in other software packages like R. But the idea remains the same.</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min_samples_split</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Defines the minimum number of samples (or observations) which are required in a node to be considered for splitting.</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Used to control over-fitting. Higher values prevent a model from learning relations which might be highly specific to the particular sample selected for a tree.</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Too high values can lead to under-fitting hence, it should be tuned using CV.</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min_samples_leaf</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Defines the minimum samples (or observations) required in a terminal node or leaf.</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Used to control over-fitting similar to min_samples_split.</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Generally lower values should be chosen for imbalanced class problems because the regions in which the minority class will be in majority will be very small.</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min_weight_fraction_leaf</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Similar to min_samples_leaf but defined as a fraction of the total number of observations instead of an integer.</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Only one of #2 and #3 should be defined.</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max_depth</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maximum depth of a tree.</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Used to control over-fitting as higher depth will allow model to learn relations very specific to a particular sample.</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Should be tuned using CV.</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max_leaf_nodes</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maximum number of terminal nodes or leaves in a tree.</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Can be defined in place of max_depth. Since binary trees are created, a depth of ‘n’ would produce a maximum of 2^n leaves.</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If this is defined, GBM will ignore max_depth.</w:t>
      </w:r>
    </w:p>
    <w:p w:rsidR="00093EC2" w:rsidRPr="00093EC2" w:rsidRDefault="00093EC2" w:rsidP="00093EC2">
      <w:pPr>
        <w:numPr>
          <w:ilvl w:val="0"/>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max_features</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number of features to consider while searching for a best split. These will be randomly selected.</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As a thumb-rule, square root of the total number of features works great but we should check upto 30-40% of the total number of features.</w:t>
      </w:r>
    </w:p>
    <w:p w:rsidR="00093EC2" w:rsidRPr="00093EC2" w:rsidRDefault="00093EC2" w:rsidP="00093EC2">
      <w:pPr>
        <w:numPr>
          <w:ilvl w:val="1"/>
          <w:numId w:val="5"/>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Higher values can lead to over-fitting but depends on case to case.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Before moving on to other parameters, lets see the overall pseudo-code of the GBM algorithm for 2 classes: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1. Initialize the outcome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2. Iterate from 1 to total number of trees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2.1 Update the weights for targets based on previous run (higher for the ones mis-classified)</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2.2 Fit the model on selected subsample of data</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lastRenderedPageBreak/>
        <w:t xml:space="preserve">  2.3 Make predictions on the full set of observations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2.4 Update the output with current results taking into account the learning rate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3. Return the final output.</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This is an extremely simplified (probably naive) explanation of GBM’s working. The parameters which we have considered so far will affect step 2.2, i.e. model building. Lets consider another set of parameters for managing boosting:</w:t>
      </w:r>
    </w:p>
    <w:p w:rsidR="00093EC2" w:rsidRPr="00093EC2" w:rsidRDefault="00093EC2" w:rsidP="00093EC2">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learning_rate</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This determines the impact of each tree on the final outcome (step 2.4). GBM works by starting with an initial estimate which is updated using the output of each tree. The learning parameter controls the magnitude of this change in the estimates.</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Lower values are generally preferred as they make the model robust to the specific characteristics of tree and thus allowing it to generalize well.</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Lower values would require higher number of trees to model all the relations and will be computationally expensive.</w:t>
      </w:r>
    </w:p>
    <w:p w:rsidR="00093EC2" w:rsidRPr="00093EC2" w:rsidRDefault="00093EC2" w:rsidP="00093EC2">
      <w:pPr>
        <w:numPr>
          <w:ilvl w:val="0"/>
          <w:numId w:val="6"/>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n_estimators</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number of sequential trees to be modeled (step 2)</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Though GBM is fairly robust at higher number of trees but it can still overfit at a point. Hence, this should be tuned using CV for a particular learning rate.</w:t>
      </w:r>
    </w:p>
    <w:p w:rsidR="00093EC2" w:rsidRPr="00093EC2" w:rsidRDefault="00093EC2" w:rsidP="00093EC2">
      <w:pPr>
        <w:numPr>
          <w:ilvl w:val="0"/>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subsample</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fraction of observations to be selected for each tree. Selection is done by random sampling.</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Values slightly less than 1 make the model robust by reducing the variance.</w:t>
      </w:r>
    </w:p>
    <w:p w:rsidR="00093EC2" w:rsidRPr="00093EC2" w:rsidRDefault="00093EC2" w:rsidP="00093EC2">
      <w:pPr>
        <w:numPr>
          <w:ilvl w:val="1"/>
          <w:numId w:val="6"/>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Typical values ~0.8 generally work fine but can be fine-tuned further.</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Apart from these, there are certain miscellaneous parameters which affect overall functionality:</w:t>
      </w:r>
    </w:p>
    <w:p w:rsidR="00093EC2" w:rsidRPr="00093EC2" w:rsidRDefault="00093EC2" w:rsidP="00093EC2">
      <w:pPr>
        <w:numPr>
          <w:ilvl w:val="0"/>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loss</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It refers to the loss function to be minimized in each split.</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It can have various values for classification and regression case. Generally the default values work fine. Other values should be chosen only if you understand their impact on the model.</w:t>
      </w:r>
    </w:p>
    <w:p w:rsidR="00093EC2" w:rsidRPr="00093EC2" w:rsidRDefault="00093EC2" w:rsidP="00093EC2">
      <w:pPr>
        <w:numPr>
          <w:ilvl w:val="0"/>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init</w:t>
      </w:r>
    </w:p>
    <w:p w:rsidR="00093EC2" w:rsidRPr="00093EC2" w:rsidRDefault="00093EC2" w:rsidP="00093EC2">
      <w:pPr>
        <w:numPr>
          <w:ilvl w:val="1"/>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This affects initialization of the output.</w:t>
      </w:r>
    </w:p>
    <w:p w:rsidR="00093EC2" w:rsidRPr="00093EC2" w:rsidRDefault="00093EC2" w:rsidP="00093EC2">
      <w:pPr>
        <w:numPr>
          <w:ilvl w:val="1"/>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This can be used if we have made another model whose outcome is to be used as the initial estimates for GBM.</w:t>
      </w:r>
    </w:p>
    <w:p w:rsidR="00093EC2" w:rsidRPr="00093EC2" w:rsidRDefault="00093EC2" w:rsidP="00093EC2">
      <w:pPr>
        <w:numPr>
          <w:ilvl w:val="0"/>
          <w:numId w:val="7"/>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random_state</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random number seed so that same random numbers are generated every time.</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This is important for parameter tuning. If we don’t fix the random number, then we’ll have different outcomes for subsequent runs on the same parameters and it becomes difficult to compare models.</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It can potentially result in overfitting to a particular random sample selected. We can try running models for different random samples, which is computationally expensive and generally not used.</w:t>
      </w:r>
    </w:p>
    <w:p w:rsidR="00093EC2" w:rsidRPr="00093EC2" w:rsidRDefault="00093EC2" w:rsidP="00093EC2">
      <w:pPr>
        <w:numPr>
          <w:ilvl w:val="0"/>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verbose</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type of output to be printed when the model fits. The different values can be:</w:t>
      </w:r>
    </w:p>
    <w:p w:rsidR="00093EC2" w:rsidRPr="00093EC2" w:rsidRDefault="00093EC2" w:rsidP="00093EC2">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0: no output generated (default)</w:t>
      </w:r>
    </w:p>
    <w:p w:rsidR="00093EC2" w:rsidRPr="00093EC2" w:rsidRDefault="00093EC2" w:rsidP="00093EC2">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1: output generated for trees in certain intervals</w:t>
      </w:r>
    </w:p>
    <w:p w:rsidR="00093EC2" w:rsidRPr="00093EC2" w:rsidRDefault="00093EC2" w:rsidP="00093EC2">
      <w:pPr>
        <w:numPr>
          <w:ilvl w:val="2"/>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&gt;1: output generated for all trees</w:t>
      </w:r>
    </w:p>
    <w:p w:rsidR="00093EC2" w:rsidRPr="00093EC2" w:rsidRDefault="00093EC2" w:rsidP="00093EC2">
      <w:pPr>
        <w:numPr>
          <w:ilvl w:val="0"/>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warm_start</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This parameter has an interesting application and can help a lot if used judicially.</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Using this, we can fit additional trees on previous fits of a model. It can save a lot of time and you should explore this option for advanced applications</w:t>
      </w:r>
    </w:p>
    <w:p w:rsidR="00093EC2" w:rsidRPr="00093EC2" w:rsidRDefault="00093EC2" w:rsidP="00093EC2">
      <w:pPr>
        <w:numPr>
          <w:ilvl w:val="0"/>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presort </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Select whether to presort data for faster splits.</w:t>
      </w:r>
    </w:p>
    <w:p w:rsidR="00093EC2" w:rsidRPr="00093EC2" w:rsidRDefault="00093EC2" w:rsidP="00093EC2">
      <w:pPr>
        <w:numPr>
          <w:ilvl w:val="1"/>
          <w:numId w:val="7"/>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It makes the selection automatically by default but it can be changed if needed.</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 know its a long list of parameters but I have simplified it for you in an excel file which you can download from my </w:t>
      </w:r>
      <w:hyperlink r:id="rId15" w:tgtFrame="_blank" w:history="1">
        <w:r w:rsidRPr="00093EC2">
          <w:rPr>
            <w:rFonts w:ascii="Arial" w:eastAsia="Times New Roman" w:hAnsi="Arial" w:cs="Arial"/>
            <w:color w:val="595858"/>
            <w:sz w:val="23"/>
            <w:szCs w:val="23"/>
            <w:u w:val="single"/>
            <w:lang w:bidi="hi-IN"/>
          </w:rPr>
          <w:t>GitHub repository</w:t>
        </w:r>
      </w:hyperlink>
      <w:r w:rsidRPr="00093EC2">
        <w:rPr>
          <w:rFonts w:ascii="Arial" w:eastAsia="Times New Roman" w:hAnsi="Arial" w:cs="Arial"/>
          <w:color w:val="595858"/>
          <w:sz w:val="23"/>
          <w:szCs w:val="23"/>
          <w:lang w:bidi="hi-IN"/>
        </w:rPr>
        <w:t>.</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1"/>
        <w:rPr>
          <w:rFonts w:ascii="Arial" w:eastAsia="Times New Roman" w:hAnsi="Arial" w:cs="Arial"/>
          <w:b/>
          <w:bCs/>
          <w:color w:val="333333"/>
          <w:sz w:val="35"/>
          <w:szCs w:val="35"/>
          <w:lang w:bidi="hi-IN"/>
        </w:rPr>
      </w:pPr>
      <w:r w:rsidRPr="00093EC2">
        <w:rPr>
          <w:rFonts w:ascii="Arial" w:eastAsia="Times New Roman" w:hAnsi="Arial" w:cs="Arial"/>
          <w:b/>
          <w:bCs/>
          <w:color w:val="333333"/>
          <w:sz w:val="35"/>
          <w:szCs w:val="35"/>
          <w:lang w:bidi="hi-IN"/>
        </w:rPr>
        <w:t>3. Parameter Tuning with Example</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We will take the dataset from Data Hackathon 3.x AV hackathon. The details of the problem can be found on the </w:t>
      </w:r>
      <w:hyperlink r:id="rId16" w:tgtFrame="_blank" w:history="1">
        <w:r w:rsidRPr="00093EC2">
          <w:rPr>
            <w:rFonts w:ascii="Arial" w:eastAsia="Times New Roman" w:hAnsi="Arial" w:cs="Arial"/>
            <w:color w:val="595858"/>
            <w:sz w:val="23"/>
            <w:szCs w:val="23"/>
            <w:u w:val="single"/>
            <w:lang w:bidi="hi-IN"/>
          </w:rPr>
          <w:t>competition page</w:t>
        </w:r>
      </w:hyperlink>
      <w:r w:rsidRPr="00093EC2">
        <w:rPr>
          <w:rFonts w:ascii="Arial" w:eastAsia="Times New Roman" w:hAnsi="Arial" w:cs="Arial"/>
          <w:color w:val="595858"/>
          <w:sz w:val="23"/>
          <w:szCs w:val="23"/>
          <w:lang w:bidi="hi-IN"/>
        </w:rPr>
        <w:t>. You can download the data set from </w:t>
      </w:r>
      <w:hyperlink r:id="rId17" w:tgtFrame="_blank" w:history="1">
        <w:r w:rsidRPr="00093EC2">
          <w:rPr>
            <w:rFonts w:ascii="Arial" w:eastAsia="Times New Roman" w:hAnsi="Arial" w:cs="Arial"/>
            <w:color w:val="595858"/>
            <w:sz w:val="23"/>
            <w:szCs w:val="23"/>
            <w:u w:val="single"/>
            <w:lang w:bidi="hi-IN"/>
          </w:rPr>
          <w:t>here</w:t>
        </w:r>
      </w:hyperlink>
      <w:r w:rsidRPr="00093EC2">
        <w:rPr>
          <w:rFonts w:ascii="Arial" w:eastAsia="Times New Roman" w:hAnsi="Arial" w:cs="Arial"/>
          <w:color w:val="595858"/>
          <w:sz w:val="23"/>
          <w:szCs w:val="23"/>
          <w:lang w:bidi="hi-IN"/>
        </w:rPr>
        <w:t>. I have performed the following steps:</w:t>
      </w:r>
    </w:p>
    <w:p w:rsidR="00093EC2" w:rsidRPr="00093EC2" w:rsidRDefault="00093EC2" w:rsidP="00093EC2">
      <w:pPr>
        <w:numPr>
          <w:ilvl w:val="0"/>
          <w:numId w:val="8"/>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City variable dropped because of too many categories</w:t>
      </w:r>
    </w:p>
    <w:p w:rsidR="00093EC2" w:rsidRPr="00093EC2" w:rsidRDefault="00093EC2" w:rsidP="00093EC2">
      <w:pPr>
        <w:numPr>
          <w:ilvl w:val="0"/>
          <w:numId w:val="8"/>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DOB converted to Age | DOB dropped</w:t>
      </w:r>
    </w:p>
    <w:p w:rsidR="00093EC2" w:rsidRPr="00093EC2" w:rsidRDefault="00093EC2" w:rsidP="00093EC2">
      <w:pPr>
        <w:numPr>
          <w:ilvl w:val="0"/>
          <w:numId w:val="8"/>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EMI_Loan_Submitted_Missing created which is 1 if EMI_Loan_Submitted was missing else 0 | Original variable EMI_Loan_Submitted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EmployerName dropped because of too many categories</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Existing_EMI imputed with 0 (median) since only 111 values were missing</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Interest_Rate_Missing created which is 1 if Interest_Rate was missing else 0 | Original variable Interest_Rate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Lead_Creation_Date dropped because made little intuitive impact on outcome</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Loan_Amount_Applied, Loan_Tenure_Applied imputed with median values</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Loan_Amount_Submitted_Missing created which is 1 if Loan_Amount_Submitted was missing else 0 | Original variable Loan_Amount_Submitted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Loan_Tenure_Submitted_Missing created which is 1 if Loan_Tenure_Submitted was missing else 0 | Original variable Loan_Tenure_Submitted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LoggedIn, Salary_Account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Processing_Fee_Missing created which is 1 if Processing_Fee was missing else 0 | Original variable Processing_Fee dropped</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Source – top 2 kept as is and all others combined into different category</w:t>
      </w:r>
    </w:p>
    <w:p w:rsidR="00093EC2" w:rsidRPr="00093EC2" w:rsidRDefault="00093EC2" w:rsidP="00093EC2">
      <w:pPr>
        <w:numPr>
          <w:ilvl w:val="0"/>
          <w:numId w:val="8"/>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Numerical and One-Hot-Coding performed</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For those who have the original data from competition, you can check out these steps from the data_preparation iPython notebook in the repository.</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Lets start by importing the required libraries and loading the data:</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#Import libraries: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import pandas as pd</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import numpy as np</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from sklearn.ensemble import GradientBoostingClassifier  #GBM algorithm</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from sklearn import cross_validation, metrics   #Additional scklearn functions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from sklearn.grid_search import GridSearchCV   #Perforing grid search</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import matplotlib.pylab as plt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%matplotlib inline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from matplotlib.pylab import rcParams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rcParams['figure.figsize'] = 12, 4</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train = pd.read_csv('train_modified.csv')</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lastRenderedPageBreak/>
        <w:t>target = 'Disbursed'</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IDcol = 'ID'</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Before proceeding further, lets define a function which will help us create GBM models and perform cross-validation.</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def modelfit(alg, dtrain, predictors, performCV=True, printFeatureImportance=True, cv_folds=5):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#Fit the algorithm on the data</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alg.fit(dtrain[predictors], dtrain['Disbursed'])</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#Predict training set: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dtrain_predictions = alg.predict(dtrain[predictors])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dtrain_predprob = alg.predict_proba(dtrain[predictors])[:,1]</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#Perform cross-validation:</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if performCV:</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cv_score = cross_validation.cross_val_score(alg, dtrain[predictors], dtrain['Disbursed'], cv=cv_folds, scoring='roc_auc')</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lastRenderedPageBreak/>
        <w:t xml:space="preserve">    #Print model report: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print "\nModel Report"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print "Accuracy : %.4g" % metrics.accuracy_score(dtrain['Disbursed'].values, dtrain_predictions)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print "AUC Score (Train): %f" % metrics.roc_auc_score(dtrain['Disbursed'], dtrain_predprob)</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if performCV:</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print "CV Score : Mean - %.7g | Std - %.7g | Min - %.7g | Max - %.7g" % (np.mean(cv_score),np.std(cv_score),np.min(cv_score),np.max(cv_score))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#Print Feature Importance: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if printFeatureImportance: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feat_imp = pd.Series(alg.feature_importances_, predictors).sort_values(ascending=False)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feat_imp.plot(kind='bar', title='Feature Importances')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        plt.ylabel('Feature Importance Score')</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code is pretty self-explanatory. Please feel free to drop a note in the comments if you find any challenges in understanding any part of it.</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Lets start by creating a </w:t>
      </w:r>
      <w:r w:rsidRPr="00093EC2">
        <w:rPr>
          <w:rFonts w:ascii="Arial" w:eastAsia="Times New Roman" w:hAnsi="Arial" w:cs="Arial"/>
          <w:b/>
          <w:bCs/>
          <w:color w:val="333333"/>
          <w:sz w:val="23"/>
          <w:szCs w:val="23"/>
          <w:lang w:bidi="hi-IN"/>
        </w:rPr>
        <w:t>baseline model</w:t>
      </w:r>
      <w:r w:rsidRPr="00093EC2">
        <w:rPr>
          <w:rFonts w:ascii="Arial" w:eastAsia="Times New Roman" w:hAnsi="Arial" w:cs="Arial"/>
          <w:color w:val="595858"/>
          <w:sz w:val="23"/>
          <w:szCs w:val="23"/>
          <w:lang w:bidi="hi-IN"/>
        </w:rPr>
        <w:t>. In this case, the evaluation metric is AUC so using any constant value will give 0.5 as result. Typically, a good baseline can be a GBM model with default parameters, i.e. without any tuning. Lets find out what it gives: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#Choose all predictors except target &amp; IDcols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gbm0 = GradientBoostingClassifier(random_state=10)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modelfit(gbm0, train, predictors)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drawing>
          <wp:inline distT="0" distB="0" distL="0" distR="0">
            <wp:extent cx="5727700" cy="3937635"/>
            <wp:effectExtent l="0" t="0" r="0" b="0"/>
            <wp:docPr id="11" name="Picture 11" descr="1. modelfit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modelfit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937635"/>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So, the mean CV score is 0.8319 and we should expect our model to do better than this.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2"/>
        <w:rPr>
          <w:rFonts w:ascii="Arial" w:eastAsia="Times New Roman" w:hAnsi="Arial" w:cs="Arial"/>
          <w:b/>
          <w:bCs/>
          <w:color w:val="333333"/>
          <w:sz w:val="30"/>
          <w:szCs w:val="30"/>
          <w:lang w:bidi="hi-IN"/>
        </w:rPr>
      </w:pPr>
      <w:r w:rsidRPr="00093EC2">
        <w:rPr>
          <w:rFonts w:ascii="Arial" w:eastAsia="Times New Roman" w:hAnsi="Arial" w:cs="Arial"/>
          <w:b/>
          <w:bCs/>
          <w:color w:val="333333"/>
          <w:sz w:val="30"/>
          <w:szCs w:val="30"/>
          <w:lang w:bidi="hi-IN"/>
        </w:rPr>
        <w:t>General Approach for Parameter Tuning</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As discussed earlier, there are two types of parameter to be tuned here – tree based and boosting parameters. There are no optimum values for learning rate as low values always work better, given that we train on sufficient number of trees.</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Though, GBM is robust enough to not overfit with increasing trees, but a high number for pa particular learning rate can lead to overfitting. But as we reduce the learning rate and increase trees, the computation becomes expensive and would take a long time to run on standard personal computers.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Keeping all this in mind, we can take the following approach:</w:t>
      </w:r>
    </w:p>
    <w:p w:rsidR="00093EC2" w:rsidRPr="00093EC2" w:rsidRDefault="00093EC2" w:rsidP="00093EC2">
      <w:pPr>
        <w:numPr>
          <w:ilvl w:val="0"/>
          <w:numId w:val="9"/>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Choose a relatively </w:t>
      </w:r>
      <w:r w:rsidRPr="00093EC2">
        <w:rPr>
          <w:rFonts w:ascii="Arial" w:eastAsia="Times New Roman" w:hAnsi="Arial" w:cs="Arial"/>
          <w:b/>
          <w:bCs/>
          <w:color w:val="333333"/>
          <w:sz w:val="23"/>
          <w:szCs w:val="23"/>
          <w:lang w:bidi="hi-IN"/>
        </w:rPr>
        <w:t>high learning rate</w:t>
      </w:r>
      <w:r w:rsidRPr="00093EC2">
        <w:rPr>
          <w:rFonts w:ascii="Arial" w:eastAsia="Times New Roman" w:hAnsi="Arial" w:cs="Arial"/>
          <w:color w:val="595858"/>
          <w:sz w:val="23"/>
          <w:szCs w:val="23"/>
          <w:lang w:bidi="hi-IN"/>
        </w:rPr>
        <w:t>. Generally the default value of 0.1 works but somewhere between 0.05 to 0.2 should work for different problems</w:t>
      </w:r>
    </w:p>
    <w:p w:rsidR="00093EC2" w:rsidRPr="00093EC2" w:rsidRDefault="00093EC2" w:rsidP="00093EC2">
      <w:pPr>
        <w:numPr>
          <w:ilvl w:val="0"/>
          <w:numId w:val="9"/>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Determine the </w:t>
      </w:r>
      <w:r w:rsidRPr="00093EC2">
        <w:rPr>
          <w:rFonts w:ascii="Arial" w:eastAsia="Times New Roman" w:hAnsi="Arial" w:cs="Arial"/>
          <w:b/>
          <w:bCs/>
          <w:color w:val="333333"/>
          <w:sz w:val="23"/>
          <w:szCs w:val="23"/>
          <w:lang w:bidi="hi-IN"/>
        </w:rPr>
        <w:t>optimum number of trees for this learning rate</w:t>
      </w:r>
      <w:r w:rsidRPr="00093EC2">
        <w:rPr>
          <w:rFonts w:ascii="Arial" w:eastAsia="Times New Roman" w:hAnsi="Arial" w:cs="Arial"/>
          <w:color w:val="595858"/>
          <w:sz w:val="23"/>
          <w:szCs w:val="23"/>
          <w:lang w:bidi="hi-IN"/>
        </w:rPr>
        <w:t>. This should range around 40-70. Remember to choose a value on which your system can work fairly fast. This is because it will be used for testing various scenarios and determining the tree parameters.</w:t>
      </w:r>
    </w:p>
    <w:p w:rsidR="00093EC2" w:rsidRPr="00093EC2" w:rsidRDefault="00093EC2" w:rsidP="00093EC2">
      <w:pPr>
        <w:numPr>
          <w:ilvl w:val="0"/>
          <w:numId w:val="9"/>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Tune tree-specific parameters</w:t>
      </w:r>
      <w:r w:rsidRPr="00093EC2">
        <w:rPr>
          <w:rFonts w:ascii="Arial" w:eastAsia="Times New Roman" w:hAnsi="Arial" w:cs="Arial"/>
          <w:color w:val="595858"/>
          <w:sz w:val="23"/>
          <w:szCs w:val="23"/>
          <w:lang w:bidi="hi-IN"/>
        </w:rPr>
        <w:t> for decided learning rate and number of trees. Note that we can choose different parameters to define a tree and I’ll take up an example here.</w:t>
      </w:r>
    </w:p>
    <w:p w:rsidR="00093EC2" w:rsidRPr="00093EC2" w:rsidRDefault="00093EC2" w:rsidP="00093EC2">
      <w:pPr>
        <w:numPr>
          <w:ilvl w:val="0"/>
          <w:numId w:val="9"/>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Lower the learning rate</w:t>
      </w:r>
      <w:r w:rsidRPr="00093EC2">
        <w:rPr>
          <w:rFonts w:ascii="Arial" w:eastAsia="Times New Roman" w:hAnsi="Arial" w:cs="Arial"/>
          <w:color w:val="595858"/>
          <w:sz w:val="23"/>
          <w:szCs w:val="23"/>
          <w:lang w:bidi="hi-IN"/>
        </w:rPr>
        <w:t> and increase the estimators proportionally to get more robust models.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2"/>
        <w:rPr>
          <w:rFonts w:ascii="Arial" w:eastAsia="Times New Roman" w:hAnsi="Arial" w:cs="Arial"/>
          <w:b/>
          <w:bCs/>
          <w:color w:val="333333"/>
          <w:sz w:val="30"/>
          <w:szCs w:val="30"/>
          <w:lang w:bidi="hi-IN"/>
        </w:rPr>
      </w:pPr>
      <w:r w:rsidRPr="00093EC2">
        <w:rPr>
          <w:rFonts w:ascii="Arial" w:eastAsia="Times New Roman" w:hAnsi="Arial" w:cs="Arial"/>
          <w:b/>
          <w:bCs/>
          <w:color w:val="333333"/>
          <w:sz w:val="30"/>
          <w:szCs w:val="30"/>
          <w:lang w:bidi="hi-IN"/>
        </w:rPr>
        <w:t>Fix learning rate and number of estimators for tuning tree-based parameters</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In order to decide on boosting parameters, we need to set some initial values of other parameters. Lets take the following values:</w:t>
      </w:r>
    </w:p>
    <w:p w:rsidR="00093EC2" w:rsidRPr="00093EC2" w:rsidRDefault="00093EC2" w:rsidP="00093EC2">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min_samples_split = 500</w:t>
      </w:r>
      <w:r w:rsidRPr="00093EC2">
        <w:rPr>
          <w:rFonts w:ascii="Arial" w:eastAsia="Times New Roman" w:hAnsi="Arial" w:cs="Arial"/>
          <w:color w:val="595858"/>
          <w:sz w:val="23"/>
          <w:szCs w:val="23"/>
          <w:lang w:bidi="hi-IN"/>
        </w:rPr>
        <w:t> : This should be ~0.5-1% of total values. Since this is imbalanced class problem, we’ll take a small value from the range.</w:t>
      </w:r>
    </w:p>
    <w:p w:rsidR="00093EC2" w:rsidRPr="00093EC2" w:rsidRDefault="00093EC2" w:rsidP="00093EC2">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min_samples_leaf = 50</w:t>
      </w:r>
      <w:r w:rsidRPr="00093EC2">
        <w:rPr>
          <w:rFonts w:ascii="Arial" w:eastAsia="Times New Roman" w:hAnsi="Arial" w:cs="Arial"/>
          <w:color w:val="595858"/>
          <w:sz w:val="23"/>
          <w:szCs w:val="23"/>
          <w:lang w:bidi="hi-IN"/>
        </w:rPr>
        <w:t> : Can be selected based on intuition. This is just used for preventing overfitting and again a small value because of imbalanced classes.</w:t>
      </w:r>
    </w:p>
    <w:p w:rsidR="00093EC2" w:rsidRPr="00093EC2" w:rsidRDefault="00093EC2" w:rsidP="00093EC2">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max_depth = 8</w:t>
      </w:r>
      <w:r w:rsidRPr="00093EC2">
        <w:rPr>
          <w:rFonts w:ascii="Arial" w:eastAsia="Times New Roman" w:hAnsi="Arial" w:cs="Arial"/>
          <w:color w:val="595858"/>
          <w:sz w:val="23"/>
          <w:szCs w:val="23"/>
          <w:lang w:bidi="hi-IN"/>
        </w:rPr>
        <w:t> : Should be chosen (5-8) based on the number of observations and predictors. This has 87K rows and 49 columns so lets take 8 here.</w:t>
      </w:r>
    </w:p>
    <w:p w:rsidR="00093EC2" w:rsidRPr="00093EC2" w:rsidRDefault="00093EC2" w:rsidP="00093EC2">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max_features = ‘sqrt’</w:t>
      </w:r>
      <w:r w:rsidRPr="00093EC2">
        <w:rPr>
          <w:rFonts w:ascii="Arial" w:eastAsia="Times New Roman" w:hAnsi="Arial" w:cs="Arial"/>
          <w:color w:val="595858"/>
          <w:sz w:val="23"/>
          <w:szCs w:val="23"/>
          <w:lang w:bidi="hi-IN"/>
        </w:rPr>
        <w:t> : Its a general thumb-rule to start with square root.</w:t>
      </w:r>
    </w:p>
    <w:p w:rsidR="00093EC2" w:rsidRPr="00093EC2" w:rsidRDefault="00093EC2" w:rsidP="00093EC2">
      <w:pPr>
        <w:numPr>
          <w:ilvl w:val="0"/>
          <w:numId w:val="10"/>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subsample = 0.8</w:t>
      </w:r>
      <w:r w:rsidRPr="00093EC2">
        <w:rPr>
          <w:rFonts w:ascii="Arial" w:eastAsia="Times New Roman" w:hAnsi="Arial" w:cs="Arial"/>
          <w:color w:val="595858"/>
          <w:sz w:val="23"/>
          <w:szCs w:val="23"/>
          <w:lang w:bidi="hi-IN"/>
        </w:rPr>
        <w:t> : This is a commonly used used start value</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Please note that all the above are just initial estimates and will be tuned later. Lets take the default learning rate of 0.1 here and check the optimum number of trees for that. For this purpose, we can do a grid search and test out values from 20 to 80 in steps of 10.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#Choose all predictors except target &amp; IDcols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param_test1 = {'n_estimators':range(20,81,10)}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lastRenderedPageBreak/>
        <w:t xml:space="preserve">gsearch1 = GridSearchCV(estimator = GradientBoostingClassifier(learning_rate=0.1, min_samples_split=500,min_samples_leaf=50,max_depth=8,max_features='sqrt',subsample=0.8,random_state=10),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param_grid = param_test1, scoring='roc_auc',n_jobs=4,iid=False, cv=5)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gsearch1.fit(train[predictors],train[target])</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output can be checked using following command:</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gsearch1.grid_scores_, gsearch1.best_params_, gsearch1.best_score_</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drawing>
          <wp:inline distT="0" distB="0" distL="0" distR="0">
            <wp:extent cx="5727700" cy="1756410"/>
            <wp:effectExtent l="0" t="0" r="0" b="0"/>
            <wp:docPr id="10" name="Picture 10" descr="2. gsearch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gsearch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756410"/>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As you can see that here we got 60 as the optimal estimators for 0.1 learning rate. Note that 60 is a reasonable value and can be used as it is. But it might not be the same in all cases. Other situations:</w:t>
      </w:r>
    </w:p>
    <w:p w:rsidR="00093EC2" w:rsidRPr="00093EC2" w:rsidRDefault="00093EC2" w:rsidP="00093EC2">
      <w:pPr>
        <w:numPr>
          <w:ilvl w:val="0"/>
          <w:numId w:val="11"/>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If the value is around 20, you might want to try lowering the learning rate to 0.05 and re-run grid search</w:t>
      </w:r>
    </w:p>
    <w:p w:rsidR="00093EC2" w:rsidRPr="00093EC2" w:rsidRDefault="00093EC2" w:rsidP="00093EC2">
      <w:pPr>
        <w:numPr>
          <w:ilvl w:val="0"/>
          <w:numId w:val="11"/>
        </w:numPr>
        <w:shd w:val="clear" w:color="auto" w:fill="FFFFFF"/>
        <w:spacing w:before="100" w:beforeAutospacing="1" w:after="100" w:afterAutospacing="1"/>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If the values are too high ~100, tuning the other parameters will take long time and you can try a higher learning rate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2"/>
        <w:rPr>
          <w:rFonts w:ascii="Arial" w:eastAsia="Times New Roman" w:hAnsi="Arial" w:cs="Arial"/>
          <w:b/>
          <w:bCs/>
          <w:color w:val="333333"/>
          <w:sz w:val="30"/>
          <w:szCs w:val="30"/>
          <w:lang w:bidi="hi-IN"/>
        </w:rPr>
      </w:pPr>
      <w:r w:rsidRPr="00093EC2">
        <w:rPr>
          <w:rFonts w:ascii="Arial" w:eastAsia="Times New Roman" w:hAnsi="Arial" w:cs="Arial"/>
          <w:b/>
          <w:bCs/>
          <w:color w:val="333333"/>
          <w:sz w:val="30"/>
          <w:szCs w:val="30"/>
          <w:lang w:bidi="hi-IN"/>
        </w:rPr>
        <w:t>Tuning tree-specific parameters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Now lets move onto tuning the tree parameters. I plan to do this in following stages:</w:t>
      </w:r>
    </w:p>
    <w:p w:rsidR="00093EC2" w:rsidRPr="00093EC2" w:rsidRDefault="00093EC2" w:rsidP="00093EC2">
      <w:pPr>
        <w:numPr>
          <w:ilvl w:val="0"/>
          <w:numId w:val="1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Tune max_depth and num_samples_split</w:t>
      </w:r>
    </w:p>
    <w:p w:rsidR="00093EC2" w:rsidRPr="00093EC2" w:rsidRDefault="00093EC2" w:rsidP="00093EC2">
      <w:pPr>
        <w:numPr>
          <w:ilvl w:val="0"/>
          <w:numId w:val="1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Tune min_samples_leaf</w:t>
      </w:r>
    </w:p>
    <w:p w:rsidR="00093EC2" w:rsidRPr="00093EC2" w:rsidRDefault="00093EC2" w:rsidP="00093EC2">
      <w:pPr>
        <w:numPr>
          <w:ilvl w:val="0"/>
          <w:numId w:val="12"/>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Tune max_features</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lastRenderedPageBreak/>
        <w:t>The </w:t>
      </w:r>
      <w:r w:rsidRPr="00093EC2">
        <w:rPr>
          <w:rFonts w:ascii="Arial" w:eastAsia="Times New Roman" w:hAnsi="Arial" w:cs="Arial"/>
          <w:b/>
          <w:bCs/>
          <w:color w:val="333333"/>
          <w:sz w:val="23"/>
          <w:szCs w:val="23"/>
          <w:lang w:bidi="hi-IN"/>
        </w:rPr>
        <w:t>order of tuning</w:t>
      </w:r>
      <w:r w:rsidRPr="00093EC2">
        <w:rPr>
          <w:rFonts w:ascii="Arial" w:eastAsia="Times New Roman" w:hAnsi="Arial" w:cs="Arial"/>
          <w:color w:val="595858"/>
          <w:sz w:val="23"/>
          <w:szCs w:val="23"/>
          <w:lang w:bidi="hi-IN"/>
        </w:rPr>
        <w:t> variables should be decided carefully. You should take the variables with a higher impact on outcome first. For instance, max_depth and min_samples_split have a significant impact and we’re tuning those first.</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Important Note:</w:t>
      </w:r>
      <w:r w:rsidRPr="00093EC2">
        <w:rPr>
          <w:rFonts w:ascii="Arial" w:eastAsia="Times New Roman" w:hAnsi="Arial" w:cs="Arial"/>
          <w:color w:val="595858"/>
          <w:sz w:val="23"/>
          <w:szCs w:val="23"/>
          <w:lang w:bidi="hi-IN"/>
        </w:rPr>
        <w:t> I’ll be doing some heavy-duty grid searched in this section which can take 15-30 mins or even more time to run depending on your system. You can vary the number of values you are testing based on what your system can handle.</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To start with, I’ll test max_depth values of 5 to 15 in steps of 2 and min_samples_split from 200 to 1000 in steps of 200. These are just based on my intuition. You can set wider ranges as well and then perform multiple iterations for smaller ranges.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param_test2 = {'max_depth':range(5,16,2), 'min_samples_split':range(200,1001,200)}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gsearch2 = GridSearchCV(estimator = GradientBoostingClassifier(learning_rate=0.1, n_estimators=60, max_features='sqrt', subsample=0.8, random_state=10),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param_grid = param_test2, scoring='roc_auc',n_jobs=4,iid=False, cv=5)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gsearch2.fit(train[predictors],train[target])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gsearch2.grid_scores_, gsearch2.best_params_, gsearch2.best_score_</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4340225"/>
            <wp:effectExtent l="0" t="0" r="0" b="3175"/>
            <wp:docPr id="9" name="Picture 9" descr="3. gsearch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gsearch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340225"/>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we have run 30 combinations and the ideal values are 9 for max_depth and 1000 for min_samples_split. Note that, 1000 is an extreme value which we tested. There is a fare chance that the optimum value lies above that. So we should check for some higher values as well.</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I’ll take the max_depth of 9 as optimum and not try different values for higher min_samples_split. It might not be the best idea always but here if you observe the output closely, max_depth of 9 works better in most of the cases. Also, we can test for 5 values of min_samples_leaf, from 30 to 70 in steps of 10, along with higher min_samples_split.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param_test3 = {'min_samples_split':range(1000,2100,200), 'min_samples_leaf':range(30,71,10)}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 xml:space="preserve">gsearch3 = GridSearchCV(estimator = GradientBoostingClassifier(learning_rate=0.1, n_estimators=60,max_depth=9,max_features='sqrt', subsample=0.8, random_state=10), </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param_grid = param_test3, scoring='roc_auc',n_jobs=4,iid=False, cv=5)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lastRenderedPageBreak/>
        <w:t>gsearch3.fit(train[predictors],train[target])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gsearch3.grid_scores_, gsearch3.best_params_, gsearch3.best_score_</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drawing>
          <wp:inline distT="0" distB="0" distL="0" distR="0">
            <wp:extent cx="5727700" cy="4049395"/>
            <wp:effectExtent l="0" t="0" r="0" b="1905"/>
            <wp:docPr id="8" name="Picture 8" descr="4. gsearcg 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gsearcg 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49395"/>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we get the optimum values as 1200 for min_samples_split and 60 for min_samples_leaf. Also, we can see the CV score increasing to 0.8396 now. Let’s fit the model again on this and have a look at the feature importance.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modelfit(gsearch3.best_estimator_, train, predictors)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3945255"/>
            <wp:effectExtent l="0" t="0" r="0" b="4445"/>
            <wp:docPr id="7" name="Picture 7" descr="5. modelfit 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modelfit 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945255"/>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If you compare the feature importance of this model with the baseline model, you’ll find that now we are able to derive value from many more variables. Also, earlier it placed too much importance on some variables but now it has been fairly distributed.</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Now lets tune the last tree-parameters, i.e. max_features by trying 7 values from 7 to 19 in steps of 2.</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param_test4 = {'max_features':range(7,20,2)}</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gsearch4 = GridSearchCV(estimator = GradientBoostingClassifier(learning_rate=0.1, n_estimators=60,max_depth=9, min_samples_split=1200, min_samples_leaf=60, subsample=0.8, random_state=10),</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param_grid = param_test4, scoring='roc_auc',n_jobs=4,iid=False, cv=5)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gsearch4.fit(train[predictors],train[target])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gsearch4.grid_scores_, gsearch4.best_params_, gsearch4.best_score_</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1790065"/>
            <wp:effectExtent l="0" t="0" r="0" b="635"/>
            <wp:docPr id="6" name="Picture 6" descr="6. gsearch 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gsearch 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790065"/>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we find that optimum value is 7, which is also the square root. So our initial value was the best. You might be anxious to check for lower values and you should if you like. I’ll stay with 7 for now. With this we have the final tree-parameters as:</w:t>
      </w:r>
    </w:p>
    <w:p w:rsidR="00093EC2" w:rsidRPr="00093EC2" w:rsidRDefault="00093EC2" w:rsidP="00093EC2">
      <w:pPr>
        <w:numPr>
          <w:ilvl w:val="0"/>
          <w:numId w:val="13"/>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min_samples_split: 1200</w:t>
      </w:r>
    </w:p>
    <w:p w:rsidR="00093EC2" w:rsidRPr="00093EC2" w:rsidRDefault="00093EC2" w:rsidP="00093EC2">
      <w:pPr>
        <w:numPr>
          <w:ilvl w:val="0"/>
          <w:numId w:val="13"/>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min_samples_leaf: 60</w:t>
      </w:r>
    </w:p>
    <w:p w:rsidR="00093EC2" w:rsidRPr="00093EC2" w:rsidRDefault="00093EC2" w:rsidP="00093EC2">
      <w:pPr>
        <w:numPr>
          <w:ilvl w:val="0"/>
          <w:numId w:val="13"/>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max_depth: 9</w:t>
      </w:r>
    </w:p>
    <w:p w:rsidR="00093EC2" w:rsidRPr="00093EC2" w:rsidRDefault="00093EC2" w:rsidP="00093EC2">
      <w:pPr>
        <w:numPr>
          <w:ilvl w:val="0"/>
          <w:numId w:val="13"/>
        </w:numPr>
        <w:shd w:val="clear" w:color="auto" w:fill="FFFFFF"/>
        <w:spacing w:before="100" w:beforeAutospacing="1" w:after="100" w:afterAutospacing="1"/>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max_features: 7</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 </w:t>
      </w:r>
    </w:p>
    <w:p w:rsidR="00093EC2" w:rsidRPr="00093EC2" w:rsidRDefault="00093EC2" w:rsidP="00093EC2">
      <w:pPr>
        <w:shd w:val="clear" w:color="auto" w:fill="FFFFFF"/>
        <w:spacing w:before="300" w:after="300" w:line="336" w:lineRule="atLeast"/>
        <w:outlineLvl w:val="2"/>
        <w:rPr>
          <w:rFonts w:ascii="Arial" w:eastAsia="Times New Roman" w:hAnsi="Arial" w:cs="Arial"/>
          <w:b/>
          <w:bCs/>
          <w:color w:val="333333"/>
          <w:sz w:val="30"/>
          <w:szCs w:val="30"/>
          <w:lang w:bidi="hi-IN"/>
        </w:rPr>
      </w:pPr>
      <w:r w:rsidRPr="00093EC2">
        <w:rPr>
          <w:rFonts w:ascii="Arial" w:eastAsia="Times New Roman" w:hAnsi="Arial" w:cs="Arial"/>
          <w:b/>
          <w:bCs/>
          <w:color w:val="333333"/>
          <w:sz w:val="30"/>
          <w:szCs w:val="30"/>
          <w:lang w:bidi="hi-IN"/>
        </w:rPr>
        <w:t>Tuning subsample and making models with lower learning rate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 next step would be try different subsample values. Lets take values 0.6,0.7,0.75,0.8,0.85,0.9.</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param_test5 = {'subsample':[0.6,0.7,0.75,0.8,0.85,0.9]}</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gsearch5 = GridSearchCV(estimator = GradientBoostingClassifier(learning_rate=0.1, n_estimators=60,max_depth=9,min_samples_split=1200, min_samples_leaf=60, subsample=0.8, random_state=10,max_features=7),</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param_grid = param_test5, scoring='roc_auc',n_jobs=4,iid=False, cv=5)</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gsearch5.fit(train[predictors],train[target])</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gsearch5.grid_scores_, gsearch5.best_params_, gsearch5.best_score_</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1617345"/>
            <wp:effectExtent l="0" t="0" r="0" b="0"/>
            <wp:docPr id="5" name="Picture 5" descr="7. gsearch 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gsearch 5">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617345"/>
                    </a:xfrm>
                    <a:prstGeom prst="rect">
                      <a:avLst/>
                    </a:prstGeom>
                    <a:noFill/>
                    <a:ln>
                      <a:noFill/>
                    </a:ln>
                  </pic:spPr>
                </pic:pic>
              </a:graphicData>
            </a:graphic>
          </wp:inline>
        </w:drawing>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we found 0.85 as the optimum value. Finally, we have all the parameters needed. Now, we need to lower the learning rate and increase the number of estimators proportionally. Note that these trees might not be the most optimum values but a good benchmark.</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As trees increase, it will become increasingly computationally expensive to perform CV and find the optimum values. For you to get some idea of the model performance, I have included the private leaderboard scores for each. Since the data is not open, you won’t be able to replicate that but it’ll good for understanding.</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Lets decrease the learning rate to </w:t>
      </w:r>
      <w:r w:rsidRPr="00093EC2">
        <w:rPr>
          <w:rFonts w:ascii="Arial" w:eastAsia="Times New Roman" w:hAnsi="Arial" w:cs="Arial"/>
          <w:b/>
          <w:bCs/>
          <w:color w:val="333333"/>
          <w:sz w:val="23"/>
          <w:szCs w:val="23"/>
          <w:lang w:bidi="hi-IN"/>
        </w:rPr>
        <w:t>half, i.e. 0.05</w:t>
      </w:r>
      <w:r w:rsidRPr="00093EC2">
        <w:rPr>
          <w:rFonts w:ascii="Arial" w:eastAsia="Times New Roman" w:hAnsi="Arial" w:cs="Arial"/>
          <w:color w:val="595858"/>
          <w:sz w:val="23"/>
          <w:szCs w:val="23"/>
          <w:lang w:bidi="hi-IN"/>
        </w:rPr>
        <w:t> with twice (120) the number of trees.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gbm_tuned_1 = GradientBoostingClassifier(learning_rate=0.05, n_estimators=120,max_depth=9, min_samples_split=1200,min_samples_leaf=60, subsample=0.85, random_state=10, max_features=7)</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modelfit(gbm_tuned_1, train, predictors)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3949065"/>
            <wp:effectExtent l="0" t="0" r="0" b="635"/>
            <wp:docPr id="4" name="Picture 4" descr="8. tuned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tuned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949065"/>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Private LB Score: 0.844139</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Now lets reduce to </w:t>
      </w:r>
      <w:r w:rsidRPr="00093EC2">
        <w:rPr>
          <w:rFonts w:ascii="Arial" w:eastAsia="Times New Roman" w:hAnsi="Arial" w:cs="Arial"/>
          <w:b/>
          <w:bCs/>
          <w:color w:val="333333"/>
          <w:sz w:val="23"/>
          <w:szCs w:val="23"/>
          <w:lang w:bidi="hi-IN"/>
        </w:rPr>
        <w:t>one-tenth</w:t>
      </w:r>
      <w:r w:rsidRPr="00093EC2">
        <w:rPr>
          <w:rFonts w:ascii="Arial" w:eastAsia="Times New Roman" w:hAnsi="Arial" w:cs="Arial"/>
          <w:color w:val="595858"/>
          <w:sz w:val="23"/>
          <w:szCs w:val="23"/>
          <w:lang w:bidi="hi-IN"/>
        </w:rPr>
        <w:t> of the original value, i.e. 0.01 for 600 trees.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gbm_tuned_2 = GradientBoostingClassifier(learning_rate=0.01, n_estimators=600,max_depth=9, min_samples_split=1200,min_samples_leaf=60, subsample=0.85, random_state=10, max_features=7)</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modelfit(gbm_tuned_2, train, predictors)</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4016375"/>
            <wp:effectExtent l="0" t="0" r="0" b="0"/>
            <wp:docPr id="3" name="Picture 3" descr="9. tuned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 tuned 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016375"/>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Private LB Score: 0.848145</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Lets decrease to </w:t>
      </w:r>
      <w:r w:rsidRPr="00093EC2">
        <w:rPr>
          <w:rFonts w:ascii="Arial" w:eastAsia="Times New Roman" w:hAnsi="Arial" w:cs="Arial"/>
          <w:b/>
          <w:bCs/>
          <w:color w:val="333333"/>
          <w:sz w:val="23"/>
          <w:szCs w:val="23"/>
          <w:lang w:bidi="hi-IN"/>
        </w:rPr>
        <w:t>one-twentieth</w:t>
      </w:r>
      <w:r w:rsidRPr="00093EC2">
        <w:rPr>
          <w:rFonts w:ascii="Arial" w:eastAsia="Times New Roman" w:hAnsi="Arial" w:cs="Arial"/>
          <w:color w:val="595858"/>
          <w:sz w:val="23"/>
          <w:szCs w:val="23"/>
          <w:lang w:bidi="hi-IN"/>
        </w:rPr>
        <w:t> of the original value, i.e. 0.005 for 1200 trees.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gbm_tuned_3 = GradientBoostingClassifier(learning_rate=0.005, n_estimators=1200,max_depth=9, min_samples_split=1200, min_samples_leaf=60, subsample=0.85, random_state=10, max_features=7,</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warm_start=True)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modelfit(gbm_tuned_3, train, predictors, performCV=False)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3829685"/>
            <wp:effectExtent l="0" t="0" r="0" b="5715"/>
            <wp:docPr id="2" name="Picture 2" descr="10. tuned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tuned 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829685"/>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Private LB Score: 0.848112</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Here we see that the score reduced very slightly. So lets run for 1500 trees.</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predictors = [x for x in train.columns if x not in [target, IDcol]]</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gbm_tuned_4 = GradientBoostingClassifier(learning_rate=0.005, n_estimators=1500,max_depth=9, min_samples_split=1200, min_samples_leaf=60, subsample=0.85, random_state=10, max_features=7,</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warm_start=True)</w:t>
      </w:r>
    </w:p>
    <w:p w:rsidR="00093EC2" w:rsidRPr="00093EC2" w:rsidRDefault="00093EC2" w:rsidP="00093EC2">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Monaco" w:eastAsia="Times New Roman" w:hAnsi="Monaco" w:cs="Courier New"/>
          <w:color w:val="333333"/>
          <w:sz w:val="20"/>
          <w:szCs w:val="20"/>
          <w:lang w:bidi="hi-IN"/>
        </w:rPr>
      </w:pPr>
      <w:r w:rsidRPr="00093EC2">
        <w:rPr>
          <w:rFonts w:ascii="Monaco" w:eastAsia="Times New Roman" w:hAnsi="Monaco" w:cs="Courier New"/>
          <w:color w:val="333333"/>
          <w:sz w:val="20"/>
          <w:szCs w:val="20"/>
          <w:lang w:bidi="hi-IN"/>
        </w:rPr>
        <w:t>modelfit(gbm_tuned_4, train, predictors, performCV=False)</w:t>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noProof/>
          <w:color w:val="595858"/>
          <w:sz w:val="23"/>
          <w:szCs w:val="23"/>
          <w:lang w:bidi="hi-IN"/>
        </w:rPr>
        <w:lastRenderedPageBreak/>
        <w:drawing>
          <wp:inline distT="0" distB="0" distL="0" distR="0">
            <wp:extent cx="5727700" cy="3863340"/>
            <wp:effectExtent l="0" t="0" r="0" b="0"/>
            <wp:docPr id="1" name="Picture 1" descr="11. tuned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tuned 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863340"/>
                    </a:xfrm>
                    <a:prstGeom prst="rect">
                      <a:avLst/>
                    </a:prstGeom>
                    <a:noFill/>
                    <a:ln>
                      <a:noFill/>
                    </a:ln>
                  </pic:spPr>
                </pic:pic>
              </a:graphicData>
            </a:graphic>
          </wp:inline>
        </w:drawing>
      </w:r>
    </w:p>
    <w:p w:rsidR="00093EC2" w:rsidRPr="00093EC2" w:rsidRDefault="00093EC2" w:rsidP="00093EC2">
      <w:pPr>
        <w:shd w:val="clear" w:color="auto" w:fill="FFFFFF"/>
        <w:spacing w:after="315"/>
        <w:rPr>
          <w:rFonts w:ascii="Arial" w:eastAsia="Times New Roman" w:hAnsi="Arial" w:cs="Arial"/>
          <w:color w:val="595858"/>
          <w:sz w:val="23"/>
          <w:szCs w:val="23"/>
          <w:lang w:bidi="hi-IN"/>
        </w:rPr>
      </w:pPr>
      <w:r w:rsidRPr="00093EC2">
        <w:rPr>
          <w:rFonts w:ascii="Arial" w:eastAsia="Times New Roman" w:hAnsi="Arial" w:cs="Arial"/>
          <w:b/>
          <w:bCs/>
          <w:color w:val="333333"/>
          <w:sz w:val="23"/>
          <w:szCs w:val="23"/>
          <w:lang w:bidi="hi-IN"/>
        </w:rPr>
        <w:t>Private LB Score: 0.848747</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Therefore, now you can clearly see that this is a very important step as private LB scored improved from ~0.844 to ~0.849 which is a significant jump.</w:t>
      </w:r>
    </w:p>
    <w:p w:rsidR="00093EC2" w:rsidRPr="00093EC2" w:rsidRDefault="00093EC2" w:rsidP="00093EC2">
      <w:pPr>
        <w:shd w:val="clear" w:color="auto" w:fill="FFFFFF"/>
        <w:spacing w:after="315"/>
        <w:jc w:val="both"/>
        <w:rPr>
          <w:rFonts w:ascii="Arial" w:eastAsia="Times New Roman" w:hAnsi="Arial" w:cs="Arial"/>
          <w:color w:val="595858"/>
          <w:sz w:val="23"/>
          <w:szCs w:val="23"/>
          <w:lang w:bidi="hi-IN"/>
        </w:rPr>
      </w:pPr>
      <w:r w:rsidRPr="00093EC2">
        <w:rPr>
          <w:rFonts w:ascii="Arial" w:eastAsia="Times New Roman" w:hAnsi="Arial" w:cs="Arial"/>
          <w:color w:val="595858"/>
          <w:sz w:val="23"/>
          <w:szCs w:val="23"/>
          <w:lang w:bidi="hi-IN"/>
        </w:rPr>
        <w:t>Another hack that can be used here is the ‘warm_start’ parameter of GBM. You can use it to increase the number of estimators in small steps and test different values without having to run from starting always. You can also download the iPython notebook with all these model codes from my </w:t>
      </w:r>
      <w:hyperlink r:id="rId40" w:tgtFrame="_blank" w:history="1">
        <w:r w:rsidRPr="00093EC2">
          <w:rPr>
            <w:rFonts w:ascii="Arial" w:eastAsia="Times New Roman" w:hAnsi="Arial" w:cs="Arial"/>
            <w:color w:val="595858"/>
            <w:sz w:val="23"/>
            <w:szCs w:val="23"/>
            <w:u w:val="single"/>
            <w:lang w:bidi="hi-IN"/>
          </w:rPr>
          <w:t>GitHub account</w:t>
        </w:r>
      </w:hyperlink>
      <w:r w:rsidRPr="00093EC2">
        <w:rPr>
          <w:rFonts w:ascii="Arial" w:eastAsia="Times New Roman" w:hAnsi="Arial" w:cs="Arial"/>
          <w:color w:val="595858"/>
          <w:sz w:val="23"/>
          <w:szCs w:val="23"/>
          <w:lang w:bidi="hi-IN"/>
        </w:rPr>
        <w:t>.</w:t>
      </w:r>
    </w:p>
    <w:p w:rsidR="00D9602E" w:rsidRDefault="00093EC2"/>
    <w:sectPr w:rsidR="00D9602E" w:rsidSect="00154F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F7F7D"/>
    <w:multiLevelType w:val="multilevel"/>
    <w:tmpl w:val="8558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93B58"/>
    <w:multiLevelType w:val="multilevel"/>
    <w:tmpl w:val="B9E86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2758F"/>
    <w:multiLevelType w:val="multilevel"/>
    <w:tmpl w:val="79320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06111"/>
    <w:multiLevelType w:val="multilevel"/>
    <w:tmpl w:val="2D56B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47330"/>
    <w:multiLevelType w:val="multilevel"/>
    <w:tmpl w:val="A600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893EFC"/>
    <w:multiLevelType w:val="multilevel"/>
    <w:tmpl w:val="1F2C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F2CEA"/>
    <w:multiLevelType w:val="multilevel"/>
    <w:tmpl w:val="A99A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DB3D61"/>
    <w:multiLevelType w:val="multilevel"/>
    <w:tmpl w:val="EE2E2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EB4648"/>
    <w:multiLevelType w:val="multilevel"/>
    <w:tmpl w:val="0BC0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69731D"/>
    <w:multiLevelType w:val="multilevel"/>
    <w:tmpl w:val="D6F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F90570"/>
    <w:multiLevelType w:val="multilevel"/>
    <w:tmpl w:val="7614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094314"/>
    <w:multiLevelType w:val="multilevel"/>
    <w:tmpl w:val="430A5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1E3F89"/>
    <w:multiLevelType w:val="multilevel"/>
    <w:tmpl w:val="79B6B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9"/>
  </w:num>
  <w:num w:numId="4">
    <w:abstractNumId w:val="6"/>
  </w:num>
  <w:num w:numId="5">
    <w:abstractNumId w:val="3"/>
  </w:num>
  <w:num w:numId="6">
    <w:abstractNumId w:val="1"/>
  </w:num>
  <w:num w:numId="7">
    <w:abstractNumId w:val="2"/>
  </w:num>
  <w:num w:numId="8">
    <w:abstractNumId w:val="11"/>
  </w:num>
  <w:num w:numId="9">
    <w:abstractNumId w:val="8"/>
  </w:num>
  <w:num w:numId="10">
    <w:abstractNumId w:val="10"/>
  </w:num>
  <w:num w:numId="11">
    <w:abstractNumId w:val="5"/>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EC2"/>
    <w:rsid w:val="00093EC2"/>
    <w:rsid w:val="00152617"/>
    <w:rsid w:val="00154FCA"/>
    <w:rsid w:val="001F0F8C"/>
    <w:rsid w:val="00290B57"/>
    <w:rsid w:val="002C652D"/>
    <w:rsid w:val="003303F1"/>
    <w:rsid w:val="003343C7"/>
    <w:rsid w:val="003A31BF"/>
    <w:rsid w:val="00472E51"/>
    <w:rsid w:val="00521417"/>
    <w:rsid w:val="005A3629"/>
    <w:rsid w:val="007B7D2E"/>
    <w:rsid w:val="008C3AD5"/>
    <w:rsid w:val="00970DBD"/>
    <w:rsid w:val="00990780"/>
    <w:rsid w:val="00A77A5E"/>
    <w:rsid w:val="00B554C8"/>
    <w:rsid w:val="00BA641A"/>
    <w:rsid w:val="00C846B1"/>
    <w:rsid w:val="00DD7AF7"/>
    <w:rsid w:val="00E32219"/>
    <w:rsid w:val="00E85424"/>
    <w:rsid w:val="00EC5630"/>
    <w:rsid w:val="00FA31AD"/>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decimalSymbol w:val="."/>
  <w:listSeparator w:val=","/>
  <w14:docId w14:val="26E0A7DC"/>
  <w15:chartTrackingRefBased/>
  <w15:docId w15:val="{C5CD431E-EE66-DC40-A32E-C83C01393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3EC2"/>
    <w:pPr>
      <w:spacing w:before="100" w:beforeAutospacing="1" w:after="100" w:afterAutospacing="1"/>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093EC2"/>
    <w:pPr>
      <w:spacing w:before="100" w:beforeAutospacing="1" w:after="100" w:afterAutospacing="1"/>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093EC2"/>
    <w:pPr>
      <w:spacing w:before="100" w:beforeAutospacing="1" w:after="100" w:afterAutospacing="1"/>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EC2"/>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093EC2"/>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093EC2"/>
    <w:rPr>
      <w:rFonts w:ascii="Times New Roman" w:eastAsia="Times New Roman" w:hAnsi="Times New Roman" w:cs="Times New Roman"/>
      <w:b/>
      <w:bCs/>
      <w:sz w:val="27"/>
      <w:szCs w:val="27"/>
      <w:lang w:bidi="hi-IN"/>
    </w:rPr>
  </w:style>
  <w:style w:type="character" w:customStyle="1" w:styleId="entry-author">
    <w:name w:val="entry-author"/>
    <w:basedOn w:val="DefaultParagraphFont"/>
    <w:rsid w:val="00093EC2"/>
  </w:style>
  <w:style w:type="character" w:styleId="Hyperlink">
    <w:name w:val="Hyperlink"/>
    <w:basedOn w:val="DefaultParagraphFont"/>
    <w:uiPriority w:val="99"/>
    <w:semiHidden/>
    <w:unhideWhenUsed/>
    <w:rsid w:val="00093EC2"/>
    <w:rPr>
      <w:color w:val="0000FF"/>
      <w:u w:val="single"/>
    </w:rPr>
  </w:style>
  <w:style w:type="character" w:customStyle="1" w:styleId="save-for-later">
    <w:name w:val="save-for-later"/>
    <w:basedOn w:val="DefaultParagraphFont"/>
    <w:rsid w:val="00093EC2"/>
  </w:style>
  <w:style w:type="paragraph" w:styleId="NormalWeb">
    <w:name w:val="Normal (Web)"/>
    <w:basedOn w:val="Normal"/>
    <w:uiPriority w:val="99"/>
    <w:semiHidden/>
    <w:unhideWhenUsed/>
    <w:rsid w:val="00093EC2"/>
    <w:pPr>
      <w:spacing w:before="100" w:beforeAutospacing="1" w:after="100" w:afterAutospacing="1"/>
    </w:pPr>
    <w:rPr>
      <w:rFonts w:ascii="Times New Roman" w:eastAsia="Times New Roman" w:hAnsi="Times New Roman" w:cs="Times New Roman"/>
      <w:lang w:bidi="hi-IN"/>
    </w:rPr>
  </w:style>
  <w:style w:type="character" w:styleId="Emphasis">
    <w:name w:val="Emphasis"/>
    <w:basedOn w:val="DefaultParagraphFont"/>
    <w:uiPriority w:val="20"/>
    <w:qFormat/>
    <w:rsid w:val="00093EC2"/>
    <w:rPr>
      <w:i/>
      <w:iCs/>
    </w:rPr>
  </w:style>
  <w:style w:type="character" w:styleId="Strong">
    <w:name w:val="Strong"/>
    <w:basedOn w:val="DefaultParagraphFont"/>
    <w:uiPriority w:val="22"/>
    <w:qFormat/>
    <w:rsid w:val="00093EC2"/>
    <w:rPr>
      <w:b/>
      <w:bCs/>
    </w:rPr>
  </w:style>
  <w:style w:type="paragraph" w:styleId="HTMLPreformatted">
    <w:name w:val="HTML Preformatted"/>
    <w:basedOn w:val="Normal"/>
    <w:link w:val="HTMLPreformattedChar"/>
    <w:uiPriority w:val="99"/>
    <w:semiHidden/>
    <w:unhideWhenUsed/>
    <w:rsid w:val="0009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093EC2"/>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rsid w:val="00093EC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93EC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6433">
      <w:bodyDiv w:val="1"/>
      <w:marLeft w:val="0"/>
      <w:marRight w:val="0"/>
      <w:marTop w:val="0"/>
      <w:marBottom w:val="0"/>
      <w:divBdr>
        <w:top w:val="none" w:sz="0" w:space="0" w:color="auto"/>
        <w:left w:val="none" w:sz="0" w:space="0" w:color="auto"/>
        <w:bottom w:val="none" w:sz="0" w:space="0" w:color="auto"/>
        <w:right w:val="none" w:sz="0" w:space="0" w:color="auto"/>
      </w:divBdr>
      <w:divsChild>
        <w:div w:id="1972977123">
          <w:marLeft w:val="0"/>
          <w:marRight w:val="0"/>
          <w:marTop w:val="0"/>
          <w:marBottom w:val="0"/>
          <w:divBdr>
            <w:top w:val="none" w:sz="0" w:space="0" w:color="auto"/>
            <w:left w:val="none" w:sz="0" w:space="0" w:color="auto"/>
            <w:bottom w:val="none" w:sz="0" w:space="0" w:color="auto"/>
            <w:right w:val="none" w:sz="0" w:space="0" w:color="auto"/>
          </w:divBdr>
        </w:div>
        <w:div w:id="880482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6/02/tree-infographic.png" TargetMode="External"/><Relationship Id="rId18" Type="http://schemas.openxmlformats.org/officeDocument/2006/relationships/hyperlink" Target="https://www.analyticsvidhya.com/wp-content/uploads/2016/02/1.-modelfit1.png" TargetMode="External"/><Relationship Id="rId26" Type="http://schemas.openxmlformats.org/officeDocument/2006/relationships/hyperlink" Target="https://www.analyticsvidhya.com/wp-content/uploads/2016/02/5.-modelfit-2.png"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hyperlink" Target="https://www.analyticsvidhya.com/wp-content/uploads/2016/02/9.-tuned-2.png" TargetMode="External"/><Relationship Id="rId42" Type="http://schemas.openxmlformats.org/officeDocument/2006/relationships/theme" Target="theme/theme1.xml"/><Relationship Id="rId7" Type="http://schemas.openxmlformats.org/officeDocument/2006/relationships/hyperlink" Target="http://nycdatascience.com/featured-talk-1-kaggle-data-scientist-owen-zhang/" TargetMode="External"/><Relationship Id="rId2" Type="http://schemas.openxmlformats.org/officeDocument/2006/relationships/styles" Target="styles.xml"/><Relationship Id="rId16" Type="http://schemas.openxmlformats.org/officeDocument/2006/relationships/hyperlink" Target="http://datahack.analyticsvidhya.com/contest/data-hackathon-3x" TargetMode="External"/><Relationship Id="rId20" Type="http://schemas.openxmlformats.org/officeDocument/2006/relationships/hyperlink" Target="https://www.analyticsvidhya.com/wp-content/uploads/2016/02/2.-gsearch-1.png"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d.analyticsvidhya.com/accounts/login/?next=https://www.analyticsvidhya.com/blog/2016/02/complete-guide-parameter-tuning-gradient-boosting-gbm-python/" TargetMode="External"/><Relationship Id="rId11" Type="http://schemas.openxmlformats.org/officeDocument/2006/relationships/hyperlink" Target="https://www.analyticsvidhya.com/blog/2015/11/quick-introduction-boosting-algorithms-machine-learning/" TargetMode="External"/><Relationship Id="rId24" Type="http://schemas.openxmlformats.org/officeDocument/2006/relationships/hyperlink" Target="https://www.analyticsvidhya.com/wp-content/uploads/2016/02/4.-gsearcg-3.png" TargetMode="External"/><Relationship Id="rId32" Type="http://schemas.openxmlformats.org/officeDocument/2006/relationships/hyperlink" Target="https://www.analyticsvidhya.com/wp-content/uploads/2016/02/8.-tuned-1.png" TargetMode="External"/><Relationship Id="rId37" Type="http://schemas.openxmlformats.org/officeDocument/2006/relationships/image" Target="media/image12.png"/><Relationship Id="rId40" Type="http://schemas.openxmlformats.org/officeDocument/2006/relationships/hyperlink" Target="https://github.com/aarshayj/Analytics_Vidhya/tree/master/Articles/Parameter_Tuning_GBM_with_Example" TargetMode="External"/><Relationship Id="rId5" Type="http://schemas.openxmlformats.org/officeDocument/2006/relationships/hyperlink" Target="https://www.analyticsvidhya.com/blog/author/aarshay/" TargetMode="External"/><Relationship Id="rId15" Type="http://schemas.openxmlformats.org/officeDocument/2006/relationships/hyperlink" Target="https://github.com/aarshayj/Analytics_Vidhya/tree/master/Articles/Parameter_Tuning_GBM_with_Example" TargetMode="External"/><Relationship Id="rId23" Type="http://schemas.openxmlformats.org/officeDocument/2006/relationships/image" Target="media/image5.png"/><Relationship Id="rId28" Type="http://schemas.openxmlformats.org/officeDocument/2006/relationships/hyperlink" Target="https://www.analyticsvidhya.com/wp-content/uploads/2016/02/6.-gsearch-4.png" TargetMode="External"/><Relationship Id="rId36" Type="http://schemas.openxmlformats.org/officeDocument/2006/relationships/hyperlink" Target="https://www.analyticsvidhya.com/wp-content/uploads/2016/02/10.-tuned-3.png" TargetMode="External"/><Relationship Id="rId10" Type="http://schemas.openxmlformats.org/officeDocument/2006/relationships/hyperlink" Target="https://www.analyticsvidhya.com/blog/2015/09/complete-guide-boosting-methods/"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analyticsvidhya.com/wp-content/uploads/2016/02/3.-gsearch-2.png" TargetMode="External"/><Relationship Id="rId27" Type="http://schemas.openxmlformats.org/officeDocument/2006/relationships/image" Target="media/image7.png"/><Relationship Id="rId30" Type="http://schemas.openxmlformats.org/officeDocument/2006/relationships/hyperlink" Target="https://www.analyticsvidhya.com/wp-content/uploads/2016/02/7.-gsearch-5.png" TargetMode="External"/><Relationship Id="rId35" Type="http://schemas.openxmlformats.org/officeDocument/2006/relationships/image" Target="media/image11.png"/><Relationship Id="rId8" Type="http://schemas.openxmlformats.org/officeDocument/2006/relationships/hyperlink" Target="https://www.analyticsvidhya.com/wp-content/uploads/2016/02/boosting.png" TargetMode="External"/><Relationship Id="rId3" Type="http://schemas.openxmlformats.org/officeDocument/2006/relationships/settings" Target="settings.xml"/><Relationship Id="rId12" Type="http://schemas.openxmlformats.org/officeDocument/2006/relationships/hyperlink" Target="https://www.analyticsvidhya.com/blog/2015/05/boosting-algorithms-simplified/" TargetMode="External"/><Relationship Id="rId17" Type="http://schemas.openxmlformats.org/officeDocument/2006/relationships/hyperlink" Target="https://www.analyticsvidhya.com/wp-content/uploads/2016/02/Dataset.rar"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www.analyticsvidhya.com/wp-content/uploads/2016/02/11.-tuned-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3537</Words>
  <Characters>20165</Characters>
  <Application>Microsoft Office Word</Application>
  <DocSecurity>0</DocSecurity>
  <Lines>168</Lines>
  <Paragraphs>47</Paragraphs>
  <ScaleCrop>false</ScaleCrop>
  <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Vanichkina</dc:creator>
  <cp:keywords/>
  <dc:description/>
  <cp:lastModifiedBy>Darya Vanichkina</cp:lastModifiedBy>
  <cp:revision>1</cp:revision>
  <dcterms:created xsi:type="dcterms:W3CDTF">2019-04-12T02:22:00Z</dcterms:created>
  <dcterms:modified xsi:type="dcterms:W3CDTF">2019-04-12T02:23:00Z</dcterms:modified>
</cp:coreProperties>
</file>