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InventarioFoto PWA</w:t>
      </w:r>
    </w:p>
    <w:p>
      <w:pPr>
        <w:spacing w:after="240"/>
        <w:jc w:val="center"/>
      </w:pPr>
      <w:r>
        <w:t xml:space="preserve">Análisis y Propuestas de Mejora</w:t>
      </w:r>
    </w:p>
    <w:p>
      <w:pPr>
        <w:pStyle w:val="Heading1"/>
      </w:pPr>
      <w:r>
        <w:t xml:space="preserve">1. Resumen del Proyecto</w:t>
      </w:r>
    </w:p>
    <w:p>
      <w:pPr>
        <w:spacing w:after="200"/>
      </w:pPr>
      <w:r>
        <w:t xml:space="preserve">InventarioFoto es una aplicación Progressive Web App (PWA) desarrollada con Flask (backend) y JavaScript vanilla (frontend). Permite registrar productos con captura de fotos, soporte offline, y sincronización de datos. La arquitectura es limpia con separación de responsabilidades (ApiService, StorageService, SyncService, etc.).</w:t>
      </w:r>
    </w:p>
    <w:p>
      <w:pPr>
        <w:pStyle w:val="Heading1"/>
      </w:pPr>
      <w:r>
        <w:t xml:space="preserve">2. Cambio de Signo de Moneda</w:t>
      </w:r>
    </w:p>
    <w:p>
      <w:pPr>
        <w:spacing w:after="200"/>
      </w:pPr>
      <w:r>
        <w:t xml:space="preserve">Actualmente, el símbolo $ está hardcodeado en 5 lugares del JavaScript (app.js líneas 481, 826, 888, 1035, 1039). Para cambiar la moneda o permitir múltiples monedas, existen varias alternativas: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Alternativa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Ventajas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Desventajas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A. Reemplazar $ por €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Cambio rápido (5 minutos)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requiere DB changes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Moneda fija (no flexible)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Sin configuración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B. Config en DB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Flexible (ARS, USD, EUR)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Cambiar sin redeploy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Nueva tabla en DB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Requiere API endpoint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C. Localizador intl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Detecta locale del navegador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Profesional y moderno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Más código (Intl.NumberFormat)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Posible sobreespecificidad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Implementación Recomendada (Opción B)</w:t>
      </w:r>
    </w:p>
    <w:p>
      <w:pPr>
        <w:pStyle w:val="ListParagraph"/>
        <w:numPr>
          <w:ilvl w:val="0"/>
          <w:numId w:val="2"/>
        </w:numPr>
      </w:pPr>
      <w:r>
        <w:t xml:space="preserve">Crear tabla </w:t>
      </w:r>
      <w:r>
        <w:t xml:space="preserve">configuracion</w:t>
      </w:r>
      <w:r>
        <w:t xml:space="preserve"> en DB</w:t>
      </w:r>
    </w:p>
    <w:p>
      <w:pPr>
        <w:pStyle w:val="ListParagraph"/>
        <w:numPr>
          <w:ilvl w:val="0"/>
          <w:numId w:val="2"/>
        </w:numPr>
      </w:pPr>
      <w:r>
        <w:t xml:space="preserve">Añadir campo </w:t>
      </w:r>
      <w:r>
        <w:t xml:space="preserve">moneda_simbolo</w:t>
      </w:r>
      <w:r>
        <w:t xml:space="preserve"> (default: </w:t>
      </w:r>
      <w:r>
        <w:t xml:space="preserve">$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Endpoint API: </w:t>
      </w:r>
      <w:r>
        <w:t xml:space="preserve">/api/config</w:t>
      </w:r>
      <w:r>
        <w:t xml:space="preserve"> (GET)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Usar en templates como variable global </w:t>
      </w:r>
      <w:r>
        <w:t xml:space="preserve">MONEDA</w:t>
      </w:r>
    </w:p>
    <w:p>
      <w:pPr>
        <w:pStyle w:val="Heading1"/>
      </w:pPr>
      <w:r>
        <w:t xml:space="preserve">3. Agregar Ubicación de Producto</w:t>
      </w:r>
    </w:p>
    <w:p>
      <w:pPr>
        <w:spacing w:after="200"/>
      </w:pPr>
      <w:r>
        <w:t xml:space="preserve">Permitir que cada producto registre su ubicación (estante, rack, almacén, GPS, etc.). Esto requiere cambios en DB, backend y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Alternativa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Ventajas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Desventajas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A. Campo texto libre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Muy simple (1 col en DB)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Rápido de implementar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Sin validación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Duplicados (Estante 1, Estante1)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B. Dropdown (tabla ubicaciones)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Consistencia de datos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Fácil de reportar/filtrar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Nueva tabla + CRUD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Requiere UI para gestionar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C. GPS (Geolocalización)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Preciso, automático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Genial para almacenes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funciona indoor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Permisos del navegador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D. Combo (texto + dropdown)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Flexible (Estante A, Rack 2)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UX mejorada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Más código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Posible inconsistencia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Implementación Recomendada (Opción D - Combo)</w:t>
      </w:r>
    </w:p>
    <w:p>
      <w:pPr>
        <w:pStyle w:val="ListParagraph"/>
        <w:numPr>
          <w:ilvl w:val="0"/>
          <w:numId w:val="2"/>
        </w:numPr>
      </w:pPr>
      <w:r>
        <w:t xml:space="preserve">Agregar columna </w:t>
      </w:r>
      <w:r>
        <w:t xml:space="preserve">ubicacion (TEXT)</w:t>
      </w:r>
      <w:r>
        <w:t xml:space="preserve"> a tabla </w:t>
      </w:r>
      <w:r>
        <w:t xml:space="preserve">productos</w:t>
      </w:r>
    </w:p>
    <w:p>
      <w:pPr>
        <w:pStyle w:val="ListParagraph"/>
        <w:numPr>
          <w:ilvl w:val="0"/>
          <w:numId w:val="2"/>
        </w:numPr>
      </w:pPr>
      <w:r>
        <w:t xml:space="preserve">Crear tabla </w:t>
      </w:r>
      <w:r>
        <w:t xml:space="preserve">ubicaciones_predefinidas</w:t>
      </w:r>
      <w:r>
        <w:t xml:space="preserve"> (estándares)</w:t>
      </w:r>
    </w:p>
    <w:p>
      <w:pPr>
        <w:pStyle w:val="ListParagraph"/>
        <w:numPr>
          <w:ilvl w:val="0"/>
          <w:numId w:val="2"/>
        </w:numPr>
      </w:pPr>
      <w:r>
        <w:t xml:space="preserve">Field en formulario: datalist HTML5 (autocomplete con sugerencias)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Mostrar ubicación en vista de detalle del producto</w:t>
      </w:r>
    </w:p>
    <w:p>
      <w:pPr>
        <w:pStyle w:val="Heading1"/>
      </w:pPr>
      <w:r>
        <w:t xml:space="preserve">4. Detección Automática de Producto por IA</w:t>
      </w:r>
    </w:p>
    <w:p>
      <w:pPr>
        <w:spacing w:after="200"/>
      </w:pPr>
      <w:r>
        <w:t xml:space="preserve">Clasificar automáticamente el tipo de producto basado en la foto (ej: foto de laptop → tipo </w:t>
      </w:r>
      <w:r>
        <w:t xml:space="preserve">Electrónica</w:t>
      </w:r>
      <w:r>
        <w:t xml:space="preserve">, foto de herramienta → </w:t>
      </w:r>
      <w:r>
        <w:t xml:space="preserve">Herramientas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Alternativa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Ventajas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Desventajas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A. Google Vision API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Muy preciso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Reconocimiento multi-objeto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API de pago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Requiere backend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B. Claude Vision API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Flexible (contexto)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Prompt personalizable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API de pago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Latencia variable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C. TensorFlow.js (local)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Offline, sin costos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Privacidad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Precisión limitada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Lentitud en mobile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D. OCR + Matching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Preciso si hay texto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Bajo costo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funciona sin texto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Limitado a etiquetas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Implementación Recomendada (Opción B - Claude Vision API)</w:t>
      </w:r>
    </w:p>
    <w:p>
      <w:pPr>
        <w:pStyle w:val="ListParagraph"/>
        <w:numPr>
          <w:ilvl w:val="0"/>
          <w:numId w:val="2"/>
        </w:numPr>
      </w:pPr>
      <w:r>
        <w:t xml:space="preserve">Backend: Nuevo endpoint </w:t>
      </w:r>
      <w:r>
        <w:t xml:space="preserve">/api/clasificar-producto</w:t>
      </w:r>
    </w:p>
    <w:p>
      <w:pPr>
        <w:pStyle w:val="ListParagraph"/>
        <w:numPr>
          <w:ilvl w:val="0"/>
          <w:numId w:val="2"/>
        </w:numPr>
      </w:pPr>
      <w:r>
        <w:t xml:space="preserve">Recibe foto base64, llama a Claude Vision API</w:t>
      </w:r>
    </w:p>
    <w:p>
      <w:pPr>
        <w:pStyle w:val="ListParagraph"/>
        <w:numPr>
          <w:ilvl w:val="0"/>
          <w:numId w:val="2"/>
        </w:numPr>
      </w:pPr>
      <w:r>
        <w:t xml:space="preserve">Prompt: </w:t>
      </w:r>
      <w:r>
        <w:t xml:space="preserve">"¿Qué tipo de producto es esto? Responde solo con uno de: [lista tipos]". </w:t>
      </w:r>
    </w:p>
    <w:p>
      <w:pPr>
        <w:pStyle w:val="ListParagraph"/>
        <w:numPr>
          <w:ilvl w:val="0"/>
          <w:numId w:val="2"/>
        </w:numPr>
      </w:pPr>
      <w:r>
        <w:t xml:space="preserve">Frontend: Después de confirmar foto, sugerir tipo con confianza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Usuario puede aceptar o cambiar la sugerencia</w:t>
      </w:r>
    </w:p>
    <w:p>
      <w:pPr>
        <w:pStyle w:val="Heading1"/>
      </w:pPr>
      <w:r>
        <w:t xml:space="preserve">5. Roadmap Recomendado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 1 (1-2 días): </w:t>
      </w:r>
      <w:r>
        <w:t xml:space="preserve">Moneda configurable (Opción 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 2 (2-3 días): </w:t>
      </w:r>
      <w:r>
        <w:t xml:space="preserve">Ubicación combo (Opción D)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Sprint 3 (3-5 días): </w:t>
      </w:r>
      <w:r>
        <w:t xml:space="preserve">Clasificación automática (Opción B)</w:t>
      </w:r>
    </w:p>
    <w:p>
      <w:pPr>
        <w:pBdr>
          <w:bottom w:val="single" w:color="CCCCCC" w:sz="6"/>
        </w:pBdr>
        <w:spacing w:after="100" w:before="240"/>
      </w:pPr>
      <w:r>
        <w:t xml:space="preserve"/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Documento de análisis técnico - Mayo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2026-05-14T09:16:54.404Z</dcterms:created>
  <dcterms:modified xsi:type="dcterms:W3CDTF">2026-05-14T09:16:54.404Z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