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jpeg" ContentType="image/jpeg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Identify project scope and objectives</w:t>
      </w:r>
    </w:p>
    <w:p>
      <w:pPr>
        <w:pStyle w:val="Normal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Identify objectives and measures of effectiveness in meeting them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Pentru a putea 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>sura eficien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b w:val="false"/>
          <w:bCs w:val="false"/>
          <w:sz w:val="24"/>
          <w:szCs w:val="24"/>
        </w:rPr>
        <w:t xml:space="preserve">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ş</w:t>
      </w:r>
      <w:r>
        <w:rPr>
          <w:b w:val="false"/>
          <w:bCs w:val="false"/>
          <w:sz w:val="24"/>
          <w:szCs w:val="24"/>
        </w:rPr>
        <w:t xml:space="preserve">i eficacitatea muncii depuse, trebuie stabilite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</w:t>
      </w:r>
      <w:r>
        <w:rPr>
          <w:b w:val="false"/>
          <w:bCs w:val="false"/>
          <w:sz w:val="24"/>
          <w:szCs w:val="24"/>
        </w:rPr>
        <w:t>nc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 xml:space="preserve"> din faz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 xml:space="preserve"> incipient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 xml:space="preserve"> anumite obiective. Totodat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acest pas este unul deosebit de important, deoarece asigură faptul că toate părţile implicate au căzut de acord asupra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scopurilor principale ale proiectului, sunt dedicaţi pentru reuşita acestuia.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Cele mai importante obiective ale platformei web de clipuri video sunt: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 a permite utilizatorilor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vizualizeze diverse astfel de fişiere, în diverse scopuri (educativ: pentru a afla lucruri noi ce le pot servi în cadrul vieţii profesionale sau diverse altfel informaţi din ramuri diferite ale culturii; recreaţional: timp liber, hobby-uri, muzic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amuzament,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etc</w:t>
      </w:r>
      <w:r>
        <w:rPr>
          <w:rFonts w:ascii="Liberation Serif" w:hAnsi="Liberation Serif"/>
          <w:b w:val="false"/>
          <w:bCs w:val="false"/>
          <w:sz w:val="24"/>
          <w:szCs w:val="24"/>
        </w:rPr>
        <w:t>);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 a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permite utilizatorilor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încarce clipuri video;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 a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permite utilizatorilor 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fac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parte dintr-o comunitate online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interac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oneze; astfel, fiecare utilizator îşi poate crea o pagin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personal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cu diverse feature-uri, poate comenta la diverse clipuri video, trimite mesaje altor utilizatori înregistraţi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sau se pot abona la aceştia, în funcţie de preferinţe</w:t>
      </w:r>
      <w:r>
        <w:rPr>
          <w:rFonts w:ascii="Liberation Serif" w:hAnsi="Liberation Serif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t</w:t>
      </w:r>
      <w:r>
        <w:rPr>
          <w:rFonts w:ascii="Liberation Serif" w:hAnsi="Liberation Serif"/>
          <w:b w:val="false"/>
          <w:bCs w:val="false"/>
          <w:sz w:val="24"/>
          <w:szCs w:val="24"/>
        </w:rPr>
        <w:t>otodat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poate oferi utilizatorilor posibilitatea de a vizualiza anumite stream-uri – evenimente live;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poate fi o platform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pentru marketing online (reclame,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promovare a diverselor produse sau evenimente prin conturi oficiale: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regizori, politicieni, muzicieni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companii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etc</w:t>
      </w:r>
      <w:r>
        <w:rPr>
          <w:rFonts w:ascii="Liberation Serif" w:hAnsi="Liberation Serif"/>
          <w:b w:val="false"/>
          <w:bCs w:val="false"/>
          <w:sz w:val="24"/>
          <w:szCs w:val="24"/>
        </w:rPr>
        <w:t>);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Dintr-un punct de vedere mai practic, 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suri ale efectivit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ţii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pot fi aplicate dup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lansarea produsului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online şi sunt legate, în mare parte, de activitatea utilizatorilor sau de efectul produs asupra acestora: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</w:t>
      </w:r>
      <w:r>
        <w:rPr>
          <w:rFonts w:ascii="Liberation Serif" w:hAnsi="Liberation Serif"/>
          <w:b w:val="false"/>
          <w:bCs w:val="false"/>
          <w:sz w:val="24"/>
          <w:szCs w:val="24"/>
        </w:rPr>
        <w:t>um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rul de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vizitatori,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acţiuni fizice (click-uri, 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ut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ri), de vizualiz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ri,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indicii ale timpului efectiv petrecut pe site;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icro-obiective, precum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num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rul utilizatorilor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înregistraţi,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abona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ţi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la newsletter,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numărul comentariilor,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etc;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Impactul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stârnit de prima pagină (''front-door''-ul site-ului) </w:t>
      </w:r>
      <w:r>
        <w:rPr>
          <w:rFonts w:ascii="Liberation Serif" w:hAnsi="Liberation Serif"/>
          <w:b w:val="false"/>
          <w:bCs w:val="false"/>
          <w:sz w:val="24"/>
          <w:szCs w:val="24"/>
        </w:rPr>
        <w:t>unui vizitator nou</w:t>
      </w:r>
      <w:r>
        <w:rPr>
          <w:rFonts w:ascii="Liberation Serif" w:hAnsi="Liberation Serif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Traficul web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(modalit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ţile diferite prin care un utilizator poate ajunge pr prima pagin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 platformei de clipuri video);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acest aspect este str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â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ns legat de web marketing (modalit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le online de promovare a site-ului);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astfel, platforma poate fi accesat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prin search engine, reclame online, link din alt site;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un web-site cu un marketing suficient de eficient ar trebui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nu fie accesat printr-un singur canal cu o propor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e mai mare de 50%;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un site f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niciun fel de promovare va fi accesat printr-un singur canal cu un procent de 70%;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traficul web ţine de adaptarea la tipuri diferite de utilizator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şi de atragerea acestora, în timp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;</w:t>
      </w:r>
    </w:p>
    <w:p>
      <w:pPr>
        <w:pStyle w:val="Normal"/>
        <w:spacing w:lineRule="auto" w:line="360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1.2 Establishing a project authority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Înainte de a trece la implementarea propriu-zisă a proiectului,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unul dintre primii paşi care trebuie realizaţi const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în alegerea unui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project authority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''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autoritate de proiect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''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).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Acesta este, de fapt, o persoan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cu un rol deosebit de activ,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capabil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ia decizii în timp util şi să dea acordul asupra urm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torilor paşi care trebuie realizaţi.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O alternativ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la modelul unei autorităţi de proiect o reprezint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un comitet de tip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steering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care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fac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alegerile. Punctul slab al acestei abord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ri a proiectului este dat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de inevitabilele tergivers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ri care au loc atunci când mai multe persoane cu rol de decizie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îşi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acord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progresul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este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încetinit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iar stresul este sporit.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Echipa de dezvoltare are nevoie de decizii, pentru a putea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trece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mai departe cu implementarea.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Aceste decizii sunt luate la o şedinţ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supervizat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de autoritatea de proiect, în care echipa de analiz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prezint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anumite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recomand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ri.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Fiecare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propunere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este dezb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tut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se prezint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argumente pro şi contra, iar în final se ia o decizie.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Eventual, autoritatea de proiect poate cere o alt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analiz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pentru anumite propuneri.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În cadrul Managementului Proiectelor Software, o alegere viabil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pentru autoritatea de proiect poate fi Project Managerul.  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cazul de faţ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echipa este restrâns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format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din studenţi proasp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 absolvenţi la Facultatea de Informatic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Se va opta ca persoana cu cea mai important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experienţă în dezvoltarea proiectelor asem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toare sau în tehnologiile folosite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fie autoritatea de proiect.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Cele mai importante responsabilit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ţi ale acestuia vor fi: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planificarea resurselor;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estim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ri pentru timp şi costuri;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documentaţie;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analiza riscurilor şi gestionarea acestora;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luarea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decizii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lor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de implementare;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controlul calit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ţii;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monitorizarea progresului;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moderarea disputelor;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Identify stakeholders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Un  stakeholder este un individ sau un grup care poate fi afectat de atingerea sau nu ale obiectivelor proiectelor (conform defini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ei oferite de Edward Freeman, 1984).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Reprezint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entit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ţi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care au anumite interese într-un anumit proiect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şi au un rol activ în realizarea acestuia.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Pot fi din interiorul sau din exteriorul unei companii şi pot: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Sponsoriza proiectul;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Avea un interes spre atingerea obiectivelor;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Avea o influen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pozitiv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sau negativ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pentru realizarea proiectului;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Exemple pentru stakeholderi pot fi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împărţite în utilizatori/beneficiari,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provideri, governance sau  influencers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Liderii proiectului;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Membri ai echipei de dezvoltare;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Utilizatori –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vor aduce noi recomand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ri proiectului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Membri ai echipei de testare;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Subcontractori;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Consultanţi;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Echipa de management;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Finanţatori;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Identificarea stakeholderilor este un proces complex pentru corporaţii sau pentru organizaţii cu o structură mai complicat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Pentru cazul nostru, stakeholderii sunt reprezentaţi de echipa de dezvoltare (practic, toţi cei 4 membri ai echipei), project manager (cel mai în măsură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ia deciziile legate de implementare) şi utilizatori. Aceştia nu trebuie ignoraţi, ei practic vor dicta ce îmbunătăţiri trebuie aduse platformei după lansarea pe piaţă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şi pot îndeplini mai multe roluri simultan: testeri, marketing, PR, review-uri, etc. Pe viitor, dac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produsul lansat este apreciat şi atrage atenţia, echipa stakeholderilor poate fi 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semnificativ cu diverşi clienţi (pot cere produse asem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toare pentru nevoi proprii sau conturi personalizate pentru reclame, etc), contractori care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sprijine ideea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cu bunuri sau servicii (servere pentru o scalabilitate mai mare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sprijin financiar pentru promovare sau utilizarea anumitor tehnologii, etc)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sau acţionari care doresc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fie implicaţi în proiect şi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aib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un cuvânt de spus.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1.4 Modify objectives in the light of stakeholder analysis</w:t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Analiza stakeholderilor poate fi completat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luând în calcul interesul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şi/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sau influenţa categoriei respective.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Odată completată această analiză,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putem focaliza eforturile pe grupurile cu prioritatea cea mai mare (echipa de dezvoltare pentru stadiul actual, eventual sponsorii, acţionarii, clienţii pentru viitor;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aceştia formeaz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''key players'', trebuie organizate întâlniri periodice cu aceştia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), dar aducând suficiente informaţii pentru a satisface nevoile grupurilor cu prioritate mai mic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utilizatorii).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Schema urm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toare este deosebit de util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pentru a împărţi stakeholderii pe categorii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şi a îi prioritiza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358775</wp:posOffset>
            </wp:positionH>
            <wp:positionV relativeFrom="paragraph">
              <wp:posOffset>16510</wp:posOffset>
            </wp:positionV>
            <wp:extent cx="5271135" cy="39350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În funcţie de categoriile găsite prin criteriul anterior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şi de importanţa grupului respectiv, obiectivele proiectului se pot modifica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sau se pot ad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uga noi funcţionalit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ţi,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pentru a ne asigura de determinarea stakeholderilor respectivi.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Cu toate acestea, acest proces poate fi unul periculos, deoarece obiectivele iniţiale pot fi ''obstrucţionate'' de altele noi.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De aceea, aceast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etap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trebuie efectuat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într-un mod controlat.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 Establish methods of communication with all parties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Comunicarea are un impact major asupra performan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</w:t>
      </w:r>
      <w:r>
        <w:rPr>
          <w:b w:val="false"/>
          <w:bCs w:val="false"/>
          <w:sz w:val="24"/>
          <w:szCs w:val="24"/>
        </w:rPr>
        <w:t>ei.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F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canale de comunicare bine stabilite, proiectul poate eşua foarte uşor. </w:t>
      </w:r>
      <w:r>
        <w:rPr>
          <w:b w:val="false"/>
          <w:bCs w:val="false"/>
          <w:sz w:val="24"/>
          <w:szCs w:val="24"/>
        </w:rPr>
        <w:t xml:space="preserve">Pentru </w:t>
      </w:r>
      <w:r>
        <w:rPr>
          <w:b w:val="false"/>
          <w:bCs w:val="false"/>
          <w:sz w:val="24"/>
          <w:szCs w:val="24"/>
        </w:rPr>
        <w:t>a putea asigura o bun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b w:val="false"/>
          <w:bCs w:val="false"/>
          <w:sz w:val="24"/>
          <w:szCs w:val="24"/>
        </w:rPr>
        <w:t xml:space="preserve"> comunicare cu toate p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ărţile implicate, trebuie găsită o metodă sigură, comună şi accesibilă tuturor.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Principalele beneficii ale unei comunic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ri eficiente sunt: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facilitarea dezvolt</w:t>
      </w:r>
      <w:r>
        <w:rPr>
          <w:rFonts w:ascii="Liberation Serif" w:hAnsi="Liberation Serif"/>
          <w:b w:val="false"/>
          <w:b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sz w:val="24"/>
          <w:szCs w:val="24"/>
        </w:rPr>
        <w:t>rii echipei – ajut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la lucrul în echip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sz w:val="24"/>
          <w:szCs w:val="24"/>
        </w:rPr>
        <w:t>obiectivele vor fi înţelese mult mai uşor</w:t>
      </w:r>
      <w:r>
        <w:rPr>
          <w:rFonts w:ascii="Liberation Serif" w:hAnsi="Liberation Serif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sz w:val="24"/>
          <w:szCs w:val="24"/>
        </w:rPr>
        <w:t>jut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la procesul de implementare – pentru explicarea planului, eventualelor bug-uri, etc ;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stakeholderii pot fi ţinuţi la curent mult mai uşor;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scuteşte de un efort suplimentar de creare a unei documenta</w:t>
      </w:r>
      <w:r>
        <w:rPr>
          <w:rFonts w:ascii="Liberation Serif" w:hAnsi="Liberation Serif"/>
          <w:b w:val="false"/>
          <w:b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sz w:val="24"/>
          <w:szCs w:val="24"/>
        </w:rPr>
        <w:t>i;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Pentru moment, fiind vorba de o echip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de dimensiuni mici, comunicarea se paote realiza destul de facil, fie prin întâlnire face-to-face, fie de la distanţă prin aplicaţii de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instant messaging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(Yahoo Messenger, Skype), de mail (Yahoo Mail, Gmail),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texting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(prin PDA, etc)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Cu toate acestea, odat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cu o eventual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creştere a echipei, trebuie 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site metode de comunicare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care pot implica mai multe persoane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(ţinând cont, eventual, de diferenţele de fus orar)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Astfel, ele se pot împărţi în: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>1)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Metode sincrone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pel de conferinţă – prin intermediul telefonului;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Conferinţă audio – asemănătoare unui apel, dar este realizată printr-un soft online precum Skype;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Conferinţă video – precum cea audio, dar la care participanţii se pot vedea (Skype are această funcţionalitate, este nevoie doar de o cameră video;</w:t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2)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Metode asincrone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Mail;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Fax;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Blog al proiectului (cu acces limitat);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Atunci când consider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m introducerea unei noi metode de comunicare,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ne referim la urm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toarele aspecte: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Va furniza noua metod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un avantaj pentru proiect, precum reducerea costurilor, timp economisit sau reducerea erorilor?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Este accesibil tuturor membrilor echipei?</w:t>
      </w:r>
    </w:p>
    <w:p>
      <w:pPr>
        <w:pStyle w:val="Normal"/>
        <w:numPr>
          <w:ilvl w:val="0"/>
          <w:numId w:val="9"/>
        </w:numPr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Care ar fi costurile implement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rii din punct de vedere al banilor şi timpului?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Identify project infrastructure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Establish relationship between project and strategic planning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http://www.slideshare.net/jen4web/website-strategy-planning-13927722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i/>
          <w:iCs/>
          <w:sz w:val="24"/>
          <w:szCs w:val="24"/>
        </w:rPr>
        <w:t xml:space="preserve">Strategic planning </w:t>
      </w:r>
      <w:r>
        <w:rPr>
          <w:b w:val="false"/>
          <w:bCs w:val="false"/>
          <w:i w:val="false"/>
          <w:iCs w:val="false"/>
          <w:sz w:val="24"/>
          <w:szCs w:val="24"/>
        </w:rPr>
        <w:t>reprezint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procesul prin care ne vom defini strategia, direc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ia de dezvoltare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 vom lua decizii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>n ceea ce prive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 alocarea resurselor pentru urmarea acestei strategii. 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 general, strategie se traduce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 </w:t>
      </w:r>
      <w:r>
        <w:rPr>
          <w:b w:val="false"/>
          <w:bCs w:val="false"/>
          <w:i w:val="false"/>
          <w:iCs w:val="false"/>
          <w:sz w:val="24"/>
          <w:szCs w:val="24"/>
        </w:rPr>
        <w:t>stabilirea obiectivelor, determinarea ac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iunilor prin care vom atinge aceste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eluri şi ajut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la coordonarea planific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rii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şi implement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rii.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Fiind vorba despre o platform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web pentru clipuri video (deci, un produs bine definit), trebuie stabilite de la bun început anumite aspecte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despre obiective, implementare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modul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care acestea vor fi realizate.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Aceste aspecte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respecte urm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toarele niveluri:</w:t>
      </w:r>
    </w:p>
    <w:p>
      <w:pPr>
        <w:pStyle w:val="Normal"/>
        <w:spacing w:lineRule="auto" w:line="360"/>
        <w:jc w:val="left"/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92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Strategie</w:t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Pentru 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>ndeplini aceste cerin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e, ne putem pune </w:t>
      </w:r>
      <w:r>
        <w:rPr>
          <w:b w:val="false"/>
          <w:bCs w:val="false"/>
          <w:i w:val="false"/>
          <w:iCs w:val="false"/>
          <w:sz w:val="24"/>
          <w:szCs w:val="24"/>
        </w:rPr>
        <w:t>anumite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>ntreb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 esenţiale: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 vrem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inem de la platform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ă?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(obiective) -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un num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 de X vizitatori pe zi (pentru început, 100 reprezint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 valoare realizabil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);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costuri pentru suport de cel mult Y (dup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o eventual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creştere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 proiectului, se va face o reevaluare);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 creştere în vizibilitate din punct de vedere comercial; 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ine sunt utilizatorii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noştri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? (publicul ţintă, target-ul) –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este de preferat o descriere cât mai precis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 obiectiv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ne 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ndim care ar fi eventualele limit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 ale acestora (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ochelari, imposibilitatea de a distinge culorile,  artrit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conexiune prin dialup – în special în zonele rurale);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ne putem 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â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ndi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inclusiv la anumite metode prin care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identific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 grupurile de utilizatori interesaţi (sondaje telefonice, diverse tool-uri de analiz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);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cea mai mare parte a utilizatorilor ne propunem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fie tinerii până în 35 de ani;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 vor utilizatorii noştri? -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poat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folosi uşor platforma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poat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si facil ce îi intereseaz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,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fac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parte dintr-o adev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comunitate online,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poat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discuta cu ceilal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 utilizatori,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încarce diverse clipuri,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aib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 pagin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personalizat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etc;</w:t>
      </w:r>
    </w:p>
    <w:p>
      <w:pPr>
        <w:pStyle w:val="Normal"/>
        <w:numPr>
          <w:ilvl w:val="0"/>
          <w:numId w:val="10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 experienţ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dorim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oferim utilizatorilor? -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descrierea 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fie simpl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direct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(design atractiv, funcţionalit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 specifice)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nimeni nu îşi doreşte un site complicat, greu de utilizat (unele companii fac aceast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greşeal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pentru a promova brand-ul);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</w:t>
      </w:r>
      <w:r>
        <w:rPr>
          <w:b/>
          <w:bCs/>
          <w:i w:val="false"/>
          <w:iCs w:val="false"/>
          <w:sz w:val="24"/>
          <w:szCs w:val="24"/>
        </w:rPr>
        <w:t>cope</w:t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/>
        <w:tab/>
      </w:r>
      <w:r>
        <w:rPr>
          <w:rFonts w:ascii="Liberation Serif" w:hAnsi="Liberation Serif"/>
        </w:rPr>
        <w:t>Î</w:t>
      </w:r>
      <w:r>
        <w:rPr>
          <w:rFonts w:ascii="Liberation Serif" w:hAnsi="Liberation Serif"/>
        </w:rPr>
        <w:t>n aceast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etap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trebuie stabilite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funcţionalit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le platformei,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funcţionalit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le ei, bugetul,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estim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tehnologiile folosite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(acoperite la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alte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puncte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lucr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</w:t>
      </w:r>
      <w:r>
        <w:rPr>
          <w:b/>
          <w:bCs/>
          <w:i w:val="false"/>
          <w:iCs w:val="false"/>
          <w:sz w:val="24"/>
          <w:szCs w:val="24"/>
        </w:rPr>
        <w:t>tructure</w:t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La aceast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categorie intr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modul în care trebuie organizat conţinutul.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 idee foarte bun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care ar putea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ne ajute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elimin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 orice eroare la acest pas este dat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de posibilitatea de a crea un site map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(practic, listele paginilor, cu leg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turi între ele)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Un posibil exemplu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pentru platforma noastr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ar fi: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W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hat to watch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Recommended: -clip 1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     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-clip 2...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Playlist: -Liked videos</w:t>
      </w:r>
    </w:p>
    <w:p>
      <w:pPr>
        <w:pStyle w:val="Normal"/>
        <w:numPr>
          <w:ilvl w:val="0"/>
          <w:numId w:val="11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Subscriptions: -user 1 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                                 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-user 2...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Log in/out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Search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</w:t>
      </w:r>
      <w:r>
        <w:rPr>
          <w:b/>
          <w:bCs/>
          <w:i w:val="false"/>
          <w:iCs w:val="false"/>
          <w:sz w:val="24"/>
          <w:szCs w:val="24"/>
        </w:rPr>
        <w:t>keleton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Se refer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la modul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care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trebuie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lucreze paginile interactive. Pentru acest pas, vom face diagrame despre modul în care funcţionează platforma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(putem folosi aplicaţia POP – Prototype On Paper).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</w:t>
      </w:r>
      <w:r>
        <w:rPr>
          <w:b/>
          <w:bCs/>
          <w:i w:val="false"/>
          <w:iCs w:val="false"/>
          <w:sz w:val="24"/>
          <w:szCs w:val="24"/>
        </w:rPr>
        <w:t>urface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Cum va ar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ta produsul final?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(template propriu sau cump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rat;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avantaje şi dezavanta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j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 pentru fiecare: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cel gata creat va funcţiona aproape mereu optim, dar nu va fi unul unic,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costurile vor fi minime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poate fi dificil de înţeles modul în care a fost dezvoltat; cel propriu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va fi unic,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costurile vor fi mai mari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poate fi modificat oricând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Ce culori/font-uri/logo-uri vom folosi?</w:t>
      </w:r>
    </w:p>
    <w:p>
      <w:pPr>
        <w:pStyle w:val="Normal"/>
        <w:numPr>
          <w:ilvl w:val="0"/>
          <w:numId w:val="13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Vom verifica nivelul de satisfac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 al utilizatorului pentru navigarea pe site;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Cs/>
          <w:i w:val="false"/>
          <w:iCs w:val="false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</w:rPr>
        <w:t>2.2 Identify installation standards and procedures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6"/>
          <w:szCs w:val="26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Î</w:t>
      </w:r>
      <w:r>
        <w:rPr>
          <w:b w:val="false"/>
          <w:bCs w:val="false"/>
          <w:sz w:val="24"/>
          <w:szCs w:val="24"/>
        </w:rPr>
        <w:t>nainte de a trece la implementarea propriu-zis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trebuie definite anumite standarde pentru instalarea tool-urilor necesare şi a unor proceduri.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 </w:t>
      </w:r>
      <w:r>
        <w:rPr>
          <w:b w:val="false"/>
          <w:bCs w:val="false"/>
          <w:i w:val="false"/>
          <w:iCs w:val="false"/>
          <w:sz w:val="24"/>
          <w:szCs w:val="24"/>
        </w:rPr>
        <w:t>ceea ce prive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 standardele despre instalarea soft-ului necesar, </w:t>
      </w:r>
      <w:r>
        <w:rPr>
          <w:b w:val="false"/>
          <w:bCs w:val="false"/>
          <w:i w:val="false"/>
          <w:iCs w:val="false"/>
          <w:sz w:val="24"/>
          <w:szCs w:val="24"/>
        </w:rPr>
        <w:t>trebuie stabilite anumite versiuni care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fie comune pentru to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 cei care vor participa la dezvoltarea platformei. Printre altele, trebuie avute în vedere versiuni ale sistemului de operare folosit, ale browserului, diverse plugin-uri şi medii de dezvoltare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alte soft-uri necesare pe care le vom instala)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Acest pas este deosebit de important pentru profesioniştii din echipa de dezvoltare. Sistemul informatic este divizat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iar acestea vor constitui punctul de plecare al proiectului.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 lâng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acestea, trebuie stabilite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proceduri pentru faza de dezvoltare: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scrierea documentaţiei;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modalit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 versionare a fi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erelor;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loc de stocare a documentelor;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dreptul la proprietate intelectual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ecanisme de testare;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posibilit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de backup;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release notes;</w:t>
      </w:r>
    </w:p>
    <w:p>
      <w:pPr>
        <w:pStyle w:val="Normal"/>
        <w:numPr>
          <w:ilvl w:val="0"/>
          <w:numId w:val="14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monitorizarea progresului;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i w:val="false"/>
          <w:iCs w:val="false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>2.3 Identify project team organization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De acest aspect depinde succesul proiectului.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 organizare bun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este foarte probabil ca proiectul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ueze înc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din fazele incipiente.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Oamenii cu roluri specifice nu vor putea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îndeplineasc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munca ce li s-a încredinţat, fiindc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au fost puşi în poziţia gre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adar, acest lucru trebuie realizat înainte de începerea procesului de implementare.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Organizarea echipei este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îndatorire a project-managerului (sau a autorit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 de proiect).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Trebuie ca fiecare individ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fie încadrat la rolul potrivit, pentru eficienţă maxim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 general, pot fi distinse 3 mari roluri într-o echip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ă: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ider – cel care ghideaz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echipa,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 încurajeaz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şi o dezvolt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prin training-uri, motivare,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recompens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alte activit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 care 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îi stimuleze pe cei implicaţi;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liderul proiectului va fi, cel pu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in pentru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ceput,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persoana cu cea mai mare experien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n lucrul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 echip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pentru proiecte asem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toare;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embru – un membru al echipei este un individ al 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rui principal scop este rezolvarea task-urilor care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sunt asignate;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ace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tia acceseaz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mod direct proiectul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sunt implica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 î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n partea de implementare;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pentru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ceput, to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 cei care fac parte din echip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sunt şi membri;</w:t>
      </w:r>
    </w:p>
    <w:p>
      <w:pPr>
        <w:pStyle w:val="Normal"/>
        <w:numPr>
          <w:ilvl w:val="0"/>
          <w:numId w:val="15"/>
        </w:numP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ontributor – este o persoan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care particip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la activit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le de dezvoltare a echipei, dar nu are rolul de a rezolva taskuri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; contributorii au un rol activ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în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consultanţă, pot aduce sugestii valoroase;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nu sunt responsabili pentru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rezultatele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proiectului;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pentru moment, aceast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categorie nu face parte din proiectul nostru;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6"/>
          <w:szCs w:val="26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Treptat, pe 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sur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ce proiectul va creşte, şi echipa se va 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ri. Pentru a 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stra eficienţa echipei la parametri optimi, trebuie f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cut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 nou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evaluare şi, implicit, o nou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împ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rţire a echipei, în conformitate cu noile dimensiuni.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Vor fi ad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ugate noi roluri.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Astfel, se impune crearea unui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Project Team Organizational Chart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, un document grafic care surprinde rolul fiec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rui membru, precum şi leg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turile dintre aceştia.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Poate fi privit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 ca un mecanism de gestionare a procesului de dezvoltare a echipei.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Este util, deopotriv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ă,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liderilor, 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membrilor.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Liderii vor folosi chart-ul pentru a ţine evidenţa proceselor asociate fiec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rui individ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şi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 relaţiilor dintre ace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ş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tia.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Membrii vor folosi chart-ul pentru a explor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rolurile şi responsabilit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ţi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le care le-au fost asignate,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pentru a vedea cine mai are aceste roluri şi cine le va supraveghea.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4"/>
          <w:szCs w:val="24"/>
        </w:rPr>
        <w:t>Urm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ă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torul chart poate fi un candidat ideal pentru organizarea celor implicaţi în proiect în cazul  în care acesta va avea rezultatele scontate: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5525" cy="44659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558"/>
        </w:tabs>
        <w:ind w:left="155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18"/>
        </w:tabs>
        <w:ind w:left="191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38"/>
        </w:tabs>
        <w:ind w:left="263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98"/>
        </w:tabs>
        <w:ind w:left="299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18"/>
        </w:tabs>
        <w:ind w:left="371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78"/>
        </w:tabs>
        <w:ind w:left="407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38"/>
        </w:tabs>
        <w:ind w:left="443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143758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2015-05-13T11:05:24Z</dcterms:created>
  <dc:language>en-US</dc:language>
  <dcterms:modified xsi:type="dcterms:W3CDTF">2015-05-20T20:46:13Z</dcterms:modified>
  <cp:revision>281</cp:revision>
</cp:coreProperties>
</file>