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108E" w14:textId="77777777" w:rsidR="00497FCF" w:rsidRPr="0006066E" w:rsidRDefault="00497FCF" w:rsidP="00F23B73">
      <w:pPr>
        <w:pStyle w:val="bltitelblattmittel"/>
      </w:pPr>
      <w:r w:rsidRPr="0006066E">
        <w:t>Universität Bern</w:t>
      </w:r>
    </w:p>
    <w:p w14:paraId="047E0DFA" w14:textId="77777777" w:rsidR="00892874" w:rsidRPr="0006066E" w:rsidRDefault="00497FCF" w:rsidP="00F23B73">
      <w:pPr>
        <w:pStyle w:val="bltitelblattmittel"/>
      </w:pPr>
      <w:r w:rsidRPr="0006066E">
        <w:t>Rechtswissenschaftliche Fakultät</w:t>
      </w:r>
    </w:p>
    <w:p w14:paraId="72EAE2FE" w14:textId="77777777" w:rsidR="00254FFF" w:rsidRPr="0006066E" w:rsidRDefault="00254FFF" w:rsidP="0006066E">
      <w:pPr>
        <w:pStyle w:val="blstandard"/>
      </w:pPr>
    </w:p>
    <w:p w14:paraId="38132CCD" w14:textId="2575DFA5" w:rsidR="00F23B73" w:rsidRPr="00A704CC" w:rsidRDefault="00A704CC" w:rsidP="00F23B73">
      <w:pPr>
        <w:pStyle w:val="bltitelblattgross"/>
        <w:rPr>
          <w:lang w:val="en-US"/>
        </w:rPr>
      </w:pPr>
      <w:r w:rsidRPr="00A704CC">
        <w:rPr>
          <w:lang w:val="en-US"/>
        </w:rPr>
        <w:t>How can Privacy considerations be cons</w:t>
      </w:r>
      <w:r>
        <w:rPr>
          <w:lang w:val="en-US"/>
        </w:rPr>
        <w:t>olidated with transaction transparency?</w:t>
      </w:r>
    </w:p>
    <w:p w14:paraId="52AA7822" w14:textId="4B50E883" w:rsidR="00F23B73" w:rsidRPr="00A704CC" w:rsidRDefault="00A704CC" w:rsidP="00F23B73">
      <w:pPr>
        <w:pStyle w:val="bltitelblattmittel"/>
        <w:rPr>
          <w:lang w:val="en-US"/>
        </w:rPr>
      </w:pPr>
      <w:r w:rsidRPr="00A704CC">
        <w:rPr>
          <w:lang w:val="en-US"/>
        </w:rPr>
        <w:t>Computer S</w:t>
      </w:r>
      <w:r>
        <w:rPr>
          <w:lang w:val="en-US"/>
        </w:rPr>
        <w:t>cience</w:t>
      </w:r>
      <w:r w:rsidR="00DB4898">
        <w:rPr>
          <w:lang w:val="en-US"/>
        </w:rPr>
        <w:t xml:space="preserve"> and </w:t>
      </w:r>
      <w:r w:rsidR="00DB4898" w:rsidRPr="00A704CC">
        <w:rPr>
          <w:lang w:val="en-US"/>
        </w:rPr>
        <w:t>Private Law</w:t>
      </w:r>
    </w:p>
    <w:p w14:paraId="70CF8B03" w14:textId="77777777" w:rsidR="00254FFF" w:rsidRPr="00A704CC" w:rsidRDefault="00254FFF" w:rsidP="00254FFF">
      <w:pPr>
        <w:pStyle w:val="blstandard"/>
        <w:rPr>
          <w:lang w:val="en-US"/>
        </w:rPr>
      </w:pPr>
    </w:p>
    <w:p w14:paraId="682D82A6" w14:textId="77777777" w:rsidR="00A40828" w:rsidRPr="00A704CC" w:rsidRDefault="00A40828" w:rsidP="00254FFF">
      <w:pPr>
        <w:pStyle w:val="blstandard"/>
        <w:rPr>
          <w:lang w:val="en-US"/>
        </w:rPr>
      </w:pPr>
    </w:p>
    <w:p w14:paraId="34FA108B" w14:textId="77777777" w:rsidR="00657330" w:rsidRPr="00A704CC" w:rsidRDefault="00657330" w:rsidP="00254FFF">
      <w:pPr>
        <w:pStyle w:val="blstandard"/>
        <w:rPr>
          <w:lang w:val="en-US"/>
        </w:rPr>
      </w:pPr>
    </w:p>
    <w:p w14:paraId="78597018" w14:textId="77777777" w:rsidR="00657330" w:rsidRPr="00A704CC" w:rsidRDefault="00657330" w:rsidP="00254FFF">
      <w:pPr>
        <w:pStyle w:val="blstandard"/>
        <w:rPr>
          <w:lang w:val="en-US"/>
        </w:rPr>
      </w:pPr>
    </w:p>
    <w:p w14:paraId="1A2E537D" w14:textId="77777777" w:rsidR="009D2E15" w:rsidRPr="00A704CC" w:rsidRDefault="009D2E15" w:rsidP="00254FFF">
      <w:pPr>
        <w:pStyle w:val="blstandard"/>
        <w:rPr>
          <w:lang w:val="en-US"/>
        </w:rPr>
      </w:pPr>
    </w:p>
    <w:p w14:paraId="7E45A52B" w14:textId="2C31FF65" w:rsidR="005C349B" w:rsidRPr="00A704CC" w:rsidRDefault="00254FFF" w:rsidP="00A704CC">
      <w:pPr>
        <w:pStyle w:val="bltitelblattklein"/>
        <w:ind w:left="2552" w:hanging="2552"/>
        <w:rPr>
          <w:lang w:val="de-CH"/>
        </w:rPr>
      </w:pPr>
      <w:r w:rsidRPr="00A704CC">
        <w:rPr>
          <w:lang w:val="de-CH"/>
        </w:rPr>
        <w:t>Betreuende</w:t>
      </w:r>
      <w:r w:rsidR="005C349B" w:rsidRPr="00A704CC">
        <w:rPr>
          <w:lang w:val="de-CH"/>
        </w:rPr>
        <w:t>:</w:t>
      </w:r>
      <w:r w:rsidR="005C349B" w:rsidRPr="00A704CC">
        <w:rPr>
          <w:lang w:val="de-CH"/>
        </w:rPr>
        <w:tab/>
        <w:t xml:space="preserve">Prof. </w:t>
      </w:r>
      <w:r w:rsidR="006B003E" w:rsidRPr="00A704CC">
        <w:rPr>
          <w:lang w:val="de-CH"/>
        </w:rPr>
        <w:t xml:space="preserve">Dr. </w:t>
      </w:r>
      <w:r w:rsidR="00A704CC" w:rsidRPr="00A704CC">
        <w:rPr>
          <w:lang w:val="de-CH"/>
        </w:rPr>
        <w:t>Christian Cachin, Prof Dr. Mirjam Eggen, Dr. Christian Sillaber</w:t>
      </w:r>
    </w:p>
    <w:p w14:paraId="50DE5CC1" w14:textId="5154EAB1" w:rsidR="00497FCF" w:rsidRDefault="00F23B73" w:rsidP="009D2E15">
      <w:pPr>
        <w:pStyle w:val="bltitelblattklein"/>
      </w:pPr>
      <w:r>
        <w:t>E</w:t>
      </w:r>
      <w:r w:rsidR="00497FCF" w:rsidRPr="0006066E">
        <w:t>inreichungsdatum</w:t>
      </w:r>
      <w:r w:rsidR="005C349B">
        <w:t>:</w:t>
      </w:r>
      <w:r w:rsidR="005C349B">
        <w:tab/>
      </w:r>
      <w:r w:rsidR="00A704CC">
        <w:t>22</w:t>
      </w:r>
      <w:r w:rsidR="005C349B">
        <w:t xml:space="preserve">. </w:t>
      </w:r>
      <w:r w:rsidR="00A704CC">
        <w:t>April</w:t>
      </w:r>
      <w:r w:rsidR="005C349B">
        <w:t xml:space="preserve"> 20</w:t>
      </w:r>
      <w:r w:rsidR="00A704CC">
        <w:t>2</w:t>
      </w:r>
      <w:r w:rsidR="005C349B">
        <w:t>2</w:t>
      </w:r>
    </w:p>
    <w:p w14:paraId="7D9934F2" w14:textId="77777777" w:rsidR="00497FCF" w:rsidRDefault="00497FCF" w:rsidP="0006066E">
      <w:pPr>
        <w:pStyle w:val="blstandard"/>
      </w:pPr>
    </w:p>
    <w:p w14:paraId="79912A23" w14:textId="77777777" w:rsidR="00AD3CF8" w:rsidRDefault="00AD3CF8" w:rsidP="0006066E">
      <w:pPr>
        <w:pStyle w:val="blstandard"/>
      </w:pPr>
    </w:p>
    <w:p w14:paraId="510A753A" w14:textId="0DE6EE6B" w:rsidR="00497FCF" w:rsidRPr="0006066E" w:rsidRDefault="00497FCF" w:rsidP="00F23B73">
      <w:pPr>
        <w:pStyle w:val="bltitelblattklein"/>
      </w:pPr>
      <w:r w:rsidRPr="0006066E">
        <w:t>Verfassende</w:t>
      </w:r>
      <w:r w:rsidR="00E54074">
        <w:t>:</w:t>
      </w:r>
      <w:r w:rsidR="00E54074">
        <w:tab/>
      </w:r>
      <w:r w:rsidR="00A704CC">
        <w:t xml:space="preserve">Marius Asadauskas, Lynn Grau </w:t>
      </w:r>
    </w:p>
    <w:p w14:paraId="19401D4C" w14:textId="5DCA9CD2" w:rsidR="00F23B73" w:rsidRDefault="00497FCF" w:rsidP="00F23B73">
      <w:pPr>
        <w:pStyle w:val="bltitelblattklein"/>
      </w:pPr>
      <w:r w:rsidRPr="0006066E">
        <w:t>Adresse</w:t>
      </w:r>
      <w:r w:rsidR="005C349B">
        <w:t>:</w:t>
      </w:r>
      <w:r w:rsidR="005C349B">
        <w:tab/>
        <w:t>Mu</w:t>
      </w:r>
      <w:r w:rsidR="000B430B">
        <w:t>rtenstrasse</w:t>
      </w:r>
      <w:r w:rsidR="005C349B">
        <w:t xml:space="preserve"> 1</w:t>
      </w:r>
      <w:r w:rsidR="000B430B">
        <w:t>43e</w:t>
      </w:r>
      <w:r w:rsidR="00B849E6">
        <w:t xml:space="preserve">, </w:t>
      </w:r>
      <w:r w:rsidR="000B430B">
        <w:t xml:space="preserve">3008 Bern </w:t>
      </w:r>
    </w:p>
    <w:p w14:paraId="40EF1D00" w14:textId="536CA6CB" w:rsidR="00790570" w:rsidRDefault="00790570" w:rsidP="00F23B73">
      <w:pPr>
        <w:pStyle w:val="bltitelblattklein"/>
      </w:pPr>
      <w:r>
        <w:tab/>
        <w:t>Sulgenheimweg 17, 3007 Bern</w:t>
      </w:r>
    </w:p>
    <w:p w14:paraId="4BB09D50" w14:textId="3A0D7E2A" w:rsidR="00F23B73" w:rsidRDefault="00497FCF" w:rsidP="00F23B73">
      <w:pPr>
        <w:pStyle w:val="bltitelblattklein"/>
      </w:pPr>
      <w:r w:rsidRPr="0006066E">
        <w:t>Matrikelnummer</w:t>
      </w:r>
      <w:r w:rsidR="005C349B">
        <w:t>:</w:t>
      </w:r>
      <w:r w:rsidR="005C349B">
        <w:tab/>
      </w:r>
      <w:r w:rsidR="006841A5">
        <w:t>18-106-575</w:t>
      </w:r>
      <w:r w:rsidR="00A704CC">
        <w:t>, 18-</w:t>
      </w:r>
      <w:r w:rsidR="008E2BB2">
        <w:t>629-</w:t>
      </w:r>
    </w:p>
    <w:p w14:paraId="518FE273" w14:textId="1B20A8F7" w:rsidR="00497FCF" w:rsidRDefault="005C349B" w:rsidP="00F23B73">
      <w:pPr>
        <w:pStyle w:val="bltitelblattklein"/>
      </w:pPr>
      <w:r>
        <w:t>E-Mail:</w:t>
      </w:r>
      <w:r>
        <w:tab/>
      </w:r>
      <w:hyperlink r:id="rId8" w:history="1">
        <w:r w:rsidR="00DB4898" w:rsidRPr="00DB4898">
          <w:rPr>
            <w:rStyle w:val="Hyperlink"/>
            <w:color w:val="000000" w:themeColor="text1"/>
            <w:u w:val="none"/>
          </w:rPr>
          <w:t>marius.asadauskas@students.unibe.ch</w:t>
        </w:r>
      </w:hyperlink>
      <w:r w:rsidR="00DB4898" w:rsidRPr="00DB4898">
        <w:rPr>
          <w:color w:val="000000" w:themeColor="text1"/>
        </w:rPr>
        <w:t xml:space="preserve"> </w:t>
      </w:r>
    </w:p>
    <w:p w14:paraId="139CA5D6" w14:textId="3815B537" w:rsidR="00760C5A" w:rsidRPr="006841A5" w:rsidRDefault="008E2BB2" w:rsidP="006841A5">
      <w:pPr>
        <w:pStyle w:val="bltitelblattklein"/>
        <w:rPr>
          <w:color w:val="000000" w:themeColor="text1"/>
        </w:rPr>
        <w:sectPr w:rsidR="00760C5A" w:rsidRPr="006841A5" w:rsidSect="00C3498F">
          <w:pgSz w:w="11906" w:h="16838"/>
          <w:pgMar w:top="1418" w:right="2268" w:bottom="1418" w:left="1418" w:header="709" w:footer="709" w:gutter="0"/>
          <w:cols w:space="708"/>
          <w:docGrid w:linePitch="360"/>
        </w:sectPr>
      </w:pPr>
      <w:r>
        <w:tab/>
      </w:r>
      <w:hyperlink r:id="rId9" w:history="1">
        <w:r w:rsidR="00DB4898" w:rsidRPr="00DB4898">
          <w:rPr>
            <w:rStyle w:val="Hyperlink"/>
            <w:color w:val="000000" w:themeColor="text1"/>
            <w:u w:val="none"/>
          </w:rPr>
          <w:t>lynn.grau@students.unibe.ch</w:t>
        </w:r>
      </w:hyperlink>
    </w:p>
    <w:p w14:paraId="7B92C4AD" w14:textId="77777777" w:rsidR="00852887" w:rsidRPr="0006066E" w:rsidRDefault="00852887" w:rsidP="008418DB">
      <w:pPr>
        <w:pStyle w:val="bltitelohneiv"/>
      </w:pPr>
      <w:r w:rsidRPr="0006066E">
        <w:lastRenderedPageBreak/>
        <w:t>Inhaltsverzeichnis</w:t>
      </w:r>
    </w:p>
    <w:p w14:paraId="49773419" w14:textId="37DB29BD" w:rsidR="00FB098D" w:rsidRDefault="00AD3CF8">
      <w:pPr>
        <w:pStyle w:val="TOC1"/>
        <w:rPr>
          <w:rFonts w:asciiTheme="minorHAnsi" w:eastAsiaTheme="minorEastAsia" w:hAnsiTheme="minorHAnsi" w:cstheme="minorBidi"/>
          <w:noProof/>
          <w:sz w:val="24"/>
          <w:lang w:val="de-CH"/>
        </w:rPr>
      </w:pPr>
      <w:r>
        <w:fldChar w:fldCharType="begin"/>
      </w:r>
      <w:r>
        <w:instrText xml:space="preserve"> TOC \h \z \u \t "bl_titel_1;1;bl_titel_2;2;bl_titel_3;3;bl_titel_4;4;bl_titel_5;5;bl_titel_6;6;bl_titel_7;7;bl_titel_8;8;bl_titel_ohne_num;1" </w:instrText>
      </w:r>
      <w:r>
        <w:fldChar w:fldCharType="separate"/>
      </w:r>
      <w:hyperlink w:anchor="_Toc98843522" w:history="1">
        <w:r w:rsidR="00FB098D" w:rsidRPr="007A0FA1">
          <w:rPr>
            <w:rStyle w:val="Hyperlink"/>
            <w:noProof/>
          </w:rPr>
          <w:t>Literaturverzeichnis</w:t>
        </w:r>
        <w:r w:rsidR="00FB098D">
          <w:rPr>
            <w:noProof/>
            <w:webHidden/>
          </w:rPr>
          <w:tab/>
        </w:r>
        <w:r w:rsidR="00FB098D">
          <w:rPr>
            <w:noProof/>
            <w:webHidden/>
          </w:rPr>
          <w:fldChar w:fldCharType="begin"/>
        </w:r>
        <w:r w:rsidR="00FB098D">
          <w:rPr>
            <w:noProof/>
            <w:webHidden/>
          </w:rPr>
          <w:instrText xml:space="preserve"> PAGEREF _Toc98843522 \h </w:instrText>
        </w:r>
        <w:r w:rsidR="00FB098D">
          <w:rPr>
            <w:noProof/>
            <w:webHidden/>
          </w:rPr>
        </w:r>
        <w:r w:rsidR="00FB098D">
          <w:rPr>
            <w:noProof/>
            <w:webHidden/>
          </w:rPr>
          <w:fldChar w:fldCharType="separate"/>
        </w:r>
        <w:r w:rsidR="00FB098D">
          <w:rPr>
            <w:noProof/>
            <w:webHidden/>
          </w:rPr>
          <w:t>IV</w:t>
        </w:r>
        <w:r w:rsidR="00FB098D">
          <w:rPr>
            <w:noProof/>
            <w:webHidden/>
          </w:rPr>
          <w:fldChar w:fldCharType="end"/>
        </w:r>
      </w:hyperlink>
    </w:p>
    <w:p w14:paraId="7D1682D6" w14:textId="2F3E3BCF" w:rsidR="00FB098D" w:rsidRDefault="00315B67">
      <w:pPr>
        <w:pStyle w:val="TOC1"/>
        <w:rPr>
          <w:rFonts w:asciiTheme="minorHAnsi" w:eastAsiaTheme="minorEastAsia" w:hAnsiTheme="minorHAnsi" w:cstheme="minorBidi"/>
          <w:noProof/>
          <w:sz w:val="24"/>
          <w:lang w:val="de-CH"/>
        </w:rPr>
      </w:pPr>
      <w:hyperlink w:anchor="_Toc98843523" w:history="1">
        <w:r w:rsidR="00FB098D" w:rsidRPr="007A0FA1">
          <w:rPr>
            <w:rStyle w:val="Hyperlink"/>
            <w:noProof/>
          </w:rPr>
          <w:t>Materialienverzeichnis</w:t>
        </w:r>
        <w:r w:rsidR="00FB098D">
          <w:rPr>
            <w:noProof/>
            <w:webHidden/>
          </w:rPr>
          <w:tab/>
        </w:r>
        <w:r w:rsidR="00FB098D">
          <w:rPr>
            <w:noProof/>
            <w:webHidden/>
          </w:rPr>
          <w:fldChar w:fldCharType="begin"/>
        </w:r>
        <w:r w:rsidR="00FB098D">
          <w:rPr>
            <w:noProof/>
            <w:webHidden/>
          </w:rPr>
          <w:instrText xml:space="preserve"> PAGEREF _Toc98843523 \h </w:instrText>
        </w:r>
        <w:r w:rsidR="00FB098D">
          <w:rPr>
            <w:noProof/>
            <w:webHidden/>
          </w:rPr>
        </w:r>
        <w:r w:rsidR="00FB098D">
          <w:rPr>
            <w:noProof/>
            <w:webHidden/>
          </w:rPr>
          <w:fldChar w:fldCharType="separate"/>
        </w:r>
        <w:r w:rsidR="00FB098D">
          <w:rPr>
            <w:noProof/>
            <w:webHidden/>
          </w:rPr>
          <w:t>V</w:t>
        </w:r>
        <w:r w:rsidR="00FB098D">
          <w:rPr>
            <w:noProof/>
            <w:webHidden/>
          </w:rPr>
          <w:fldChar w:fldCharType="end"/>
        </w:r>
      </w:hyperlink>
    </w:p>
    <w:p w14:paraId="63A65130" w14:textId="4226934C" w:rsidR="00FB098D" w:rsidRDefault="00315B67">
      <w:pPr>
        <w:pStyle w:val="TOC1"/>
        <w:rPr>
          <w:rFonts w:asciiTheme="minorHAnsi" w:eastAsiaTheme="minorEastAsia" w:hAnsiTheme="minorHAnsi" w:cstheme="minorBidi"/>
          <w:noProof/>
          <w:sz w:val="24"/>
          <w:lang w:val="de-CH"/>
        </w:rPr>
      </w:pPr>
      <w:hyperlink w:anchor="_Toc98843524" w:history="1">
        <w:r w:rsidR="00FB098D" w:rsidRPr="007A0FA1">
          <w:rPr>
            <w:rStyle w:val="Hyperlink"/>
            <w:noProof/>
          </w:rPr>
          <w:t>Abkürzungsverzeichnis</w:t>
        </w:r>
        <w:r w:rsidR="00FB098D">
          <w:rPr>
            <w:noProof/>
            <w:webHidden/>
          </w:rPr>
          <w:tab/>
        </w:r>
        <w:r w:rsidR="00FB098D">
          <w:rPr>
            <w:noProof/>
            <w:webHidden/>
          </w:rPr>
          <w:fldChar w:fldCharType="begin"/>
        </w:r>
        <w:r w:rsidR="00FB098D">
          <w:rPr>
            <w:noProof/>
            <w:webHidden/>
          </w:rPr>
          <w:instrText xml:space="preserve"> PAGEREF _Toc98843524 \h </w:instrText>
        </w:r>
        <w:r w:rsidR="00FB098D">
          <w:rPr>
            <w:noProof/>
            <w:webHidden/>
          </w:rPr>
        </w:r>
        <w:r w:rsidR="00FB098D">
          <w:rPr>
            <w:noProof/>
            <w:webHidden/>
          </w:rPr>
          <w:fldChar w:fldCharType="separate"/>
        </w:r>
        <w:r w:rsidR="00FB098D">
          <w:rPr>
            <w:noProof/>
            <w:webHidden/>
          </w:rPr>
          <w:t>VI</w:t>
        </w:r>
        <w:r w:rsidR="00FB098D">
          <w:rPr>
            <w:noProof/>
            <w:webHidden/>
          </w:rPr>
          <w:fldChar w:fldCharType="end"/>
        </w:r>
      </w:hyperlink>
    </w:p>
    <w:p w14:paraId="7E858B9B" w14:textId="6F4977DC" w:rsidR="00FB098D" w:rsidRDefault="00315B67">
      <w:pPr>
        <w:pStyle w:val="TOC1"/>
        <w:rPr>
          <w:rFonts w:asciiTheme="minorHAnsi" w:eastAsiaTheme="minorEastAsia" w:hAnsiTheme="minorHAnsi" w:cstheme="minorBidi"/>
          <w:noProof/>
          <w:sz w:val="24"/>
          <w:lang w:val="de-CH"/>
        </w:rPr>
      </w:pPr>
      <w:hyperlink w:anchor="_Toc98843525" w:history="1">
        <w:r w:rsidR="00FB098D" w:rsidRPr="007A0FA1">
          <w:rPr>
            <w:rStyle w:val="Hyperlink"/>
            <w:noProof/>
            <w:lang w:val="fr-CH"/>
          </w:rPr>
          <w:t>1</w:t>
        </w:r>
        <w:r w:rsidR="00FB098D">
          <w:rPr>
            <w:rFonts w:asciiTheme="minorHAnsi" w:eastAsiaTheme="minorEastAsia" w:hAnsiTheme="minorHAnsi" w:cstheme="minorBidi"/>
            <w:noProof/>
            <w:sz w:val="24"/>
            <w:lang w:val="de-CH"/>
          </w:rPr>
          <w:tab/>
        </w:r>
        <w:r w:rsidR="00FB098D" w:rsidRPr="007A0FA1">
          <w:rPr>
            <w:rStyle w:val="Hyperlink"/>
            <w:noProof/>
          </w:rPr>
          <w:t>Introduction</w:t>
        </w:r>
        <w:r w:rsidR="00FB098D">
          <w:rPr>
            <w:noProof/>
            <w:webHidden/>
          </w:rPr>
          <w:tab/>
        </w:r>
        <w:r w:rsidR="00FB098D">
          <w:rPr>
            <w:noProof/>
            <w:webHidden/>
          </w:rPr>
          <w:fldChar w:fldCharType="begin"/>
        </w:r>
        <w:r w:rsidR="00FB098D">
          <w:rPr>
            <w:noProof/>
            <w:webHidden/>
          </w:rPr>
          <w:instrText xml:space="preserve"> PAGEREF _Toc98843525 \h </w:instrText>
        </w:r>
        <w:r w:rsidR="00FB098D">
          <w:rPr>
            <w:noProof/>
            <w:webHidden/>
          </w:rPr>
        </w:r>
        <w:r w:rsidR="00FB098D">
          <w:rPr>
            <w:noProof/>
            <w:webHidden/>
          </w:rPr>
          <w:fldChar w:fldCharType="separate"/>
        </w:r>
        <w:r w:rsidR="00FB098D">
          <w:rPr>
            <w:noProof/>
            <w:webHidden/>
          </w:rPr>
          <w:t>1</w:t>
        </w:r>
        <w:r w:rsidR="00FB098D">
          <w:rPr>
            <w:noProof/>
            <w:webHidden/>
          </w:rPr>
          <w:fldChar w:fldCharType="end"/>
        </w:r>
      </w:hyperlink>
    </w:p>
    <w:p w14:paraId="6449AC19" w14:textId="39091F12" w:rsidR="00FB098D" w:rsidRDefault="00315B67">
      <w:pPr>
        <w:pStyle w:val="TOC2"/>
        <w:rPr>
          <w:rFonts w:asciiTheme="minorHAnsi" w:eastAsiaTheme="minorEastAsia" w:hAnsiTheme="minorHAnsi" w:cstheme="minorBidi"/>
          <w:noProof/>
          <w:sz w:val="24"/>
          <w:lang w:val="de-CH"/>
        </w:rPr>
      </w:pPr>
      <w:hyperlink w:anchor="_Toc98843526" w:history="1">
        <w:r w:rsidR="00FB098D" w:rsidRPr="007A0FA1">
          <w:rPr>
            <w:rStyle w:val="Hyperlink"/>
            <w:noProof/>
            <w:lang w:val="en-US"/>
          </w:rPr>
          <w:t>1.1</w:t>
        </w:r>
        <w:r w:rsidR="00FB098D">
          <w:rPr>
            <w:rFonts w:asciiTheme="minorHAnsi" w:eastAsiaTheme="minorEastAsia" w:hAnsiTheme="minorHAnsi" w:cstheme="minorBidi"/>
            <w:noProof/>
            <w:sz w:val="24"/>
            <w:lang w:val="de-CH"/>
          </w:rPr>
          <w:tab/>
        </w:r>
        <w:r w:rsidR="00FB098D" w:rsidRPr="007A0FA1">
          <w:rPr>
            <w:rStyle w:val="Hyperlink"/>
            <w:noProof/>
            <w:lang w:val="en-US"/>
          </w:rPr>
          <w:t>Personal, anonymous and pseudoanonymised data</w:t>
        </w:r>
        <w:r w:rsidR="00FB098D">
          <w:rPr>
            <w:noProof/>
            <w:webHidden/>
          </w:rPr>
          <w:tab/>
        </w:r>
        <w:r w:rsidR="00FB098D">
          <w:rPr>
            <w:noProof/>
            <w:webHidden/>
          </w:rPr>
          <w:fldChar w:fldCharType="begin"/>
        </w:r>
        <w:r w:rsidR="00FB098D">
          <w:rPr>
            <w:noProof/>
            <w:webHidden/>
          </w:rPr>
          <w:instrText xml:space="preserve"> PAGEREF _Toc98843526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95C1F68" w14:textId="27ED82BF" w:rsidR="00FB098D" w:rsidRDefault="00315B67">
      <w:pPr>
        <w:pStyle w:val="TOC2"/>
        <w:rPr>
          <w:rFonts w:asciiTheme="minorHAnsi" w:eastAsiaTheme="minorEastAsia" w:hAnsiTheme="minorHAnsi" w:cstheme="minorBidi"/>
          <w:noProof/>
          <w:sz w:val="24"/>
          <w:lang w:val="de-CH"/>
        </w:rPr>
      </w:pPr>
      <w:hyperlink w:anchor="_Toc98843527" w:history="1">
        <w:r w:rsidR="00FB098D" w:rsidRPr="007A0FA1">
          <w:rPr>
            <w:rStyle w:val="Hyperlink"/>
            <w:noProof/>
          </w:rPr>
          <w:t>1.2</w:t>
        </w:r>
        <w:r w:rsidR="00FB098D">
          <w:rPr>
            <w:rFonts w:asciiTheme="minorHAnsi" w:eastAsiaTheme="minorEastAsia" w:hAnsiTheme="minorHAnsi" w:cstheme="minorBidi"/>
            <w:noProof/>
            <w:sz w:val="24"/>
            <w:lang w:val="de-CH"/>
          </w:rPr>
          <w:tab/>
        </w:r>
        <w:r w:rsidR="00FB098D" w:rsidRPr="007A0FA1">
          <w:rPr>
            <w:rStyle w:val="Hyperlink"/>
            <w:noProof/>
          </w:rPr>
          <w:t>GDPR basics</w:t>
        </w:r>
        <w:r w:rsidR="00FB098D">
          <w:rPr>
            <w:noProof/>
            <w:webHidden/>
          </w:rPr>
          <w:tab/>
        </w:r>
        <w:r w:rsidR="00FB098D">
          <w:rPr>
            <w:noProof/>
            <w:webHidden/>
          </w:rPr>
          <w:fldChar w:fldCharType="begin"/>
        </w:r>
        <w:r w:rsidR="00FB098D">
          <w:rPr>
            <w:noProof/>
            <w:webHidden/>
          </w:rPr>
          <w:instrText xml:space="preserve"> PAGEREF _Toc98843527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5E2DE14D" w14:textId="2A31FD8D" w:rsidR="00FB098D" w:rsidRDefault="00315B67">
      <w:pPr>
        <w:pStyle w:val="TOC2"/>
        <w:rPr>
          <w:rFonts w:asciiTheme="minorHAnsi" w:eastAsiaTheme="minorEastAsia" w:hAnsiTheme="minorHAnsi" w:cstheme="minorBidi"/>
          <w:noProof/>
          <w:sz w:val="24"/>
          <w:lang w:val="de-CH"/>
        </w:rPr>
      </w:pPr>
      <w:hyperlink w:anchor="_Toc98843528" w:history="1">
        <w:r w:rsidR="00FB098D" w:rsidRPr="007A0FA1">
          <w:rPr>
            <w:rStyle w:val="Hyperlink"/>
            <w:noProof/>
          </w:rPr>
          <w:t>1.3</w:t>
        </w:r>
        <w:r w:rsidR="00FB098D">
          <w:rPr>
            <w:rFonts w:asciiTheme="minorHAnsi" w:eastAsiaTheme="minorEastAsia" w:hAnsiTheme="minorHAnsi" w:cstheme="minorBidi"/>
            <w:noProof/>
            <w:sz w:val="24"/>
            <w:lang w:val="de-CH"/>
          </w:rPr>
          <w:tab/>
        </w:r>
        <w:r w:rsidR="00FB098D" w:rsidRPr="007A0FA1">
          <w:rPr>
            <w:rStyle w:val="Hyperlink"/>
            <w:noProof/>
          </w:rPr>
          <w:t>UTXO vs Account Based Blockchains</w:t>
        </w:r>
        <w:r w:rsidR="00FB098D">
          <w:rPr>
            <w:noProof/>
            <w:webHidden/>
          </w:rPr>
          <w:tab/>
        </w:r>
        <w:r w:rsidR="00FB098D">
          <w:rPr>
            <w:noProof/>
            <w:webHidden/>
          </w:rPr>
          <w:fldChar w:fldCharType="begin"/>
        </w:r>
        <w:r w:rsidR="00FB098D">
          <w:rPr>
            <w:noProof/>
            <w:webHidden/>
          </w:rPr>
          <w:instrText xml:space="preserve"> PAGEREF _Toc98843528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1291F04" w14:textId="609BD998" w:rsidR="00FB098D" w:rsidRDefault="00315B67">
      <w:pPr>
        <w:pStyle w:val="TOC1"/>
        <w:rPr>
          <w:rFonts w:asciiTheme="minorHAnsi" w:eastAsiaTheme="minorEastAsia" w:hAnsiTheme="minorHAnsi" w:cstheme="minorBidi"/>
          <w:noProof/>
          <w:sz w:val="24"/>
          <w:lang w:val="de-CH"/>
        </w:rPr>
      </w:pPr>
      <w:hyperlink w:anchor="_Toc98843529" w:history="1">
        <w:r w:rsidR="00FB098D" w:rsidRPr="007A0FA1">
          <w:rPr>
            <w:rStyle w:val="Hyperlink"/>
            <w:noProof/>
          </w:rPr>
          <w:t>2</w:t>
        </w:r>
        <w:r w:rsidR="00FB098D">
          <w:rPr>
            <w:rFonts w:asciiTheme="minorHAnsi" w:eastAsiaTheme="minorEastAsia" w:hAnsiTheme="minorHAnsi" w:cstheme="minorBidi"/>
            <w:noProof/>
            <w:sz w:val="24"/>
            <w:lang w:val="de-CH"/>
          </w:rPr>
          <w:tab/>
        </w:r>
        <w:r w:rsidR="00FB098D" w:rsidRPr="007A0FA1">
          <w:rPr>
            <w:rStyle w:val="Hyperlink"/>
            <w:noProof/>
          </w:rPr>
          <w:t>Related Works</w:t>
        </w:r>
        <w:r w:rsidR="00FB098D">
          <w:rPr>
            <w:noProof/>
            <w:webHidden/>
          </w:rPr>
          <w:tab/>
        </w:r>
        <w:r w:rsidR="00FB098D">
          <w:rPr>
            <w:noProof/>
            <w:webHidden/>
          </w:rPr>
          <w:fldChar w:fldCharType="begin"/>
        </w:r>
        <w:r w:rsidR="00FB098D">
          <w:rPr>
            <w:noProof/>
            <w:webHidden/>
          </w:rPr>
          <w:instrText xml:space="preserve"> PAGEREF _Toc98843529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197A057" w14:textId="1CDE302C" w:rsidR="00FB098D" w:rsidRDefault="00315B67">
      <w:pPr>
        <w:pStyle w:val="TOC2"/>
        <w:rPr>
          <w:rFonts w:asciiTheme="minorHAnsi" w:eastAsiaTheme="minorEastAsia" w:hAnsiTheme="minorHAnsi" w:cstheme="minorBidi"/>
          <w:noProof/>
          <w:sz w:val="24"/>
          <w:lang w:val="de-CH"/>
        </w:rPr>
      </w:pPr>
      <w:hyperlink w:anchor="_Toc98843530" w:history="1">
        <w:r w:rsidR="00FB098D" w:rsidRPr="007A0FA1">
          <w:rPr>
            <w:rStyle w:val="Hyperlink"/>
            <w:noProof/>
            <w:lang w:val="en-US"/>
          </w:rPr>
          <w:t>2.1</w:t>
        </w:r>
        <w:r w:rsidR="00FB098D">
          <w:rPr>
            <w:rFonts w:asciiTheme="minorHAnsi" w:eastAsiaTheme="minorEastAsia" w:hAnsiTheme="minorHAnsi" w:cstheme="minorBidi"/>
            <w:noProof/>
            <w:sz w:val="24"/>
            <w:lang w:val="de-CH"/>
          </w:rPr>
          <w:tab/>
        </w:r>
        <w:r w:rsidR="00FB098D" w:rsidRPr="007A0FA1">
          <w:rPr>
            <w:rStyle w:val="Hyperlink"/>
            <w:noProof/>
            <w:lang w:val="en-US"/>
          </w:rPr>
          <w:t>UTXO vs Account Based Blockchains</w:t>
        </w:r>
        <w:r w:rsidR="00FB098D">
          <w:rPr>
            <w:noProof/>
            <w:webHidden/>
          </w:rPr>
          <w:tab/>
        </w:r>
        <w:r w:rsidR="00FB098D">
          <w:rPr>
            <w:noProof/>
            <w:webHidden/>
          </w:rPr>
          <w:fldChar w:fldCharType="begin"/>
        </w:r>
        <w:r w:rsidR="00FB098D">
          <w:rPr>
            <w:noProof/>
            <w:webHidden/>
          </w:rPr>
          <w:instrText xml:space="preserve"> PAGEREF _Toc98843530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0EEF2CF" w14:textId="642B3E76" w:rsidR="00FB098D" w:rsidRDefault="00315B67">
      <w:pPr>
        <w:pStyle w:val="TOC2"/>
        <w:rPr>
          <w:rFonts w:asciiTheme="minorHAnsi" w:eastAsiaTheme="minorEastAsia" w:hAnsiTheme="minorHAnsi" w:cstheme="minorBidi"/>
          <w:noProof/>
          <w:sz w:val="24"/>
          <w:lang w:val="de-CH"/>
        </w:rPr>
      </w:pPr>
      <w:hyperlink w:anchor="_Toc98843531" w:history="1">
        <w:r w:rsidR="00FB098D" w:rsidRPr="007A0FA1">
          <w:rPr>
            <w:rStyle w:val="Hyperlink"/>
            <w:noProof/>
            <w:lang w:val="en-US"/>
          </w:rPr>
          <w:t>2.2</w:t>
        </w:r>
        <w:r w:rsidR="00FB098D">
          <w:rPr>
            <w:rFonts w:asciiTheme="minorHAnsi" w:eastAsiaTheme="minorEastAsia" w:hAnsiTheme="minorHAnsi" w:cstheme="minorBidi"/>
            <w:noProof/>
            <w:sz w:val="24"/>
            <w:lang w:val="de-CH"/>
          </w:rPr>
          <w:tab/>
        </w:r>
        <w:r w:rsidR="00FB098D" w:rsidRPr="007A0FA1">
          <w:rPr>
            <w:rStyle w:val="Hyperlink"/>
            <w:noProof/>
            <w:lang w:val="en-US"/>
          </w:rPr>
          <w:t>Different Cryptocurrencies</w:t>
        </w:r>
        <w:r w:rsidR="00FB098D">
          <w:rPr>
            <w:noProof/>
            <w:webHidden/>
          </w:rPr>
          <w:tab/>
        </w:r>
        <w:r w:rsidR="00FB098D">
          <w:rPr>
            <w:noProof/>
            <w:webHidden/>
          </w:rPr>
          <w:fldChar w:fldCharType="begin"/>
        </w:r>
        <w:r w:rsidR="00FB098D">
          <w:rPr>
            <w:noProof/>
            <w:webHidden/>
          </w:rPr>
          <w:instrText xml:space="preserve"> PAGEREF _Toc98843531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9E5DACD" w14:textId="1677DFE7" w:rsidR="00FB098D" w:rsidRDefault="00315B67">
      <w:pPr>
        <w:pStyle w:val="TOC3"/>
        <w:rPr>
          <w:rFonts w:asciiTheme="minorHAnsi" w:eastAsiaTheme="minorEastAsia" w:hAnsiTheme="minorHAnsi" w:cstheme="minorBidi"/>
          <w:noProof/>
          <w:sz w:val="24"/>
          <w:lang w:val="de-CH"/>
        </w:rPr>
      </w:pPr>
      <w:hyperlink w:anchor="_Toc98843532" w:history="1">
        <w:r w:rsidR="00FB098D" w:rsidRPr="007A0FA1">
          <w:rPr>
            <w:rStyle w:val="Hyperlink"/>
            <w:noProof/>
            <w:lang w:val="en-US"/>
          </w:rPr>
          <w:t>2.2.1</w:t>
        </w:r>
        <w:r w:rsidR="00FB098D">
          <w:rPr>
            <w:rFonts w:asciiTheme="minorHAnsi" w:eastAsiaTheme="minorEastAsia" w:hAnsiTheme="minorHAnsi" w:cstheme="minorBidi"/>
            <w:noProof/>
            <w:sz w:val="24"/>
            <w:lang w:val="de-CH"/>
          </w:rPr>
          <w:tab/>
        </w:r>
        <w:r w:rsidR="00FB098D" w:rsidRPr="007A0FA1">
          <w:rPr>
            <w:rStyle w:val="Hyperlink"/>
            <w:noProof/>
            <w:lang w:val="en-US"/>
          </w:rPr>
          <w:t>Bitcoin</w:t>
        </w:r>
        <w:r w:rsidR="00FB098D">
          <w:rPr>
            <w:noProof/>
            <w:webHidden/>
          </w:rPr>
          <w:tab/>
        </w:r>
        <w:r w:rsidR="00FB098D">
          <w:rPr>
            <w:noProof/>
            <w:webHidden/>
          </w:rPr>
          <w:fldChar w:fldCharType="begin"/>
        </w:r>
        <w:r w:rsidR="00FB098D">
          <w:rPr>
            <w:noProof/>
            <w:webHidden/>
          </w:rPr>
          <w:instrText xml:space="preserve"> PAGEREF _Toc98843532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220797A8" w14:textId="44BA4A90" w:rsidR="00FB098D" w:rsidRDefault="00315B67">
      <w:pPr>
        <w:pStyle w:val="TOC3"/>
        <w:rPr>
          <w:rFonts w:asciiTheme="minorHAnsi" w:eastAsiaTheme="minorEastAsia" w:hAnsiTheme="minorHAnsi" w:cstheme="minorBidi"/>
          <w:noProof/>
          <w:sz w:val="24"/>
          <w:lang w:val="de-CH"/>
        </w:rPr>
      </w:pPr>
      <w:hyperlink w:anchor="_Toc98843533" w:history="1">
        <w:r w:rsidR="00FB098D" w:rsidRPr="007A0FA1">
          <w:rPr>
            <w:rStyle w:val="Hyperlink"/>
            <w:noProof/>
            <w:lang w:val="en-US"/>
          </w:rPr>
          <w:t>2.2.2</w:t>
        </w:r>
        <w:r w:rsidR="00FB098D">
          <w:rPr>
            <w:rFonts w:asciiTheme="minorHAnsi" w:eastAsiaTheme="minorEastAsia" w:hAnsiTheme="minorHAnsi" w:cstheme="minorBidi"/>
            <w:noProof/>
            <w:sz w:val="24"/>
            <w:lang w:val="de-CH"/>
          </w:rPr>
          <w:tab/>
        </w:r>
        <w:r w:rsidR="00FB098D" w:rsidRPr="007A0FA1">
          <w:rPr>
            <w:rStyle w:val="Hyperlink"/>
            <w:noProof/>
            <w:lang w:val="en-US"/>
          </w:rPr>
          <w:t>Ethereum</w:t>
        </w:r>
        <w:r w:rsidR="00FB098D">
          <w:rPr>
            <w:noProof/>
            <w:webHidden/>
          </w:rPr>
          <w:tab/>
        </w:r>
        <w:r w:rsidR="00FB098D">
          <w:rPr>
            <w:noProof/>
            <w:webHidden/>
          </w:rPr>
          <w:fldChar w:fldCharType="begin"/>
        </w:r>
        <w:r w:rsidR="00FB098D">
          <w:rPr>
            <w:noProof/>
            <w:webHidden/>
          </w:rPr>
          <w:instrText xml:space="preserve"> PAGEREF _Toc98843533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851CFD1" w14:textId="09B71A89" w:rsidR="00FB098D" w:rsidRDefault="00315B67">
      <w:pPr>
        <w:pStyle w:val="TOC3"/>
        <w:rPr>
          <w:rFonts w:asciiTheme="minorHAnsi" w:eastAsiaTheme="minorEastAsia" w:hAnsiTheme="minorHAnsi" w:cstheme="minorBidi"/>
          <w:noProof/>
          <w:sz w:val="24"/>
          <w:lang w:val="de-CH"/>
        </w:rPr>
      </w:pPr>
      <w:hyperlink w:anchor="_Toc98843534" w:history="1">
        <w:r w:rsidR="00FB098D" w:rsidRPr="007A0FA1">
          <w:rPr>
            <w:rStyle w:val="Hyperlink"/>
            <w:noProof/>
            <w:lang w:val="en-US"/>
          </w:rPr>
          <w:t>2.2.3</w:t>
        </w:r>
        <w:r w:rsidR="00FB098D">
          <w:rPr>
            <w:rFonts w:asciiTheme="minorHAnsi" w:eastAsiaTheme="minorEastAsia" w:hAnsiTheme="minorHAnsi" w:cstheme="minorBidi"/>
            <w:noProof/>
            <w:sz w:val="24"/>
            <w:lang w:val="de-CH"/>
          </w:rPr>
          <w:tab/>
        </w:r>
        <w:r w:rsidR="00FB098D" w:rsidRPr="007A0FA1">
          <w:rPr>
            <w:rStyle w:val="Hyperlink"/>
            <w:noProof/>
            <w:lang w:val="en-US"/>
          </w:rPr>
          <w:t>Privacy Coins</w:t>
        </w:r>
        <w:r w:rsidR="00FB098D">
          <w:rPr>
            <w:noProof/>
            <w:webHidden/>
          </w:rPr>
          <w:tab/>
        </w:r>
        <w:r w:rsidR="00FB098D">
          <w:rPr>
            <w:noProof/>
            <w:webHidden/>
          </w:rPr>
          <w:fldChar w:fldCharType="begin"/>
        </w:r>
        <w:r w:rsidR="00FB098D">
          <w:rPr>
            <w:noProof/>
            <w:webHidden/>
          </w:rPr>
          <w:instrText xml:space="preserve"> PAGEREF _Toc98843534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159E38DB" w14:textId="2007B7A8" w:rsidR="00FB098D" w:rsidRDefault="00315B67">
      <w:pPr>
        <w:pStyle w:val="TOC4"/>
        <w:rPr>
          <w:rFonts w:asciiTheme="minorHAnsi" w:eastAsiaTheme="minorEastAsia" w:hAnsiTheme="minorHAnsi" w:cstheme="minorBidi"/>
          <w:noProof/>
          <w:sz w:val="24"/>
          <w:lang w:val="de-CH"/>
        </w:rPr>
      </w:pPr>
      <w:hyperlink w:anchor="_Toc98843535" w:history="1">
        <w:r w:rsidR="00FB098D" w:rsidRPr="007A0FA1">
          <w:rPr>
            <w:rStyle w:val="Hyperlink"/>
            <w:noProof/>
            <w:lang w:val="en-US"/>
          </w:rPr>
          <w:t>A</w:t>
        </w:r>
        <w:r w:rsidR="00FB098D">
          <w:rPr>
            <w:rFonts w:asciiTheme="minorHAnsi" w:eastAsiaTheme="minorEastAsia" w:hAnsiTheme="minorHAnsi" w:cstheme="minorBidi"/>
            <w:noProof/>
            <w:sz w:val="24"/>
            <w:lang w:val="de-CH"/>
          </w:rPr>
          <w:tab/>
        </w:r>
        <w:r w:rsidR="00FB098D" w:rsidRPr="007A0FA1">
          <w:rPr>
            <w:rStyle w:val="Hyperlink"/>
            <w:noProof/>
            <w:lang w:val="en-US"/>
          </w:rPr>
          <w:t>Monero</w:t>
        </w:r>
        <w:r w:rsidR="00FB098D">
          <w:rPr>
            <w:noProof/>
            <w:webHidden/>
          </w:rPr>
          <w:tab/>
        </w:r>
        <w:r w:rsidR="00FB098D">
          <w:rPr>
            <w:noProof/>
            <w:webHidden/>
          </w:rPr>
          <w:fldChar w:fldCharType="begin"/>
        </w:r>
        <w:r w:rsidR="00FB098D">
          <w:rPr>
            <w:noProof/>
            <w:webHidden/>
          </w:rPr>
          <w:instrText xml:space="preserve"> PAGEREF _Toc98843535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71F7D850" w14:textId="77534447" w:rsidR="00FB098D" w:rsidRDefault="00315B67">
      <w:pPr>
        <w:pStyle w:val="TOC4"/>
        <w:rPr>
          <w:rFonts w:asciiTheme="minorHAnsi" w:eastAsiaTheme="minorEastAsia" w:hAnsiTheme="minorHAnsi" w:cstheme="minorBidi"/>
          <w:noProof/>
          <w:sz w:val="24"/>
          <w:lang w:val="de-CH"/>
        </w:rPr>
      </w:pPr>
      <w:hyperlink w:anchor="_Toc98843536" w:history="1">
        <w:r w:rsidR="00FB098D" w:rsidRPr="007A0FA1">
          <w:rPr>
            <w:rStyle w:val="Hyperlink"/>
            <w:noProof/>
            <w:lang w:val="en-US"/>
          </w:rPr>
          <w:t>B</w:t>
        </w:r>
        <w:r w:rsidR="00FB098D">
          <w:rPr>
            <w:rFonts w:asciiTheme="minorHAnsi" w:eastAsiaTheme="minorEastAsia" w:hAnsiTheme="minorHAnsi" w:cstheme="minorBidi"/>
            <w:noProof/>
            <w:sz w:val="24"/>
            <w:lang w:val="de-CH"/>
          </w:rPr>
          <w:tab/>
        </w:r>
        <w:r w:rsidR="006F5054">
          <w:rPr>
            <w:rStyle w:val="Hyperlink"/>
            <w:noProof/>
            <w:lang w:val="en-US"/>
          </w:rPr>
          <w:t>Z-C</w:t>
        </w:r>
        <w:r w:rsidR="00FB098D" w:rsidRPr="007A0FA1">
          <w:rPr>
            <w:rStyle w:val="Hyperlink"/>
            <w:noProof/>
            <w:lang w:val="en-US"/>
          </w:rPr>
          <w:t>ash</w:t>
        </w:r>
        <w:r w:rsidR="00FB098D">
          <w:rPr>
            <w:noProof/>
            <w:webHidden/>
          </w:rPr>
          <w:tab/>
        </w:r>
        <w:r w:rsidR="00FB098D">
          <w:rPr>
            <w:noProof/>
            <w:webHidden/>
          </w:rPr>
          <w:fldChar w:fldCharType="begin"/>
        </w:r>
        <w:r w:rsidR="00FB098D">
          <w:rPr>
            <w:noProof/>
            <w:webHidden/>
          </w:rPr>
          <w:instrText xml:space="preserve"> PAGEREF _Toc98843536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C325C17" w14:textId="4EAA7650" w:rsidR="00FB098D" w:rsidRDefault="00315B67">
      <w:pPr>
        <w:pStyle w:val="TOC3"/>
        <w:rPr>
          <w:rFonts w:asciiTheme="minorHAnsi" w:eastAsiaTheme="minorEastAsia" w:hAnsiTheme="minorHAnsi" w:cstheme="minorBidi"/>
          <w:noProof/>
          <w:sz w:val="24"/>
          <w:lang w:val="de-CH"/>
        </w:rPr>
      </w:pPr>
      <w:hyperlink w:anchor="_Toc98843537" w:history="1">
        <w:r w:rsidR="00FB098D" w:rsidRPr="007A0FA1">
          <w:rPr>
            <w:rStyle w:val="Hyperlink"/>
            <w:noProof/>
            <w:lang w:val="en-US"/>
          </w:rPr>
          <w:t>2.2.4</w:t>
        </w:r>
        <w:r w:rsidR="00FB098D">
          <w:rPr>
            <w:rFonts w:asciiTheme="minorHAnsi" w:eastAsiaTheme="minorEastAsia" w:hAnsiTheme="minorHAnsi" w:cstheme="minorBidi"/>
            <w:noProof/>
            <w:sz w:val="24"/>
            <w:lang w:val="de-CH"/>
          </w:rPr>
          <w:tab/>
        </w:r>
        <w:r w:rsidR="00FB098D" w:rsidRPr="007A0FA1">
          <w:rPr>
            <w:rStyle w:val="Hyperlink"/>
            <w:noProof/>
            <w:lang w:val="en-US"/>
          </w:rPr>
          <w:t>Metamask</w:t>
        </w:r>
        <w:r w:rsidR="00FB098D">
          <w:rPr>
            <w:noProof/>
            <w:webHidden/>
          </w:rPr>
          <w:tab/>
        </w:r>
        <w:r w:rsidR="00FB098D">
          <w:rPr>
            <w:noProof/>
            <w:webHidden/>
          </w:rPr>
          <w:fldChar w:fldCharType="begin"/>
        </w:r>
        <w:r w:rsidR="00FB098D">
          <w:rPr>
            <w:noProof/>
            <w:webHidden/>
          </w:rPr>
          <w:instrText xml:space="preserve"> PAGEREF _Toc98843537 \h </w:instrText>
        </w:r>
        <w:r w:rsidR="00FB098D">
          <w:rPr>
            <w:noProof/>
            <w:webHidden/>
          </w:rPr>
        </w:r>
        <w:r w:rsidR="00FB098D">
          <w:rPr>
            <w:noProof/>
            <w:webHidden/>
          </w:rPr>
          <w:fldChar w:fldCharType="separate"/>
        </w:r>
        <w:r w:rsidR="00FB098D">
          <w:rPr>
            <w:noProof/>
            <w:webHidden/>
          </w:rPr>
          <w:t>2</w:t>
        </w:r>
        <w:r w:rsidR="00FB098D">
          <w:rPr>
            <w:noProof/>
            <w:webHidden/>
          </w:rPr>
          <w:fldChar w:fldCharType="end"/>
        </w:r>
      </w:hyperlink>
    </w:p>
    <w:p w14:paraId="4303AEE7" w14:textId="2E50C32D" w:rsidR="00FB098D" w:rsidRDefault="00315B67">
      <w:pPr>
        <w:pStyle w:val="TOC1"/>
        <w:rPr>
          <w:rFonts w:asciiTheme="minorHAnsi" w:eastAsiaTheme="minorEastAsia" w:hAnsiTheme="minorHAnsi" w:cstheme="minorBidi"/>
          <w:noProof/>
          <w:sz w:val="24"/>
          <w:lang w:val="de-CH"/>
        </w:rPr>
      </w:pPr>
      <w:hyperlink w:anchor="_Toc98843538" w:history="1">
        <w:r w:rsidR="00FB098D" w:rsidRPr="007A0FA1">
          <w:rPr>
            <w:rStyle w:val="Hyperlink"/>
            <w:noProof/>
            <w:lang w:val="en-US"/>
          </w:rPr>
          <w:t>3</w:t>
        </w:r>
        <w:r w:rsidR="00FB098D">
          <w:rPr>
            <w:rFonts w:asciiTheme="minorHAnsi" w:eastAsiaTheme="minorEastAsia" w:hAnsiTheme="minorHAnsi" w:cstheme="minorBidi"/>
            <w:noProof/>
            <w:sz w:val="24"/>
            <w:lang w:val="de-CH"/>
          </w:rPr>
          <w:tab/>
        </w:r>
        <w:r w:rsidR="00FB098D" w:rsidRPr="007A0FA1">
          <w:rPr>
            <w:rStyle w:val="Hyperlink"/>
            <w:noProof/>
            <w:lang w:val="en-US"/>
          </w:rPr>
          <w:t>Legal Ramifications</w:t>
        </w:r>
        <w:r w:rsidR="00FB098D">
          <w:rPr>
            <w:noProof/>
            <w:webHidden/>
          </w:rPr>
          <w:tab/>
        </w:r>
        <w:r w:rsidR="00FB098D">
          <w:rPr>
            <w:noProof/>
            <w:webHidden/>
          </w:rPr>
          <w:fldChar w:fldCharType="begin"/>
        </w:r>
        <w:r w:rsidR="00FB098D">
          <w:rPr>
            <w:noProof/>
            <w:webHidden/>
          </w:rPr>
          <w:instrText xml:space="preserve"> PAGEREF _Toc98843538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7F59B7DE" w14:textId="508FFE72" w:rsidR="00FB098D" w:rsidRDefault="00315B67">
      <w:pPr>
        <w:pStyle w:val="TOC1"/>
        <w:rPr>
          <w:rFonts w:asciiTheme="minorHAnsi" w:eastAsiaTheme="minorEastAsia" w:hAnsiTheme="minorHAnsi" w:cstheme="minorBidi"/>
          <w:noProof/>
          <w:sz w:val="24"/>
          <w:lang w:val="de-CH"/>
        </w:rPr>
      </w:pPr>
      <w:hyperlink w:anchor="_Toc98843539" w:history="1">
        <w:r w:rsidR="00FB098D" w:rsidRPr="007A0FA1">
          <w:rPr>
            <w:rStyle w:val="Hyperlink"/>
            <w:noProof/>
            <w:lang w:val="en-US"/>
          </w:rPr>
          <w:t>4</w:t>
        </w:r>
        <w:r w:rsidR="00FB098D">
          <w:rPr>
            <w:rFonts w:asciiTheme="minorHAnsi" w:eastAsiaTheme="minorEastAsia" w:hAnsiTheme="minorHAnsi" w:cstheme="minorBidi"/>
            <w:noProof/>
            <w:sz w:val="24"/>
            <w:lang w:val="de-CH"/>
          </w:rPr>
          <w:tab/>
        </w:r>
        <w:r w:rsidR="00FB098D" w:rsidRPr="007A0FA1">
          <w:rPr>
            <w:rStyle w:val="Hyperlink"/>
            <w:noProof/>
            <w:lang w:val="en-US"/>
          </w:rPr>
          <w:t>Conclusion</w:t>
        </w:r>
        <w:r w:rsidR="00FB098D">
          <w:rPr>
            <w:noProof/>
            <w:webHidden/>
          </w:rPr>
          <w:tab/>
        </w:r>
        <w:r w:rsidR="00FB098D">
          <w:rPr>
            <w:noProof/>
            <w:webHidden/>
          </w:rPr>
          <w:fldChar w:fldCharType="begin"/>
        </w:r>
        <w:r w:rsidR="00FB098D">
          <w:rPr>
            <w:noProof/>
            <w:webHidden/>
          </w:rPr>
          <w:instrText xml:space="preserve"> PAGEREF _Toc98843539 \h </w:instrText>
        </w:r>
        <w:r w:rsidR="00FB098D">
          <w:rPr>
            <w:noProof/>
            <w:webHidden/>
          </w:rPr>
        </w:r>
        <w:r w:rsidR="00FB098D">
          <w:rPr>
            <w:noProof/>
            <w:webHidden/>
          </w:rPr>
          <w:fldChar w:fldCharType="separate"/>
        </w:r>
        <w:r w:rsidR="00FB098D">
          <w:rPr>
            <w:noProof/>
            <w:webHidden/>
          </w:rPr>
          <w:t>3</w:t>
        </w:r>
        <w:r w:rsidR="00FB098D">
          <w:rPr>
            <w:noProof/>
            <w:webHidden/>
          </w:rPr>
          <w:fldChar w:fldCharType="end"/>
        </w:r>
      </w:hyperlink>
    </w:p>
    <w:p w14:paraId="2FEFCBB1" w14:textId="4E2EBF37" w:rsidR="00FB098D" w:rsidRDefault="00315B67">
      <w:pPr>
        <w:pStyle w:val="TOC1"/>
        <w:rPr>
          <w:rFonts w:asciiTheme="minorHAnsi" w:eastAsiaTheme="minorEastAsia" w:hAnsiTheme="minorHAnsi" w:cstheme="minorBidi"/>
          <w:noProof/>
          <w:sz w:val="24"/>
          <w:lang w:val="de-CH"/>
        </w:rPr>
      </w:pPr>
      <w:hyperlink w:anchor="_Toc98843540" w:history="1">
        <w:r w:rsidR="00FB098D" w:rsidRPr="007A0FA1">
          <w:rPr>
            <w:rStyle w:val="Hyperlink"/>
            <w:noProof/>
          </w:rPr>
          <w:t>Selbständigkeitserklärung</w:t>
        </w:r>
        <w:r w:rsidR="00FB098D">
          <w:rPr>
            <w:noProof/>
            <w:webHidden/>
          </w:rPr>
          <w:tab/>
        </w:r>
        <w:r w:rsidR="00FB098D">
          <w:rPr>
            <w:noProof/>
            <w:webHidden/>
          </w:rPr>
          <w:fldChar w:fldCharType="begin"/>
        </w:r>
        <w:r w:rsidR="00FB098D">
          <w:rPr>
            <w:noProof/>
            <w:webHidden/>
          </w:rPr>
          <w:instrText xml:space="preserve"> PAGEREF _Toc98843540 \h </w:instrText>
        </w:r>
        <w:r w:rsidR="00FB098D">
          <w:rPr>
            <w:noProof/>
            <w:webHidden/>
          </w:rPr>
        </w:r>
        <w:r w:rsidR="00FB098D">
          <w:rPr>
            <w:noProof/>
            <w:webHidden/>
          </w:rPr>
          <w:fldChar w:fldCharType="separate"/>
        </w:r>
        <w:r w:rsidR="00FB098D">
          <w:rPr>
            <w:noProof/>
            <w:webHidden/>
          </w:rPr>
          <w:t>4</w:t>
        </w:r>
        <w:r w:rsidR="00FB098D">
          <w:rPr>
            <w:noProof/>
            <w:webHidden/>
          </w:rPr>
          <w:fldChar w:fldCharType="end"/>
        </w:r>
      </w:hyperlink>
    </w:p>
    <w:p w14:paraId="3466D851" w14:textId="1D660B83" w:rsidR="00AD3CF8" w:rsidRPr="0006066E" w:rsidRDefault="00AD3CF8" w:rsidP="0006066E">
      <w:pPr>
        <w:pStyle w:val="blstandard"/>
      </w:pPr>
      <w:r>
        <w:fldChar w:fldCharType="end"/>
      </w:r>
    </w:p>
    <w:p w14:paraId="68856048" w14:textId="77777777" w:rsidR="00760C5A" w:rsidRDefault="00760C5A" w:rsidP="0006066E">
      <w:pPr>
        <w:pStyle w:val="blstandard"/>
      </w:pPr>
      <w:r>
        <w:br w:type="page"/>
      </w:r>
    </w:p>
    <w:p w14:paraId="5FCBA796" w14:textId="77777777" w:rsidR="00852887" w:rsidRPr="0006066E" w:rsidRDefault="00852887" w:rsidP="008418DB">
      <w:pPr>
        <w:pStyle w:val="bltitelohnenum"/>
      </w:pPr>
      <w:bookmarkStart w:id="0" w:name="_Toc98843522"/>
      <w:r w:rsidRPr="0006066E">
        <w:lastRenderedPageBreak/>
        <w:t>Literaturverzeichnis</w:t>
      </w:r>
      <w:bookmarkEnd w:id="0"/>
    </w:p>
    <w:p w14:paraId="22E901E2" w14:textId="77777777" w:rsidR="00656A16" w:rsidRPr="00BD7876" w:rsidRDefault="00656A16" w:rsidP="00BD7876">
      <w:pPr>
        <w:pStyle w:val="blbiblio"/>
      </w:pPr>
      <w:r w:rsidRPr="00BD7876">
        <w:rPr>
          <w:smallCaps/>
        </w:rPr>
        <w:t>Emmenegger Susan/Tschentscher Axel</w:t>
      </w:r>
      <w:r w:rsidRPr="00BD7876">
        <w:t>: Art. 1, in: Heinz Hausheer/Hans Peter Walter (Hrsg.), Berner Kommentar. Kommentar zum schweizerischen Zivilgesetzbuch, Bd. I Einleitung und Personenrecht, 1. Abteilung Einleitung Artikel 1-9 ZGB, Bern 2012, S. 131-431.</w:t>
      </w:r>
    </w:p>
    <w:p w14:paraId="5FF9ED27" w14:textId="77777777" w:rsidR="0006066E" w:rsidRPr="0006066E" w:rsidRDefault="00656A16" w:rsidP="00656A16">
      <w:pPr>
        <w:pStyle w:val="blbiblio"/>
      </w:pPr>
      <w:r w:rsidRPr="00656A16">
        <w:rPr>
          <w:smallCaps/>
        </w:rPr>
        <w:t>K</w:t>
      </w:r>
      <w:r>
        <w:rPr>
          <w:smallCaps/>
        </w:rPr>
        <w:t>unz</w:t>
      </w:r>
      <w:r w:rsidRPr="00656A16">
        <w:rPr>
          <w:smallCaps/>
        </w:rPr>
        <w:t xml:space="preserve"> K</w:t>
      </w:r>
      <w:r>
        <w:rPr>
          <w:smallCaps/>
        </w:rPr>
        <w:t>arl</w:t>
      </w:r>
      <w:r w:rsidRPr="00656A16">
        <w:rPr>
          <w:smallCaps/>
        </w:rPr>
        <w:t>-L</w:t>
      </w:r>
      <w:r>
        <w:rPr>
          <w:smallCaps/>
        </w:rPr>
        <w:t>udwig</w:t>
      </w:r>
      <w:r w:rsidRPr="00656A16">
        <w:rPr>
          <w:smallCaps/>
        </w:rPr>
        <w:t>/M</w:t>
      </w:r>
      <w:r>
        <w:rPr>
          <w:smallCaps/>
        </w:rPr>
        <w:t>ona</w:t>
      </w:r>
      <w:r w:rsidRPr="00656A16">
        <w:rPr>
          <w:smallCaps/>
        </w:rPr>
        <w:t xml:space="preserve"> M</w:t>
      </w:r>
      <w:r>
        <w:rPr>
          <w:smallCaps/>
        </w:rPr>
        <w:t>artino</w:t>
      </w:r>
      <w:r w:rsidRPr="00656A16">
        <w:t>: Rechtsphilosophie, Rechtstheorie, Rechtssoziologie. Eine Einführung in die theoretischen Grundlagen der Rechtswissenschaft, Bern u.a. 2006.</w:t>
      </w:r>
    </w:p>
    <w:p w14:paraId="120BD7E6" w14:textId="77777777" w:rsidR="00852887" w:rsidRDefault="00656A16" w:rsidP="00656A16">
      <w:pPr>
        <w:pStyle w:val="blbiblio"/>
      </w:pPr>
      <w:r w:rsidRPr="00656A16">
        <w:rPr>
          <w:smallCaps/>
        </w:rPr>
        <w:t>M</w:t>
      </w:r>
      <w:r>
        <w:rPr>
          <w:smallCaps/>
        </w:rPr>
        <w:t>üller</w:t>
      </w:r>
      <w:r w:rsidRPr="00656A16">
        <w:rPr>
          <w:smallCaps/>
        </w:rPr>
        <w:t xml:space="preserve"> M</w:t>
      </w:r>
      <w:r>
        <w:rPr>
          <w:smallCaps/>
        </w:rPr>
        <w:t>arkus</w:t>
      </w:r>
      <w:r w:rsidRPr="00656A16">
        <w:t>: Individuelle Selbstbestimmung und staatliche Fürsorge, ZSR 131 (2012) I, S. 63-86.</w:t>
      </w:r>
    </w:p>
    <w:p w14:paraId="6B664727" w14:textId="77777777" w:rsidR="00656A16" w:rsidRPr="0006066E" w:rsidRDefault="00656A16" w:rsidP="00656A16">
      <w:pPr>
        <w:pStyle w:val="blbiblio"/>
      </w:pPr>
    </w:p>
    <w:p w14:paraId="4DC490A3" w14:textId="77777777" w:rsidR="00760C5A" w:rsidRDefault="00760C5A" w:rsidP="0006066E">
      <w:pPr>
        <w:pStyle w:val="blstandard"/>
      </w:pPr>
      <w:r>
        <w:br w:type="page"/>
      </w:r>
    </w:p>
    <w:p w14:paraId="08EDA598" w14:textId="77777777" w:rsidR="003F3989" w:rsidRDefault="003F3989" w:rsidP="008418DB">
      <w:pPr>
        <w:pStyle w:val="bltitelohnenum"/>
      </w:pPr>
      <w:bookmarkStart w:id="1" w:name="_Toc98843523"/>
      <w:r>
        <w:lastRenderedPageBreak/>
        <w:t>Materialienverzeichnis</w:t>
      </w:r>
      <w:bookmarkEnd w:id="1"/>
    </w:p>
    <w:p w14:paraId="1FF66CAC" w14:textId="77777777" w:rsidR="003F3989" w:rsidRDefault="003F3989" w:rsidP="003F3989">
      <w:pPr>
        <w:pStyle w:val="blmaterialien"/>
      </w:pPr>
      <w:r>
        <w:t>Botschaft vom 8. Juni 2012 zur Änderung des Bundegesetzes über die Zusammenarbeit mit den internationalen Gerichten zur Verfolg schwerwiegender Verletzung des humanitären Völkerrechts, BBl 2012 6663 (nachfolgend zitiert: Botschaft internationale Gerichte)</w:t>
      </w:r>
    </w:p>
    <w:p w14:paraId="4BB3BBA7" w14:textId="77777777" w:rsidR="003F3989" w:rsidRDefault="003F3989" w:rsidP="003F3989">
      <w:pPr>
        <w:pStyle w:val="blmaterialien"/>
      </w:pPr>
      <w:r>
        <w:t>Eidgenössisches Justiz- und Polizeidepartement, Erläuternder Bericht zur Verordnung über Kaltwasserzähler, 3. Mai 2012</w:t>
      </w:r>
    </w:p>
    <w:p w14:paraId="4932E636" w14:textId="77777777" w:rsidR="003F3989" w:rsidRDefault="003F3989" w:rsidP="003F3989">
      <w:pPr>
        <w:pStyle w:val="blmaterialien"/>
      </w:pPr>
      <w:r>
        <w:t>Empfehlungen der Schweizerischen Akademie der Medizinischen Wissenschaften (SAMW) vom 29. Mai 2012 betreffend die ethische</w:t>
      </w:r>
      <w:r w:rsidR="00255F46">
        <w:t xml:space="preserve"> Unterstützung in der Medizin (http://www.samw.ch</w:t>
      </w:r>
      <w:r>
        <w:t>)</w:t>
      </w:r>
    </w:p>
    <w:p w14:paraId="40B678B7" w14:textId="77777777" w:rsidR="003F3989" w:rsidRDefault="003F3989" w:rsidP="003F3989">
      <w:pPr>
        <w:pStyle w:val="blmaterialien"/>
      </w:pPr>
      <w:r>
        <w:t>Bundesamt für Justiz, Zutrittskontrollen in Stadien: Durchsuchungen im Intimbereich, Gutachten vom 3. Februar 2011, VPB 2012.2 S. 18-27.</w:t>
      </w:r>
    </w:p>
    <w:p w14:paraId="3341C8D1" w14:textId="77777777" w:rsidR="003F3989" w:rsidRDefault="003F3989" w:rsidP="00751C40">
      <w:pPr>
        <w:pStyle w:val="blstandard"/>
      </w:pPr>
      <w:r>
        <w:br w:type="page"/>
      </w:r>
    </w:p>
    <w:p w14:paraId="7DC1C693" w14:textId="77777777" w:rsidR="00852887" w:rsidRDefault="00852887" w:rsidP="008418DB">
      <w:pPr>
        <w:pStyle w:val="bltitelohnenum"/>
      </w:pPr>
      <w:bookmarkStart w:id="2" w:name="_Toc98843524"/>
      <w:r w:rsidRPr="0006066E">
        <w:lastRenderedPageBreak/>
        <w:t>Abkürzungsverzeichnis</w:t>
      </w:r>
      <w:bookmarkEnd w:id="2"/>
    </w:p>
    <w:p w14:paraId="0DEBEEA4" w14:textId="77777777" w:rsidR="00D341F0" w:rsidRDefault="00D341F0" w:rsidP="00D341F0">
      <w:pPr>
        <w:pStyle w:val="blabk"/>
      </w:pPr>
      <w:r>
        <w:t>EBV</w:t>
      </w:r>
      <w:r>
        <w:tab/>
        <w:t>[Bernische ]</w:t>
      </w:r>
      <w:r w:rsidR="00BF0E72">
        <w:t xml:space="preserve"> </w:t>
      </w:r>
      <w:r>
        <w:t>Verordnung vom 24. März 2010 über die Erziehungsberatung, BSG 431.13</w:t>
      </w:r>
    </w:p>
    <w:p w14:paraId="2F2EB929" w14:textId="77777777" w:rsidR="00D341F0" w:rsidRDefault="00D341F0" w:rsidP="00D341F0">
      <w:pPr>
        <w:pStyle w:val="blabk"/>
      </w:pPr>
      <w:r>
        <w:t>PAG</w:t>
      </w:r>
      <w:r>
        <w:tab/>
        <w:t>Bundesgesetz vom 20. März 2009 über die Patentanwältinnen und Patentanwälte (Patentanwaltsgesetz, SR 935.62)</w:t>
      </w:r>
    </w:p>
    <w:p w14:paraId="2E821A7C" w14:textId="77777777" w:rsidR="00DB37E8" w:rsidRDefault="00DB37E8" w:rsidP="0006066E">
      <w:pPr>
        <w:pStyle w:val="blstandard"/>
      </w:pPr>
    </w:p>
    <w:p w14:paraId="503ED08D" w14:textId="77777777" w:rsidR="00760C5A" w:rsidRDefault="00760C5A" w:rsidP="0006066E">
      <w:pPr>
        <w:pStyle w:val="blstandard"/>
        <w:sectPr w:rsidR="00760C5A" w:rsidSect="009D2E15">
          <w:footerReference w:type="default" r:id="rId10"/>
          <w:pgSz w:w="11906" w:h="16838"/>
          <w:pgMar w:top="1418" w:right="2268" w:bottom="1418" w:left="1418" w:header="709" w:footer="709" w:gutter="0"/>
          <w:pgNumType w:fmt="upperRoman"/>
          <w:cols w:space="708"/>
          <w:docGrid w:linePitch="360"/>
        </w:sectPr>
      </w:pPr>
    </w:p>
    <w:p w14:paraId="14D39255" w14:textId="316C9A6D" w:rsidR="00DB37E8" w:rsidRPr="004A4CF9" w:rsidRDefault="00F31C30" w:rsidP="004D5631">
      <w:pPr>
        <w:pStyle w:val="bltitel1"/>
        <w:rPr>
          <w:lang w:val="en-GB"/>
        </w:rPr>
      </w:pPr>
      <w:bookmarkStart w:id="3" w:name="_Toc98843525"/>
      <w:r w:rsidRPr="004A4CF9">
        <w:rPr>
          <w:lang w:val="en-GB"/>
        </w:rPr>
        <w:lastRenderedPageBreak/>
        <w:t>Introduction</w:t>
      </w:r>
      <w:bookmarkEnd w:id="3"/>
    </w:p>
    <w:p w14:paraId="2AEDE18E" w14:textId="0E9F951C" w:rsidR="0086099F" w:rsidRDefault="00F31C30" w:rsidP="0086099F">
      <w:pPr>
        <w:pStyle w:val="bltitel2"/>
        <w:rPr>
          <w:lang w:val="en-US"/>
        </w:rPr>
      </w:pPr>
      <w:bookmarkStart w:id="4" w:name="_Toc98843526"/>
      <w:r w:rsidRPr="00F31C30">
        <w:rPr>
          <w:lang w:val="en-US"/>
        </w:rPr>
        <w:t xml:space="preserve">Personal, anonymous and </w:t>
      </w:r>
      <w:r w:rsidR="008331D1" w:rsidRPr="00F31C30">
        <w:rPr>
          <w:lang w:val="en-US"/>
        </w:rPr>
        <w:t>pseudonymized</w:t>
      </w:r>
      <w:r w:rsidRPr="00F31C30">
        <w:rPr>
          <w:lang w:val="en-US"/>
        </w:rPr>
        <w:t xml:space="preserve"> data</w:t>
      </w:r>
      <w:bookmarkEnd w:id="4"/>
      <w:r>
        <w:rPr>
          <w:lang w:val="en-US"/>
        </w:rPr>
        <w:t xml:space="preserve"> </w:t>
      </w:r>
    </w:p>
    <w:p w14:paraId="6F7AE182" w14:textId="65A68F80" w:rsidR="00BA57FB" w:rsidRDefault="004314A1" w:rsidP="004314A1">
      <w:pPr>
        <w:pStyle w:val="blstandard"/>
        <w:jc w:val="left"/>
        <w:rPr>
          <w:lang w:val="en-US"/>
        </w:rPr>
      </w:pPr>
      <w:r>
        <w:rPr>
          <w:lang w:val="en-US"/>
        </w:rPr>
        <w:t>There are many types of d</w:t>
      </w:r>
      <w:r w:rsidR="008331D1">
        <w:rPr>
          <w:lang w:val="en-US"/>
        </w:rPr>
        <w:t xml:space="preserve">ata </w:t>
      </w:r>
      <w:r>
        <w:rPr>
          <w:lang w:val="en-US"/>
        </w:rPr>
        <w:t xml:space="preserve">in our </w:t>
      </w:r>
      <w:r w:rsidR="004A4CF9">
        <w:rPr>
          <w:lang w:val="en-US"/>
        </w:rPr>
        <w:t xml:space="preserve">current </w:t>
      </w:r>
      <w:r>
        <w:rPr>
          <w:lang w:val="en-US"/>
        </w:rPr>
        <w:t xml:space="preserve">world. </w:t>
      </w:r>
      <w:r w:rsidR="00461B6A">
        <w:rPr>
          <w:lang w:val="en-US"/>
        </w:rPr>
        <w:t>Among these</w:t>
      </w:r>
      <w:r w:rsidR="004A4CF9">
        <w:rPr>
          <w:lang w:val="en-US"/>
        </w:rPr>
        <w:t>,</w:t>
      </w:r>
      <w:r w:rsidR="00461B6A">
        <w:rPr>
          <w:lang w:val="en-US"/>
        </w:rPr>
        <w:t xml:space="preserve"> </w:t>
      </w:r>
      <w:r w:rsidR="00BA57FB">
        <w:rPr>
          <w:lang w:val="en-US"/>
        </w:rPr>
        <w:t xml:space="preserve">the </w:t>
      </w:r>
      <w:r w:rsidR="005D47EE">
        <w:rPr>
          <w:lang w:val="en-US"/>
        </w:rPr>
        <w:t>Information</w:t>
      </w:r>
      <w:r>
        <w:rPr>
          <w:lang w:val="en-US"/>
        </w:rPr>
        <w:t xml:space="preserve"> which concerns </w:t>
      </w:r>
      <w:r w:rsidR="00BA57FB">
        <w:rPr>
          <w:lang w:val="en-US"/>
        </w:rPr>
        <w:t>us</w:t>
      </w:r>
      <w:r w:rsidR="007741E5">
        <w:rPr>
          <w:lang w:val="en-US"/>
        </w:rPr>
        <w:t xml:space="preserve"> as individuals</w:t>
      </w:r>
      <w:r w:rsidR="00BA57FB">
        <w:rPr>
          <w:lang w:val="en-US"/>
        </w:rPr>
        <w:t xml:space="preserve"> the most is</w:t>
      </w:r>
      <w:r w:rsidR="005D47EE">
        <w:rPr>
          <w:lang w:val="en-US"/>
        </w:rPr>
        <w:t xml:space="preserve"> personal data. </w:t>
      </w:r>
      <w:r w:rsidR="004A4CF9">
        <w:rPr>
          <w:lang w:val="en-US"/>
        </w:rPr>
        <w:t>Personal data is</w:t>
      </w:r>
      <w:r w:rsidR="007741E5">
        <w:rPr>
          <w:lang w:val="en-US"/>
        </w:rPr>
        <w:t xml:space="preserve"> defined </w:t>
      </w:r>
      <w:r w:rsidR="003E664C">
        <w:rPr>
          <w:lang w:val="en-US"/>
        </w:rPr>
        <w:t>by being</w:t>
      </w:r>
      <w:r w:rsidR="00BA57FB">
        <w:rPr>
          <w:lang w:val="en-US"/>
        </w:rPr>
        <w:t xml:space="preserve"> link</w:t>
      </w:r>
      <w:r w:rsidR="003E664C">
        <w:rPr>
          <w:lang w:val="en-US"/>
        </w:rPr>
        <w:t>able</w:t>
      </w:r>
      <w:r w:rsidR="00BA57FB">
        <w:rPr>
          <w:lang w:val="en-US"/>
        </w:rPr>
        <w:t xml:space="preserve"> to a natural person </w:t>
      </w:r>
      <w:r w:rsidR="004A4CF9">
        <w:rPr>
          <w:lang w:val="en-US"/>
        </w:rPr>
        <w:t>through direct means. An example of this would be a</w:t>
      </w:r>
      <w:r w:rsidR="00176EA4">
        <w:rPr>
          <w:lang w:val="en-US"/>
        </w:rPr>
        <w:t>n individual’s</w:t>
      </w:r>
      <w:r w:rsidR="004A4CF9">
        <w:rPr>
          <w:lang w:val="en-US"/>
        </w:rPr>
        <w:t xml:space="preserve"> </w:t>
      </w:r>
      <w:r w:rsidR="00C338CA">
        <w:rPr>
          <w:lang w:val="en-US"/>
        </w:rPr>
        <w:t xml:space="preserve">unedited </w:t>
      </w:r>
      <w:r w:rsidR="004A4CF9">
        <w:rPr>
          <w:lang w:val="en-US"/>
        </w:rPr>
        <w:t>medical</w:t>
      </w:r>
      <w:r w:rsidR="007741E5">
        <w:rPr>
          <w:lang w:val="en-US"/>
        </w:rPr>
        <w:t xml:space="preserve"> records</w:t>
      </w:r>
      <w:r w:rsidR="00BA57FB">
        <w:rPr>
          <w:lang w:val="en-US"/>
        </w:rPr>
        <w:t>.</w:t>
      </w:r>
    </w:p>
    <w:p w14:paraId="03098D95" w14:textId="2EAE4178" w:rsidR="00BA57FB" w:rsidRDefault="00176EA4" w:rsidP="004314A1">
      <w:pPr>
        <w:pStyle w:val="blstandard"/>
        <w:jc w:val="left"/>
        <w:rPr>
          <w:lang w:val="en-US"/>
        </w:rPr>
      </w:pPr>
      <w:r>
        <w:rPr>
          <w:lang w:val="en-US"/>
        </w:rPr>
        <w:t>Following</w:t>
      </w:r>
      <w:r w:rsidR="00BA57FB">
        <w:rPr>
          <w:lang w:val="en-US"/>
        </w:rPr>
        <w:t xml:space="preserve"> personal data there is pseudonymized data. This </w:t>
      </w:r>
      <w:r>
        <w:rPr>
          <w:lang w:val="en-US"/>
        </w:rPr>
        <w:t>refers to</w:t>
      </w:r>
      <w:r w:rsidR="00BA57FB">
        <w:rPr>
          <w:lang w:val="en-US"/>
        </w:rPr>
        <w:t xml:space="preserve"> information, that can be linked through indirect means to a </w:t>
      </w:r>
      <w:r w:rsidR="004A4CF9">
        <w:rPr>
          <w:lang w:val="en-US"/>
        </w:rPr>
        <w:t xml:space="preserve">natural </w:t>
      </w:r>
      <w:r w:rsidR="00BA57FB">
        <w:rPr>
          <w:lang w:val="en-US"/>
        </w:rPr>
        <w:t>person</w:t>
      </w:r>
      <w:r w:rsidR="00C338CA">
        <w:rPr>
          <w:lang w:val="en-US"/>
        </w:rPr>
        <w:t xml:space="preserve">. An example </w:t>
      </w:r>
      <w:r>
        <w:rPr>
          <w:lang w:val="en-US"/>
        </w:rPr>
        <w:t>for this</w:t>
      </w:r>
      <w:r w:rsidR="00C338CA">
        <w:rPr>
          <w:lang w:val="en-US"/>
        </w:rPr>
        <w:t xml:space="preserve"> </w:t>
      </w:r>
      <w:r>
        <w:rPr>
          <w:lang w:val="en-US"/>
        </w:rPr>
        <w:t xml:space="preserve">type of data </w:t>
      </w:r>
      <w:r w:rsidR="00C338CA">
        <w:rPr>
          <w:lang w:val="en-US"/>
        </w:rPr>
        <w:t xml:space="preserve">would be </w:t>
      </w:r>
      <w:r>
        <w:rPr>
          <w:lang w:val="en-US"/>
        </w:rPr>
        <w:t xml:space="preserve">Bitcoin’s </w:t>
      </w:r>
      <w:r w:rsidR="00C338CA">
        <w:rPr>
          <w:lang w:val="en-US"/>
        </w:rPr>
        <w:t>creator,</w:t>
      </w:r>
      <w:r w:rsidR="005D47EE">
        <w:rPr>
          <w:lang w:val="en-US"/>
        </w:rPr>
        <w:t xml:space="preserve"> </w:t>
      </w:r>
      <w:r w:rsidR="003E664C">
        <w:rPr>
          <w:lang w:val="en-US"/>
        </w:rPr>
        <w:t>Satoshi Nakamoto</w:t>
      </w:r>
      <w:r w:rsidR="00C338CA">
        <w:rPr>
          <w:lang w:val="en-US"/>
        </w:rPr>
        <w:t>,</w:t>
      </w:r>
      <w:r w:rsidR="003E664C">
        <w:rPr>
          <w:lang w:val="en-US"/>
        </w:rPr>
        <w:t xml:space="preserve"> using a pseudonym while developing </w:t>
      </w:r>
      <w:r>
        <w:rPr>
          <w:lang w:val="en-US"/>
        </w:rPr>
        <w:t>this cryptocurrency</w:t>
      </w:r>
      <w:r w:rsidR="003E664C">
        <w:rPr>
          <w:lang w:val="en-US"/>
        </w:rPr>
        <w:t>.</w:t>
      </w:r>
      <w:r w:rsidR="000C0C64">
        <w:rPr>
          <w:lang w:val="en-US"/>
        </w:rPr>
        <w:t xml:space="preserve"> If we were to link the pseudonym to an identity, we would </w:t>
      </w:r>
      <w:r>
        <w:rPr>
          <w:lang w:val="en-US"/>
        </w:rPr>
        <w:t>discover plenty</w:t>
      </w:r>
      <w:r w:rsidR="000C0C64">
        <w:rPr>
          <w:lang w:val="en-US"/>
        </w:rPr>
        <w:t xml:space="preserve"> of personal data about </w:t>
      </w:r>
      <w:r>
        <w:rPr>
          <w:lang w:val="en-US"/>
        </w:rPr>
        <w:t>said</w:t>
      </w:r>
      <w:r w:rsidR="000C0C64">
        <w:rPr>
          <w:lang w:val="en-US"/>
        </w:rPr>
        <w:t xml:space="preserve"> </w:t>
      </w:r>
      <w:r w:rsidR="00E339D7">
        <w:rPr>
          <w:lang w:val="en-US"/>
        </w:rPr>
        <w:t>individual</w:t>
      </w:r>
      <w:r w:rsidR="000C0C64">
        <w:rPr>
          <w:lang w:val="en-US"/>
        </w:rPr>
        <w:t>.</w:t>
      </w:r>
      <w:r w:rsidR="00BA57FB">
        <w:rPr>
          <w:lang w:val="en-US"/>
        </w:rPr>
        <w:t xml:space="preserve"> </w:t>
      </w:r>
      <w:r w:rsidR="007741E5">
        <w:rPr>
          <w:lang w:val="en-US"/>
        </w:rPr>
        <w:t>D</w:t>
      </w:r>
      <w:r w:rsidR="005D47EE">
        <w:rPr>
          <w:lang w:val="en-US"/>
        </w:rPr>
        <w:t xml:space="preserve">ata </w:t>
      </w:r>
      <w:r w:rsidR="007741E5">
        <w:rPr>
          <w:lang w:val="en-US"/>
        </w:rPr>
        <w:t xml:space="preserve">which </w:t>
      </w:r>
      <w:r w:rsidR="005D47EE">
        <w:rPr>
          <w:lang w:val="en-US"/>
        </w:rPr>
        <w:t xml:space="preserve">cannot be </w:t>
      </w:r>
      <w:r w:rsidR="00BA57FB">
        <w:rPr>
          <w:lang w:val="en-US"/>
        </w:rPr>
        <w:t>linked</w:t>
      </w:r>
      <w:r w:rsidR="005D47EE">
        <w:rPr>
          <w:lang w:val="en-US"/>
        </w:rPr>
        <w:t xml:space="preserve"> to a person through any means is a</w:t>
      </w:r>
      <w:r w:rsidR="00604FA8">
        <w:rPr>
          <w:lang w:val="en-US"/>
        </w:rPr>
        <w:t>nonymous data</w:t>
      </w:r>
      <w:r w:rsidR="00BA57FB">
        <w:rPr>
          <w:lang w:val="en-US"/>
        </w:rPr>
        <w:t xml:space="preserve"> and outside of most laws</w:t>
      </w:r>
      <w:r w:rsidR="00C81683">
        <w:rPr>
          <w:lang w:val="en-US"/>
        </w:rPr>
        <w:t>.</w:t>
      </w:r>
      <w:sdt>
        <w:sdtPr>
          <w:rPr>
            <w:lang w:val="en-US"/>
          </w:rPr>
          <w:id w:val="109019392"/>
          <w:citation/>
        </w:sdtPr>
        <w:sdtContent>
          <w:r w:rsidR="00C81683">
            <w:rPr>
              <w:lang w:val="en-US"/>
            </w:rPr>
            <w:fldChar w:fldCharType="begin"/>
          </w:r>
          <w:r w:rsidR="005F2E02">
            <w:rPr>
              <w:lang w:val="de-CH"/>
            </w:rPr>
            <w:instrText xml:space="preserve">CITATION Int22 \l 2055 </w:instrText>
          </w:r>
          <w:r w:rsidR="00C81683">
            <w:rPr>
              <w:lang w:val="en-US"/>
            </w:rPr>
            <w:fldChar w:fldCharType="separate"/>
          </w:r>
          <w:r w:rsidR="008A71C9">
            <w:rPr>
              <w:noProof/>
              <w:lang w:val="de-CH"/>
            </w:rPr>
            <w:t xml:space="preserve"> </w:t>
          </w:r>
          <w:r w:rsidR="008A71C9" w:rsidRPr="008A71C9">
            <w:rPr>
              <w:noProof/>
              <w:lang w:val="de-CH"/>
            </w:rPr>
            <w:t>[1]</w:t>
          </w:r>
          <w:r w:rsidR="00C81683">
            <w:rPr>
              <w:lang w:val="en-US"/>
            </w:rPr>
            <w:fldChar w:fldCharType="end"/>
          </w:r>
        </w:sdtContent>
      </w:sdt>
    </w:p>
    <w:p w14:paraId="522565EF" w14:textId="1E4357F4" w:rsidR="00604FA8" w:rsidRDefault="00FE5D5B" w:rsidP="004314A1">
      <w:pPr>
        <w:pStyle w:val="blstandard"/>
        <w:jc w:val="left"/>
        <w:rPr>
          <w:lang w:val="en-US"/>
        </w:rPr>
      </w:pPr>
      <w:r>
        <w:rPr>
          <w:lang w:val="en-US"/>
        </w:rPr>
        <w:t>The scale of</w:t>
      </w:r>
      <w:r w:rsidR="003A6E4E">
        <w:rPr>
          <w:lang w:val="en-US"/>
        </w:rPr>
        <w:t xml:space="preserve"> </w:t>
      </w:r>
      <w:r>
        <w:rPr>
          <w:lang w:val="en-US"/>
        </w:rPr>
        <w:t>data</w:t>
      </w:r>
      <w:r w:rsidR="00BA57FB">
        <w:rPr>
          <w:lang w:val="en-US"/>
        </w:rPr>
        <w:t xml:space="preserve"> </w:t>
      </w:r>
      <w:r w:rsidR="003A6E4E">
        <w:rPr>
          <w:lang w:val="en-US"/>
        </w:rPr>
        <w:t xml:space="preserve">anonymity </w:t>
      </w:r>
      <w:r w:rsidR="00BA57FB">
        <w:rPr>
          <w:lang w:val="en-US"/>
        </w:rPr>
        <w:t xml:space="preserve">is </w:t>
      </w:r>
      <w:r w:rsidR="004732EF">
        <w:rPr>
          <w:lang w:val="en-US"/>
        </w:rPr>
        <w:t>continuous,</w:t>
      </w:r>
      <w:r w:rsidR="00BA57FB">
        <w:rPr>
          <w:lang w:val="en-US"/>
        </w:rPr>
        <w:t xml:space="preserve"> and data can </w:t>
      </w:r>
      <w:r w:rsidR="007741E5">
        <w:rPr>
          <w:lang w:val="en-US"/>
        </w:rPr>
        <w:t>land</w:t>
      </w:r>
      <w:r w:rsidR="00BA57FB">
        <w:rPr>
          <w:lang w:val="en-US"/>
        </w:rPr>
        <w:t xml:space="preserve"> anywhere </w:t>
      </w:r>
      <w:r w:rsidR="004A4CF9">
        <w:rPr>
          <w:lang w:val="en-US"/>
        </w:rPr>
        <w:t>in between the</w:t>
      </w:r>
      <w:r w:rsidR="007741E5">
        <w:rPr>
          <w:lang w:val="en-US"/>
        </w:rPr>
        <w:t>se</w:t>
      </w:r>
      <w:r w:rsidR="004A4CF9">
        <w:rPr>
          <w:lang w:val="en-US"/>
        </w:rPr>
        <w:t xml:space="preserve"> three </w:t>
      </w:r>
      <w:r w:rsidR="007741E5">
        <w:rPr>
          <w:lang w:val="en-US"/>
        </w:rPr>
        <w:t>categories</w:t>
      </w:r>
      <w:r w:rsidR="00BA57FB">
        <w:rPr>
          <w:lang w:val="en-US"/>
        </w:rPr>
        <w:t>.</w:t>
      </w:r>
      <w:r w:rsidR="004732EF">
        <w:rPr>
          <w:lang w:val="en-US"/>
        </w:rPr>
        <w:t xml:space="preserve"> </w:t>
      </w:r>
      <w:r w:rsidR="00604FA8">
        <w:rPr>
          <w:lang w:val="en-US"/>
        </w:rPr>
        <w:t xml:space="preserve">In the case of cryptocurrencies, we are dealing with something in between </w:t>
      </w:r>
      <w:r w:rsidR="003A6E4E">
        <w:rPr>
          <w:lang w:val="en-US"/>
        </w:rPr>
        <w:t>a</w:t>
      </w:r>
      <w:r w:rsidR="00604FA8">
        <w:rPr>
          <w:lang w:val="en-US"/>
        </w:rPr>
        <w:t xml:space="preserve">nonymous and </w:t>
      </w:r>
      <w:r w:rsidR="003A6E4E">
        <w:rPr>
          <w:lang w:val="en-US"/>
        </w:rPr>
        <w:t>p</w:t>
      </w:r>
      <w:r w:rsidR="00604FA8">
        <w:rPr>
          <w:lang w:val="en-US"/>
        </w:rPr>
        <w:t>seudonymized data.</w:t>
      </w:r>
    </w:p>
    <w:p w14:paraId="503E35D9" w14:textId="0E3F407E" w:rsidR="00F31C30" w:rsidRDefault="004314A1" w:rsidP="004314A1">
      <w:pPr>
        <w:pStyle w:val="blstandard"/>
        <w:jc w:val="left"/>
      </w:pPr>
      <w:r>
        <w:rPr>
          <w:noProof/>
          <w:lang w:val="en-US"/>
        </w:rPr>
        <w:drawing>
          <wp:inline distT="0" distB="0" distL="0" distR="0" wp14:anchorId="77BE9652" wp14:editId="60711D55">
            <wp:extent cx="5210175" cy="7670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0175" cy="767080"/>
                    </a:xfrm>
                    <a:prstGeom prst="rect">
                      <a:avLst/>
                    </a:prstGeom>
                    <a:noFill/>
                    <a:ln>
                      <a:noFill/>
                    </a:ln>
                  </pic:spPr>
                </pic:pic>
              </a:graphicData>
            </a:graphic>
          </wp:inline>
        </w:drawing>
      </w:r>
    </w:p>
    <w:p w14:paraId="0885B2DA" w14:textId="1007CA95" w:rsidR="00F31C30" w:rsidRDefault="00F31C30" w:rsidP="00F31C30">
      <w:pPr>
        <w:pStyle w:val="bltitel2"/>
        <w:rPr>
          <w:lang w:val="en-US"/>
        </w:rPr>
      </w:pPr>
      <w:bookmarkStart w:id="5" w:name="_Toc98843528"/>
      <w:r w:rsidRPr="00DB4898">
        <w:rPr>
          <w:lang w:val="en-US"/>
        </w:rPr>
        <w:t>UTXO vs Account Based Blockchains</w:t>
      </w:r>
      <w:bookmarkEnd w:id="5"/>
      <w:r w:rsidRPr="00DB4898">
        <w:rPr>
          <w:lang w:val="en-US"/>
        </w:rPr>
        <w:t xml:space="preserve"> </w:t>
      </w:r>
    </w:p>
    <w:p w14:paraId="4EED02DA" w14:textId="148E6895" w:rsidR="00CF1982" w:rsidRDefault="007741E5" w:rsidP="00604FA8">
      <w:pPr>
        <w:pStyle w:val="blstandard"/>
        <w:rPr>
          <w:lang w:val="en-US"/>
        </w:rPr>
      </w:pPr>
      <w:r>
        <w:rPr>
          <w:lang w:val="en-US"/>
        </w:rPr>
        <w:t xml:space="preserve">Bitcoin was the first cryptocurrency </w:t>
      </w:r>
      <w:r w:rsidR="003E7ADF">
        <w:rPr>
          <w:lang w:val="en-US"/>
        </w:rPr>
        <w:t>to</w:t>
      </w:r>
      <w:r w:rsidR="00887F56">
        <w:rPr>
          <w:lang w:val="en-US"/>
        </w:rPr>
        <w:t xml:space="preserve"> employ </w:t>
      </w:r>
      <w:r w:rsidR="00E339D7">
        <w:rPr>
          <w:lang w:val="en-US"/>
        </w:rPr>
        <w:t>UTXO based</w:t>
      </w:r>
      <w:r>
        <w:rPr>
          <w:lang w:val="en-US"/>
        </w:rPr>
        <w:t xml:space="preserve"> transactions.</w:t>
      </w:r>
      <w:r w:rsidR="0008769F">
        <w:rPr>
          <w:lang w:val="en-US"/>
        </w:rPr>
        <w:t xml:space="preserve"> A </w:t>
      </w:r>
      <w:r w:rsidR="00887F56">
        <w:rPr>
          <w:lang w:val="en-US"/>
        </w:rPr>
        <w:t>real-world</w:t>
      </w:r>
      <w:r w:rsidR="0008769F">
        <w:rPr>
          <w:lang w:val="en-US"/>
        </w:rPr>
        <w:t xml:space="preserve"> example of </w:t>
      </w:r>
      <w:r w:rsidR="00C338CA">
        <w:rPr>
          <w:lang w:val="en-US"/>
        </w:rPr>
        <w:t>UTXOs</w:t>
      </w:r>
      <w:r w:rsidR="0008769F">
        <w:rPr>
          <w:lang w:val="en-US"/>
        </w:rPr>
        <w:t xml:space="preserve"> would be </w:t>
      </w:r>
      <w:r w:rsidR="003E7ADF">
        <w:rPr>
          <w:lang w:val="en-US"/>
        </w:rPr>
        <w:t xml:space="preserve">the use of </w:t>
      </w:r>
      <w:r w:rsidR="0008769F">
        <w:rPr>
          <w:lang w:val="en-US"/>
        </w:rPr>
        <w:t>bank check</w:t>
      </w:r>
      <w:r w:rsidR="003E7ADF">
        <w:rPr>
          <w:lang w:val="en-US"/>
        </w:rPr>
        <w:t>s</w:t>
      </w:r>
      <w:r w:rsidR="0008769F">
        <w:rPr>
          <w:lang w:val="en-US"/>
        </w:rPr>
        <w:t xml:space="preserve">. </w:t>
      </w:r>
      <w:r w:rsidR="00887F56">
        <w:rPr>
          <w:lang w:val="en-US"/>
        </w:rPr>
        <w:t xml:space="preserve">On </w:t>
      </w:r>
      <w:r w:rsidR="003E7ADF">
        <w:rPr>
          <w:lang w:val="en-US"/>
        </w:rPr>
        <w:t>a bank</w:t>
      </w:r>
      <w:r w:rsidR="0008769F">
        <w:rPr>
          <w:lang w:val="en-US"/>
        </w:rPr>
        <w:t xml:space="preserve"> check you can </w:t>
      </w:r>
      <w:r w:rsidR="006A183D">
        <w:rPr>
          <w:lang w:val="en-US"/>
        </w:rPr>
        <w:t>have</w:t>
      </w:r>
      <w:r w:rsidR="0008769F">
        <w:rPr>
          <w:lang w:val="en-US"/>
        </w:rPr>
        <w:t xml:space="preserve"> any amount</w:t>
      </w:r>
      <w:r w:rsidR="006A183D">
        <w:rPr>
          <w:lang w:val="en-US"/>
        </w:rPr>
        <w:t xml:space="preserve"> of money</w:t>
      </w:r>
      <w:r w:rsidR="00887F56">
        <w:rPr>
          <w:lang w:val="en-US"/>
        </w:rPr>
        <w:t xml:space="preserve"> </w:t>
      </w:r>
      <w:r w:rsidR="0008769F">
        <w:rPr>
          <w:lang w:val="en-US"/>
        </w:rPr>
        <w:t xml:space="preserve">but </w:t>
      </w:r>
      <w:r w:rsidR="006A183D">
        <w:rPr>
          <w:lang w:val="en-US"/>
        </w:rPr>
        <w:t xml:space="preserve">if you want to use the money, </w:t>
      </w:r>
      <w:r w:rsidR="0008769F">
        <w:rPr>
          <w:lang w:val="en-US"/>
        </w:rPr>
        <w:t xml:space="preserve">you can </w:t>
      </w:r>
      <w:r w:rsidR="00887F56">
        <w:rPr>
          <w:lang w:val="en-US"/>
        </w:rPr>
        <w:t xml:space="preserve">either </w:t>
      </w:r>
      <w:r w:rsidR="0008769F">
        <w:rPr>
          <w:lang w:val="en-US"/>
        </w:rPr>
        <w:t xml:space="preserve">use all </w:t>
      </w:r>
      <w:r w:rsidR="006A183D">
        <w:rPr>
          <w:lang w:val="en-US"/>
        </w:rPr>
        <w:t>of it</w:t>
      </w:r>
      <w:r w:rsidR="007C0AA0">
        <w:rPr>
          <w:lang w:val="en-US"/>
        </w:rPr>
        <w:t xml:space="preserve"> </w:t>
      </w:r>
      <w:r w:rsidR="00887F56">
        <w:rPr>
          <w:lang w:val="en-US"/>
        </w:rPr>
        <w:t xml:space="preserve">at once or </w:t>
      </w:r>
      <w:r w:rsidR="007C0AA0">
        <w:rPr>
          <w:lang w:val="en-US"/>
        </w:rPr>
        <w:t>none</w:t>
      </w:r>
      <w:r w:rsidR="003E7ADF">
        <w:rPr>
          <w:lang w:val="en-US"/>
        </w:rPr>
        <w:t xml:space="preserve"> of it</w:t>
      </w:r>
      <w:r w:rsidR="00C338CA">
        <w:rPr>
          <w:lang w:val="en-US"/>
        </w:rPr>
        <w:t xml:space="preserve"> at all</w:t>
      </w:r>
      <w:r w:rsidR="00887F56">
        <w:rPr>
          <w:lang w:val="en-US"/>
        </w:rPr>
        <w:t xml:space="preserve">. The only way to incrementally use a check would be to use </w:t>
      </w:r>
      <w:r w:rsidR="007C0AA0">
        <w:rPr>
          <w:lang w:val="en-US"/>
        </w:rPr>
        <w:t>all of it</w:t>
      </w:r>
      <w:r w:rsidR="00887F56">
        <w:rPr>
          <w:lang w:val="en-US"/>
        </w:rPr>
        <w:t xml:space="preserve"> and </w:t>
      </w:r>
      <w:r w:rsidR="003E7ADF">
        <w:rPr>
          <w:lang w:val="en-US"/>
        </w:rPr>
        <w:t xml:space="preserve">then </w:t>
      </w:r>
      <w:r w:rsidR="00887F56">
        <w:rPr>
          <w:lang w:val="en-US"/>
        </w:rPr>
        <w:t xml:space="preserve">obtain a new check in return with a smaller amount. </w:t>
      </w:r>
      <w:r w:rsidR="0008769F">
        <w:rPr>
          <w:lang w:val="en-US"/>
        </w:rPr>
        <w:t xml:space="preserve">UTXO based </w:t>
      </w:r>
      <w:r w:rsidR="007C0AA0">
        <w:rPr>
          <w:lang w:val="en-US"/>
        </w:rPr>
        <w:t xml:space="preserve">transactions </w:t>
      </w:r>
      <w:r w:rsidR="0008769F">
        <w:rPr>
          <w:lang w:val="en-US"/>
        </w:rPr>
        <w:lastRenderedPageBreak/>
        <w:t xml:space="preserve">work similarly. </w:t>
      </w:r>
      <w:r w:rsidR="007C0AA0">
        <w:rPr>
          <w:lang w:val="en-US"/>
        </w:rPr>
        <w:t>Each</w:t>
      </w:r>
      <w:r w:rsidR="00887F56">
        <w:rPr>
          <w:lang w:val="en-US"/>
        </w:rPr>
        <w:t xml:space="preserve"> UTXO contains a specific coin amount and for a transaction you can use multiple UTXO’s </w:t>
      </w:r>
      <w:r w:rsidR="00C338CA">
        <w:rPr>
          <w:lang w:val="en-US"/>
        </w:rPr>
        <w:t>as input and</w:t>
      </w:r>
      <w:r w:rsidR="00887F56">
        <w:rPr>
          <w:lang w:val="en-US"/>
        </w:rPr>
        <w:t xml:space="preserve"> output </w:t>
      </w:r>
      <w:r w:rsidR="00C338CA">
        <w:rPr>
          <w:lang w:val="en-US"/>
        </w:rPr>
        <w:t>a UTXO for each receiver.</w:t>
      </w:r>
      <w:r w:rsidR="00344FD5">
        <w:rPr>
          <w:lang w:val="en-US"/>
        </w:rPr>
        <w:t xml:space="preserve"> The difference in value between the input and output becomes the transaction fee and the miner gets it.</w:t>
      </w:r>
    </w:p>
    <w:p w14:paraId="1DEF18F2" w14:textId="7FCCA368" w:rsidR="00D34996" w:rsidRPr="00604FA8" w:rsidRDefault="00B31284" w:rsidP="00604FA8">
      <w:pPr>
        <w:pStyle w:val="blstandard"/>
        <w:rPr>
          <w:lang w:val="en-US"/>
        </w:rPr>
      </w:pPr>
      <w:r>
        <w:rPr>
          <w:lang w:val="en-US"/>
        </w:rPr>
        <w:t xml:space="preserve">On the other </w:t>
      </w:r>
      <w:r w:rsidR="006A183D">
        <w:rPr>
          <w:lang w:val="en-US"/>
        </w:rPr>
        <w:t>hand,</w:t>
      </w:r>
      <w:r w:rsidR="00887F56">
        <w:rPr>
          <w:lang w:val="en-US"/>
        </w:rPr>
        <w:t xml:space="preserve"> you hav</w:t>
      </w:r>
      <w:r w:rsidR="006A183D">
        <w:rPr>
          <w:lang w:val="en-US"/>
        </w:rPr>
        <w:t>e</w:t>
      </w:r>
      <w:r>
        <w:rPr>
          <w:lang w:val="en-US"/>
        </w:rPr>
        <w:t xml:space="preserve"> </w:t>
      </w:r>
      <w:r w:rsidR="00090782">
        <w:rPr>
          <w:lang w:val="en-US"/>
        </w:rPr>
        <w:t>account-based</w:t>
      </w:r>
      <w:r>
        <w:rPr>
          <w:lang w:val="en-US"/>
        </w:rPr>
        <w:t xml:space="preserve"> transactions </w:t>
      </w:r>
      <w:r w:rsidR="00887F56">
        <w:rPr>
          <w:lang w:val="en-US"/>
        </w:rPr>
        <w:t xml:space="preserve">which are </w:t>
      </w:r>
      <w:r w:rsidR="007C0AA0">
        <w:rPr>
          <w:lang w:val="en-US"/>
        </w:rPr>
        <w:t xml:space="preserve">most famously </w:t>
      </w:r>
      <w:r w:rsidR="00887F56">
        <w:rPr>
          <w:lang w:val="en-US"/>
        </w:rPr>
        <w:t xml:space="preserve">employed in Ethereum. </w:t>
      </w:r>
      <w:r w:rsidR="003E5E8C">
        <w:rPr>
          <w:lang w:val="en-US"/>
        </w:rPr>
        <w:t>Here each account is made up of an</w:t>
      </w:r>
      <w:r w:rsidR="007C0AA0">
        <w:rPr>
          <w:lang w:val="en-US"/>
        </w:rPr>
        <w:t xml:space="preserve"> </w:t>
      </w:r>
      <w:r w:rsidR="003E5E8C">
        <w:rPr>
          <w:lang w:val="en-US"/>
        </w:rPr>
        <w:t xml:space="preserve">account </w:t>
      </w:r>
      <w:r>
        <w:rPr>
          <w:lang w:val="en-US"/>
        </w:rPr>
        <w:t xml:space="preserve">address and </w:t>
      </w:r>
      <w:r w:rsidR="007C0AA0">
        <w:rPr>
          <w:lang w:val="en-US"/>
        </w:rPr>
        <w:t xml:space="preserve">a </w:t>
      </w:r>
      <w:r>
        <w:rPr>
          <w:lang w:val="en-US"/>
        </w:rPr>
        <w:t xml:space="preserve">balance. </w:t>
      </w:r>
      <w:r w:rsidR="003E5E8C">
        <w:rPr>
          <w:lang w:val="en-US"/>
        </w:rPr>
        <w:t>In order to transfer money</w:t>
      </w:r>
      <w:r w:rsidR="003E7ADF">
        <w:rPr>
          <w:lang w:val="en-US"/>
        </w:rPr>
        <w:t>,</w:t>
      </w:r>
      <w:r>
        <w:rPr>
          <w:lang w:val="en-US"/>
        </w:rPr>
        <w:t xml:space="preserve"> </w:t>
      </w:r>
      <w:r w:rsidR="003E7ADF">
        <w:rPr>
          <w:lang w:val="en-US"/>
        </w:rPr>
        <w:t xml:space="preserve">you </w:t>
      </w:r>
      <w:r w:rsidR="003E5E8C">
        <w:rPr>
          <w:lang w:val="en-US"/>
        </w:rPr>
        <w:t>need</w:t>
      </w:r>
      <w:r w:rsidR="003E7ADF">
        <w:rPr>
          <w:lang w:val="en-US"/>
        </w:rPr>
        <w:t xml:space="preserve"> the other persons account address</w:t>
      </w:r>
      <w:r w:rsidR="003E5E8C">
        <w:rPr>
          <w:lang w:val="en-US"/>
        </w:rPr>
        <w:t>. This allows for you to then transfer any given amount you want. Thus,</w:t>
      </w:r>
      <w:r w:rsidR="00344FD5">
        <w:rPr>
          <w:lang w:val="en-US"/>
        </w:rPr>
        <w:t xml:space="preserve"> </w:t>
      </w:r>
      <w:r w:rsidR="003E5E8C">
        <w:rPr>
          <w:lang w:val="en-US"/>
        </w:rPr>
        <w:t>y</w:t>
      </w:r>
      <w:r w:rsidR="00344FD5">
        <w:rPr>
          <w:lang w:val="en-US"/>
        </w:rPr>
        <w:t xml:space="preserve">our </w:t>
      </w:r>
      <w:r>
        <w:rPr>
          <w:lang w:val="en-US"/>
        </w:rPr>
        <w:t xml:space="preserve">balance </w:t>
      </w:r>
      <w:r w:rsidR="00344FD5">
        <w:rPr>
          <w:lang w:val="en-US"/>
        </w:rPr>
        <w:t xml:space="preserve">then </w:t>
      </w:r>
      <w:r>
        <w:rPr>
          <w:lang w:val="en-US"/>
        </w:rPr>
        <w:t>decreases and the</w:t>
      </w:r>
      <w:r w:rsidR="007C0AA0">
        <w:rPr>
          <w:lang w:val="en-US"/>
        </w:rPr>
        <w:t xml:space="preserve"> destination account balance</w:t>
      </w:r>
      <w:r>
        <w:rPr>
          <w:lang w:val="en-US"/>
        </w:rPr>
        <w:t xml:space="preserve"> increases. This simplifies transaction</w:t>
      </w:r>
      <w:r w:rsidR="007C0AA0">
        <w:rPr>
          <w:lang w:val="en-US"/>
        </w:rPr>
        <w:t>s and makes it easier to use wallets</w:t>
      </w:r>
      <w:r w:rsidR="003E7ADF">
        <w:rPr>
          <w:lang w:val="en-US"/>
        </w:rPr>
        <w:t>,</w:t>
      </w:r>
      <w:r w:rsidR="007C0AA0">
        <w:rPr>
          <w:lang w:val="en-US"/>
        </w:rPr>
        <w:t xml:space="preserve"> collect all your assets </w:t>
      </w:r>
      <w:r w:rsidR="003E7ADF">
        <w:rPr>
          <w:lang w:val="en-US"/>
        </w:rPr>
        <w:t>in</w:t>
      </w:r>
      <w:r w:rsidR="007C0AA0">
        <w:rPr>
          <w:lang w:val="en-US"/>
        </w:rPr>
        <w:t xml:space="preserve"> one place</w:t>
      </w:r>
      <w:r w:rsidR="00344FD5">
        <w:rPr>
          <w:lang w:val="en-US"/>
        </w:rPr>
        <w:t>,</w:t>
      </w:r>
      <w:r w:rsidR="003C3550">
        <w:rPr>
          <w:lang w:val="en-US"/>
        </w:rPr>
        <w:t xml:space="preserve"> it is easier to implement smart </w:t>
      </w:r>
      <w:r w:rsidR="003E5E8C">
        <w:rPr>
          <w:lang w:val="en-US"/>
        </w:rPr>
        <w:t xml:space="preserve">contracts </w:t>
      </w:r>
      <w:r w:rsidR="003C3550">
        <w:rPr>
          <w:lang w:val="en-US"/>
        </w:rPr>
        <w:t xml:space="preserve">and it allows </w:t>
      </w:r>
      <w:r w:rsidR="00344FD5">
        <w:rPr>
          <w:lang w:val="en-US"/>
        </w:rPr>
        <w:t>the saving of storage</w:t>
      </w:r>
      <w:r w:rsidR="003C3550">
        <w:rPr>
          <w:lang w:val="en-US"/>
        </w:rPr>
        <w:t xml:space="preserve"> space</w:t>
      </w:r>
      <w:r w:rsidR="003E5E8C">
        <w:rPr>
          <w:lang w:val="en-US"/>
        </w:rPr>
        <w:t>, since you often reuse addresses and do not need a virtual bank check for every transaction</w:t>
      </w:r>
      <w:r w:rsidR="00344FD5">
        <w:rPr>
          <w:lang w:val="en-US"/>
        </w:rPr>
        <w:t>.</w:t>
      </w:r>
      <w:r w:rsidR="003E5E8C">
        <w:rPr>
          <w:lang w:val="en-US"/>
        </w:rPr>
        <w:t xml:space="preserve"> Notably, i</w:t>
      </w:r>
      <w:r w:rsidR="007C0AA0">
        <w:rPr>
          <w:lang w:val="en-US"/>
        </w:rPr>
        <w:t xml:space="preserve">t </w:t>
      </w:r>
      <w:r>
        <w:rPr>
          <w:lang w:val="en-US"/>
        </w:rPr>
        <w:t>creates a single point of failure. If you leak a public key in UTXO based cryptocurrencies, you admit to a single or a few t</w:t>
      </w:r>
      <w:r w:rsidR="006F7B93">
        <w:rPr>
          <w:lang w:val="en-US"/>
        </w:rPr>
        <w:t xml:space="preserve">ransactions. If you leak a public key in an </w:t>
      </w:r>
      <w:r w:rsidR="00224DC6">
        <w:rPr>
          <w:lang w:val="en-US"/>
        </w:rPr>
        <w:t>account-based</w:t>
      </w:r>
      <w:r w:rsidR="006F7B93">
        <w:rPr>
          <w:lang w:val="en-US"/>
        </w:rPr>
        <w:t xml:space="preserve"> cryptocurrency, you leak </w:t>
      </w:r>
      <w:r w:rsidR="003C3550">
        <w:rPr>
          <w:lang w:val="en-US"/>
        </w:rPr>
        <w:t>your entire transaction history.</w:t>
      </w:r>
    </w:p>
    <w:p w14:paraId="75195869" w14:textId="613D35DB" w:rsidR="00983089" w:rsidRPr="00983089" w:rsidRDefault="00DA19CA" w:rsidP="00DD1FF6">
      <w:pPr>
        <w:pStyle w:val="bltitel1"/>
        <w:rPr>
          <w:lang w:val="en-US"/>
        </w:rPr>
      </w:pPr>
      <w:r>
        <w:t xml:space="preserve">Privacy in </w:t>
      </w:r>
      <w:r w:rsidR="006F5054">
        <w:t>Distributed Ledgers</w:t>
      </w:r>
    </w:p>
    <w:p w14:paraId="0BBF9B5F" w14:textId="5B225263" w:rsidR="002024D7" w:rsidRDefault="00F31C30" w:rsidP="002024D7">
      <w:pPr>
        <w:pStyle w:val="bltitel2"/>
        <w:rPr>
          <w:lang w:val="en-US"/>
        </w:rPr>
      </w:pPr>
      <w:bookmarkStart w:id="6" w:name="_Toc98843531"/>
      <w:r>
        <w:rPr>
          <w:lang w:val="en-US"/>
        </w:rPr>
        <w:t>Different Cryptocurrencies</w:t>
      </w:r>
      <w:bookmarkEnd w:id="6"/>
    </w:p>
    <w:p w14:paraId="1DC85FD6" w14:textId="018511CD" w:rsidR="00C81683" w:rsidRDefault="002024D7" w:rsidP="002024D7">
      <w:pPr>
        <w:pStyle w:val="blstandard"/>
        <w:rPr>
          <w:lang w:val="en-US"/>
        </w:rPr>
      </w:pPr>
      <w:r>
        <w:rPr>
          <w:lang w:val="en-US"/>
        </w:rPr>
        <w:t xml:space="preserve">While banks </w:t>
      </w:r>
      <w:r w:rsidR="00DD1FF6">
        <w:rPr>
          <w:lang w:val="en-US"/>
        </w:rPr>
        <w:t xml:space="preserve">and other trusted financial institutions </w:t>
      </w:r>
      <w:r>
        <w:rPr>
          <w:lang w:val="en-US"/>
        </w:rPr>
        <w:t xml:space="preserve">protect </w:t>
      </w:r>
      <w:r w:rsidR="00DD1FF6">
        <w:rPr>
          <w:lang w:val="en-US"/>
        </w:rPr>
        <w:t xml:space="preserve">their user’s </w:t>
      </w:r>
      <w:r>
        <w:rPr>
          <w:lang w:val="en-US"/>
        </w:rPr>
        <w:t xml:space="preserve">privacy by releasing as little information as possible, distributed public ledgers do not have </w:t>
      </w:r>
      <w:r w:rsidR="00303C98">
        <w:rPr>
          <w:lang w:val="en-US"/>
        </w:rPr>
        <w:t>such</w:t>
      </w:r>
      <w:r>
        <w:rPr>
          <w:lang w:val="en-US"/>
        </w:rPr>
        <w:t xml:space="preserve"> </w:t>
      </w:r>
      <w:r w:rsidR="00073EF3">
        <w:rPr>
          <w:lang w:val="en-US"/>
        </w:rPr>
        <w:t>luxury</w:t>
      </w:r>
      <w:r>
        <w:rPr>
          <w:lang w:val="en-US"/>
        </w:rPr>
        <w:t xml:space="preserve">. </w:t>
      </w:r>
      <w:r w:rsidR="00303C98">
        <w:rPr>
          <w:lang w:val="en-US"/>
        </w:rPr>
        <w:t>The ledger</w:t>
      </w:r>
      <w:r>
        <w:rPr>
          <w:lang w:val="en-US"/>
        </w:rPr>
        <w:t xml:space="preserve"> must be accessible to everyone, and no </w:t>
      </w:r>
      <w:r w:rsidR="004732EF">
        <w:rPr>
          <w:lang w:val="en-US"/>
        </w:rPr>
        <w:t>data can be hidden</w:t>
      </w:r>
      <w:r>
        <w:rPr>
          <w:lang w:val="en-US"/>
        </w:rPr>
        <w:t xml:space="preserve">. </w:t>
      </w:r>
      <w:r w:rsidR="004732EF">
        <w:rPr>
          <w:lang w:val="en-US"/>
        </w:rPr>
        <w:t xml:space="preserve">What </w:t>
      </w:r>
      <w:r w:rsidR="00ED169D">
        <w:rPr>
          <w:lang w:val="en-US"/>
        </w:rPr>
        <w:t xml:space="preserve">instead </w:t>
      </w:r>
      <w:r w:rsidR="004732EF">
        <w:rPr>
          <w:lang w:val="en-US"/>
        </w:rPr>
        <w:t xml:space="preserve">can be hidden is the information </w:t>
      </w:r>
      <w:r w:rsidR="00ED169D">
        <w:rPr>
          <w:lang w:val="en-US"/>
        </w:rPr>
        <w:t xml:space="preserve">held by </w:t>
      </w:r>
      <w:r w:rsidR="00E208C8">
        <w:rPr>
          <w:lang w:val="en-US"/>
        </w:rPr>
        <w:t>said</w:t>
      </w:r>
      <w:r w:rsidR="00ED169D">
        <w:rPr>
          <w:lang w:val="en-US"/>
        </w:rPr>
        <w:t xml:space="preserve"> data</w:t>
      </w:r>
      <w:r w:rsidR="004732EF">
        <w:rPr>
          <w:lang w:val="en-US"/>
        </w:rPr>
        <w:t xml:space="preserve">. </w:t>
      </w:r>
      <w:r w:rsidR="00C81683">
        <w:rPr>
          <w:lang w:val="en-US"/>
        </w:rPr>
        <w:t xml:space="preserve">The </w:t>
      </w:r>
      <w:r w:rsidR="00E208C8">
        <w:rPr>
          <w:lang w:val="en-US"/>
        </w:rPr>
        <w:t>best-case scenario</w:t>
      </w:r>
      <w:r w:rsidR="00C81683">
        <w:rPr>
          <w:lang w:val="en-US"/>
        </w:rPr>
        <w:t xml:space="preserve"> happens when</w:t>
      </w:r>
      <w:r w:rsidR="00E208C8">
        <w:rPr>
          <w:lang w:val="en-US"/>
        </w:rPr>
        <w:t xml:space="preserve"> </w:t>
      </w:r>
      <w:r w:rsidR="00C81683">
        <w:rPr>
          <w:lang w:val="en-US"/>
        </w:rPr>
        <w:t xml:space="preserve">all </w:t>
      </w:r>
      <w:r w:rsidR="00E208C8">
        <w:rPr>
          <w:lang w:val="en-US"/>
        </w:rPr>
        <w:t xml:space="preserve">the </w:t>
      </w:r>
      <w:r w:rsidR="00A6634B">
        <w:rPr>
          <w:lang w:val="en-US"/>
        </w:rPr>
        <w:t xml:space="preserve">available </w:t>
      </w:r>
      <w:r w:rsidR="00E208C8">
        <w:rPr>
          <w:lang w:val="en-US"/>
        </w:rPr>
        <w:t xml:space="preserve">data </w:t>
      </w:r>
      <w:r w:rsidR="00A6634B">
        <w:rPr>
          <w:lang w:val="en-US"/>
        </w:rPr>
        <w:t xml:space="preserve">on a blockchain </w:t>
      </w:r>
      <w:r w:rsidR="00C81683">
        <w:rPr>
          <w:lang w:val="en-US"/>
        </w:rPr>
        <w:t>is fully</w:t>
      </w:r>
      <w:r w:rsidR="00E208C8">
        <w:rPr>
          <w:lang w:val="en-US"/>
        </w:rPr>
        <w:t xml:space="preserve"> anonymous</w:t>
      </w:r>
      <w:r w:rsidR="00C81683">
        <w:rPr>
          <w:lang w:val="en-US"/>
        </w:rPr>
        <w:t>. This would allow blockchains to be outside of most privacy laws.</w:t>
      </w:r>
      <w:r w:rsidR="00E208C8">
        <w:rPr>
          <w:lang w:val="en-US"/>
        </w:rPr>
        <w:t xml:space="preserve"> </w:t>
      </w:r>
      <w:r w:rsidR="00C81683">
        <w:rPr>
          <w:lang w:val="en-US"/>
        </w:rPr>
        <w:t>H</w:t>
      </w:r>
      <w:r w:rsidR="00E208C8">
        <w:rPr>
          <w:lang w:val="en-US"/>
        </w:rPr>
        <w:t>owever</w:t>
      </w:r>
      <w:r w:rsidR="00C81683">
        <w:rPr>
          <w:lang w:val="en-US"/>
        </w:rPr>
        <w:t>,</w:t>
      </w:r>
      <w:r w:rsidR="00E208C8">
        <w:rPr>
          <w:lang w:val="en-US"/>
        </w:rPr>
        <w:t xml:space="preserve"> as we will see i</w:t>
      </w:r>
      <w:r w:rsidR="00C81683">
        <w:rPr>
          <w:lang w:val="en-US"/>
        </w:rPr>
        <w:t>n the following sections, blockchains are</w:t>
      </w:r>
      <w:r w:rsidR="00E208C8">
        <w:rPr>
          <w:lang w:val="en-US"/>
        </w:rPr>
        <w:t xml:space="preserve"> </w:t>
      </w:r>
      <w:r w:rsidR="00303C98">
        <w:rPr>
          <w:lang w:val="en-US"/>
        </w:rPr>
        <w:t>typically</w:t>
      </w:r>
      <w:r w:rsidR="00E208C8">
        <w:rPr>
          <w:lang w:val="en-US"/>
        </w:rPr>
        <w:t xml:space="preserve"> </w:t>
      </w:r>
      <w:r w:rsidR="00C81683">
        <w:rPr>
          <w:lang w:val="en-US"/>
        </w:rPr>
        <w:t>p</w:t>
      </w:r>
      <w:r w:rsidR="00A6634B">
        <w:rPr>
          <w:lang w:val="en-US"/>
        </w:rPr>
        <w:t>seudonymous</w:t>
      </w:r>
      <w:r w:rsidR="00E208C8">
        <w:rPr>
          <w:lang w:val="en-US"/>
        </w:rPr>
        <w:t xml:space="preserve">. </w:t>
      </w:r>
    </w:p>
    <w:p w14:paraId="119546DC" w14:textId="099927B9" w:rsidR="002024D7" w:rsidRPr="002024D7" w:rsidRDefault="00C81683" w:rsidP="002024D7">
      <w:pPr>
        <w:pStyle w:val="blstandard"/>
        <w:rPr>
          <w:lang w:val="en-US"/>
        </w:rPr>
      </w:pPr>
      <w:r>
        <w:rPr>
          <w:lang w:val="en-US"/>
        </w:rPr>
        <w:t xml:space="preserve">The anonymization </w:t>
      </w:r>
      <w:r w:rsidR="00303C98">
        <w:rPr>
          <w:lang w:val="en-US"/>
        </w:rPr>
        <w:t xml:space="preserve">process </w:t>
      </w:r>
      <w:r>
        <w:rPr>
          <w:lang w:val="en-US"/>
        </w:rPr>
        <w:t>of blockchains is done through</w:t>
      </w:r>
      <w:r w:rsidR="002024D7">
        <w:rPr>
          <w:lang w:val="en-US"/>
        </w:rPr>
        <w:t xml:space="preserve"> </w:t>
      </w:r>
      <w:r w:rsidR="004732EF">
        <w:rPr>
          <w:lang w:val="en-US"/>
        </w:rPr>
        <w:t xml:space="preserve">cryptographic </w:t>
      </w:r>
      <w:r>
        <w:rPr>
          <w:lang w:val="en-US"/>
        </w:rPr>
        <w:t>means. Notable methods</w:t>
      </w:r>
      <w:r w:rsidR="002024D7">
        <w:rPr>
          <w:lang w:val="en-US"/>
        </w:rPr>
        <w:t xml:space="preserve"> include </w:t>
      </w:r>
      <w:r w:rsidR="00ED169D">
        <w:rPr>
          <w:lang w:val="en-US"/>
        </w:rPr>
        <w:t xml:space="preserve">the use of </w:t>
      </w:r>
      <w:r>
        <w:rPr>
          <w:lang w:val="en-US"/>
        </w:rPr>
        <w:t xml:space="preserve">asymmetric </w:t>
      </w:r>
      <w:r w:rsidR="002024D7">
        <w:rPr>
          <w:lang w:val="en-US"/>
        </w:rPr>
        <w:t xml:space="preserve">public and </w:t>
      </w:r>
      <w:r w:rsidR="002024D7">
        <w:rPr>
          <w:lang w:val="en-US"/>
        </w:rPr>
        <w:lastRenderedPageBreak/>
        <w:t xml:space="preserve">private keys, zero knowledge proofs, optimistic proofs, </w:t>
      </w:r>
      <w:r w:rsidR="00712C0E">
        <w:rPr>
          <w:lang w:val="en-US"/>
        </w:rPr>
        <w:t>cryptographic hashes</w:t>
      </w:r>
      <w:r w:rsidR="00303C98">
        <w:rPr>
          <w:lang w:val="en-US"/>
        </w:rPr>
        <w:t>,</w:t>
      </w:r>
      <w:r w:rsidR="00712C0E">
        <w:rPr>
          <w:lang w:val="en-US"/>
        </w:rPr>
        <w:t xml:space="preserve"> and many more</w:t>
      </w:r>
      <w:r w:rsidR="002024D7">
        <w:rPr>
          <w:lang w:val="en-US"/>
        </w:rPr>
        <w:t>.</w:t>
      </w:r>
    </w:p>
    <w:p w14:paraId="3B505DE6" w14:textId="1D091F68" w:rsidR="00F31C30" w:rsidRDefault="00F31C30" w:rsidP="00F31C30">
      <w:pPr>
        <w:pStyle w:val="bltitel3"/>
        <w:rPr>
          <w:lang w:val="en-US"/>
        </w:rPr>
      </w:pPr>
      <w:bookmarkStart w:id="7" w:name="_Toc98843532"/>
      <w:r>
        <w:rPr>
          <w:lang w:val="en-US"/>
        </w:rPr>
        <w:t>Bitcoin</w:t>
      </w:r>
      <w:bookmarkEnd w:id="7"/>
    </w:p>
    <w:p w14:paraId="265B8971" w14:textId="5579D788" w:rsidR="0070350F" w:rsidRDefault="002024D7" w:rsidP="002024D7">
      <w:pPr>
        <w:pStyle w:val="blstandard"/>
        <w:rPr>
          <w:lang w:val="en-US"/>
        </w:rPr>
      </w:pPr>
      <w:r>
        <w:rPr>
          <w:lang w:val="en-US"/>
        </w:rPr>
        <w:t xml:space="preserve">Bitcoin was the first cryptocurrency developed by Satoshi Nakamoto in </w:t>
      </w:r>
      <w:r w:rsidR="0031156A">
        <w:rPr>
          <w:lang w:val="en-US"/>
        </w:rPr>
        <w:t xml:space="preserve">2008. </w:t>
      </w:r>
      <w:r w:rsidR="004A4CF9">
        <w:rPr>
          <w:lang w:val="en-US"/>
        </w:rPr>
        <w:t xml:space="preserve">Already </w:t>
      </w:r>
      <w:r w:rsidR="004732EF">
        <w:rPr>
          <w:lang w:val="en-US"/>
        </w:rPr>
        <w:t>back then</w:t>
      </w:r>
      <w:r w:rsidR="004A4CF9">
        <w:rPr>
          <w:lang w:val="en-US"/>
        </w:rPr>
        <w:t xml:space="preserve"> </w:t>
      </w:r>
      <w:r w:rsidR="00144067">
        <w:rPr>
          <w:lang w:val="en-US"/>
        </w:rPr>
        <w:t>privacy was a big concern</w:t>
      </w:r>
      <w:r w:rsidR="004732EF">
        <w:rPr>
          <w:lang w:val="en-US"/>
        </w:rPr>
        <w:t xml:space="preserve"> and hence </w:t>
      </w:r>
      <w:r w:rsidR="00D20F23">
        <w:rPr>
          <w:lang w:val="en-US"/>
        </w:rPr>
        <w:t xml:space="preserve">privacy considerations were regarded while creating </w:t>
      </w:r>
      <w:r w:rsidR="00D65FBF">
        <w:rPr>
          <w:lang w:val="en-US"/>
        </w:rPr>
        <w:t>B</w:t>
      </w:r>
      <w:r w:rsidR="004732EF">
        <w:rPr>
          <w:lang w:val="en-US"/>
        </w:rPr>
        <w:t>itcoin</w:t>
      </w:r>
      <w:sdt>
        <w:sdtPr>
          <w:rPr>
            <w:lang w:val="en-US"/>
          </w:rPr>
          <w:id w:val="779458935"/>
          <w:citation/>
        </w:sdtPr>
        <w:sdtContent>
          <w:r w:rsidR="00303C98">
            <w:rPr>
              <w:lang w:val="en-US"/>
            </w:rPr>
            <w:fldChar w:fldCharType="begin"/>
          </w:r>
          <w:r w:rsidR="00303C98">
            <w:rPr>
              <w:lang w:val="de-CH"/>
            </w:rPr>
            <w:instrText xml:space="preserve"> CITATION aka08 \l 2055 </w:instrText>
          </w:r>
          <w:r w:rsidR="00303C98">
            <w:rPr>
              <w:lang w:val="en-US"/>
            </w:rPr>
            <w:fldChar w:fldCharType="separate"/>
          </w:r>
          <w:r w:rsidR="008A71C9">
            <w:rPr>
              <w:noProof/>
              <w:lang w:val="de-CH"/>
            </w:rPr>
            <w:t xml:space="preserve"> </w:t>
          </w:r>
          <w:r w:rsidR="008A71C9" w:rsidRPr="008A71C9">
            <w:rPr>
              <w:noProof/>
              <w:lang w:val="de-CH"/>
            </w:rPr>
            <w:t>[2]</w:t>
          </w:r>
          <w:r w:rsidR="00303C98">
            <w:rPr>
              <w:lang w:val="en-US"/>
            </w:rPr>
            <w:fldChar w:fldCharType="end"/>
          </w:r>
        </w:sdtContent>
      </w:sdt>
      <w:r w:rsidR="004732EF">
        <w:rPr>
          <w:lang w:val="en-US"/>
        </w:rPr>
        <w:t>.</w:t>
      </w:r>
      <w:r w:rsidR="00D20F23">
        <w:rPr>
          <w:lang w:val="en-US"/>
        </w:rPr>
        <w:t xml:space="preserve"> Instead of using personal data such as one’s name, address,</w:t>
      </w:r>
      <w:r w:rsidR="005A0209">
        <w:rPr>
          <w:lang w:val="en-US"/>
        </w:rPr>
        <w:t xml:space="preserve"> </w:t>
      </w:r>
      <w:r w:rsidR="00D20F23">
        <w:rPr>
          <w:lang w:val="en-US"/>
        </w:rPr>
        <w:t>and birthday to make a transaction</w:t>
      </w:r>
      <w:r w:rsidR="00224DC6">
        <w:rPr>
          <w:lang w:val="en-US"/>
        </w:rPr>
        <w:t>,</w:t>
      </w:r>
      <w:r w:rsidR="00D20F23">
        <w:rPr>
          <w:lang w:val="en-US"/>
        </w:rPr>
        <w:t xml:space="preserve"> bitcoin uses public and private key</w:t>
      </w:r>
      <w:r w:rsidR="00862DC6">
        <w:rPr>
          <w:lang w:val="en-US"/>
        </w:rPr>
        <w:t xml:space="preserve"> pair</w:t>
      </w:r>
      <w:r w:rsidR="00B97DE0">
        <w:rPr>
          <w:lang w:val="en-US"/>
        </w:rPr>
        <w:t>s</w:t>
      </w:r>
      <w:r w:rsidR="00862DC6">
        <w:rPr>
          <w:lang w:val="en-US"/>
        </w:rPr>
        <w:t xml:space="preserve"> made </w:t>
      </w:r>
      <w:r w:rsidR="00B97DE0">
        <w:rPr>
          <w:lang w:val="en-US"/>
        </w:rPr>
        <w:t>via</w:t>
      </w:r>
      <w:r w:rsidR="00862DC6">
        <w:rPr>
          <w:lang w:val="en-US"/>
        </w:rPr>
        <w:t xml:space="preserve"> RS</w:t>
      </w:r>
      <w:r w:rsidR="00303C98">
        <w:rPr>
          <w:lang w:val="en-US"/>
        </w:rPr>
        <w:t>A</w:t>
      </w:r>
      <w:r w:rsidR="00D20F23">
        <w:rPr>
          <w:lang w:val="en-US"/>
        </w:rPr>
        <w:t xml:space="preserve"> </w:t>
      </w:r>
      <w:r w:rsidR="00B97DE0">
        <w:rPr>
          <w:lang w:val="en-US"/>
        </w:rPr>
        <w:t>encryption</w:t>
      </w:r>
      <w:sdt>
        <w:sdtPr>
          <w:rPr>
            <w:lang w:val="en-US"/>
          </w:rPr>
          <w:id w:val="673078592"/>
          <w:citation/>
        </w:sdtPr>
        <w:sdtContent>
          <w:r w:rsidR="00303C98">
            <w:rPr>
              <w:lang w:val="en-US"/>
            </w:rPr>
            <w:fldChar w:fldCharType="begin"/>
          </w:r>
          <w:r w:rsidR="00303C98">
            <w:rPr>
              <w:lang w:val="de-CH"/>
            </w:rPr>
            <w:instrText xml:space="preserve"> CITATION Riv82 \l 2055 </w:instrText>
          </w:r>
          <w:r w:rsidR="00303C98">
            <w:rPr>
              <w:lang w:val="en-US"/>
            </w:rPr>
            <w:fldChar w:fldCharType="separate"/>
          </w:r>
          <w:r w:rsidR="008A71C9">
            <w:rPr>
              <w:noProof/>
              <w:lang w:val="de-CH"/>
            </w:rPr>
            <w:t xml:space="preserve"> </w:t>
          </w:r>
          <w:r w:rsidR="008A71C9" w:rsidRPr="008A71C9">
            <w:rPr>
              <w:noProof/>
              <w:lang w:val="de-CH"/>
            </w:rPr>
            <w:t>[3]</w:t>
          </w:r>
          <w:r w:rsidR="00303C98">
            <w:rPr>
              <w:lang w:val="en-US"/>
            </w:rPr>
            <w:fldChar w:fldCharType="end"/>
          </w:r>
        </w:sdtContent>
      </w:sdt>
      <w:r w:rsidR="00B97DE0">
        <w:rPr>
          <w:lang w:val="en-US"/>
        </w:rPr>
        <w:t xml:space="preserve"> </w:t>
      </w:r>
      <w:r w:rsidR="00D20F23">
        <w:rPr>
          <w:lang w:val="en-US"/>
        </w:rPr>
        <w:t>to receive</w:t>
      </w:r>
      <w:r w:rsidR="003C3550">
        <w:rPr>
          <w:lang w:val="en-US"/>
        </w:rPr>
        <w:t xml:space="preserve"> and </w:t>
      </w:r>
      <w:r w:rsidR="00D20F23">
        <w:rPr>
          <w:lang w:val="en-US"/>
        </w:rPr>
        <w:t xml:space="preserve">create </w:t>
      </w:r>
      <w:r w:rsidR="003C3550">
        <w:rPr>
          <w:lang w:val="en-US"/>
        </w:rPr>
        <w:t>UTXO’s</w:t>
      </w:r>
      <w:r w:rsidR="00D20F23">
        <w:rPr>
          <w:lang w:val="en-US"/>
        </w:rPr>
        <w:t>.</w:t>
      </w:r>
      <w:r w:rsidR="00EE3B4A">
        <w:rPr>
          <w:lang w:val="en-US"/>
        </w:rPr>
        <w:t xml:space="preserve"> The public key acts as a wallet address to which you </w:t>
      </w:r>
      <w:r w:rsidR="00303C98">
        <w:rPr>
          <w:lang w:val="en-US"/>
        </w:rPr>
        <w:t>can send</w:t>
      </w:r>
      <w:r w:rsidR="00EE3B4A">
        <w:rPr>
          <w:lang w:val="en-US"/>
        </w:rPr>
        <w:t xml:space="preserve"> </w:t>
      </w:r>
      <w:r w:rsidR="00303C98">
        <w:rPr>
          <w:lang w:val="en-US"/>
        </w:rPr>
        <w:t>a</w:t>
      </w:r>
      <w:r w:rsidR="00A6634B">
        <w:rPr>
          <w:lang w:val="en-US"/>
        </w:rPr>
        <w:t xml:space="preserve"> UTXO</w:t>
      </w:r>
      <w:r w:rsidR="00EE3B4A">
        <w:rPr>
          <w:lang w:val="en-US"/>
        </w:rPr>
        <w:t xml:space="preserve"> and the private key acts as </w:t>
      </w:r>
      <w:r w:rsidR="00303C98">
        <w:rPr>
          <w:lang w:val="en-US"/>
        </w:rPr>
        <w:t>a</w:t>
      </w:r>
      <w:r w:rsidR="00EE3B4A">
        <w:rPr>
          <w:lang w:val="en-US"/>
        </w:rPr>
        <w:t xml:space="preserve"> password to </w:t>
      </w:r>
      <w:r w:rsidR="00303C98">
        <w:rPr>
          <w:lang w:val="en-US"/>
        </w:rPr>
        <w:t>the</w:t>
      </w:r>
      <w:r w:rsidR="00EE3B4A">
        <w:rPr>
          <w:lang w:val="en-US"/>
        </w:rPr>
        <w:t xml:space="preserve"> wallet.</w:t>
      </w:r>
    </w:p>
    <w:p w14:paraId="2AE1EC9F" w14:textId="446A4DED" w:rsidR="00D60B3F" w:rsidRDefault="00B97DE0" w:rsidP="002024D7">
      <w:pPr>
        <w:pStyle w:val="blstandard"/>
        <w:rPr>
          <w:lang w:val="en-US"/>
        </w:rPr>
      </w:pPr>
      <w:r>
        <w:rPr>
          <w:lang w:val="en-US"/>
        </w:rPr>
        <w:t xml:space="preserve">Considering this we find the first example as to how </w:t>
      </w:r>
      <w:r w:rsidR="00A6634B">
        <w:rPr>
          <w:lang w:val="en-US"/>
        </w:rPr>
        <w:t>B</w:t>
      </w:r>
      <w:r>
        <w:rPr>
          <w:lang w:val="en-US"/>
        </w:rPr>
        <w:t xml:space="preserve">itcoin is not </w:t>
      </w:r>
      <w:r w:rsidR="0070350F">
        <w:rPr>
          <w:lang w:val="en-US"/>
        </w:rPr>
        <w:t>anonymous</w:t>
      </w:r>
      <w:r>
        <w:rPr>
          <w:lang w:val="en-US"/>
        </w:rPr>
        <w:t>.</w:t>
      </w:r>
      <w:r w:rsidR="00D60B3F">
        <w:rPr>
          <w:lang w:val="en-US"/>
        </w:rPr>
        <w:t xml:space="preserve"> </w:t>
      </w:r>
      <w:r>
        <w:rPr>
          <w:lang w:val="en-US"/>
        </w:rPr>
        <w:t>I</w:t>
      </w:r>
      <w:r w:rsidR="0070350F">
        <w:rPr>
          <w:lang w:val="en-US"/>
        </w:rPr>
        <w:t xml:space="preserve">f </w:t>
      </w:r>
      <w:r w:rsidR="00A6634B">
        <w:rPr>
          <w:lang w:val="en-US"/>
        </w:rPr>
        <w:t>we</w:t>
      </w:r>
      <w:r w:rsidR="0070350F">
        <w:rPr>
          <w:lang w:val="en-US"/>
        </w:rPr>
        <w:t xml:space="preserve"> </w:t>
      </w:r>
      <w:r>
        <w:rPr>
          <w:lang w:val="en-US"/>
        </w:rPr>
        <w:t>were to link a</w:t>
      </w:r>
      <w:r w:rsidR="00A6634B">
        <w:rPr>
          <w:lang w:val="en-US"/>
        </w:rPr>
        <w:t xml:space="preserve"> natural person </w:t>
      </w:r>
      <w:r>
        <w:rPr>
          <w:lang w:val="en-US"/>
        </w:rPr>
        <w:t xml:space="preserve">to a </w:t>
      </w:r>
      <w:r w:rsidR="00303C98">
        <w:rPr>
          <w:lang w:val="en-US"/>
        </w:rPr>
        <w:t xml:space="preserve">single or multiple </w:t>
      </w:r>
      <w:r w:rsidR="0070350F">
        <w:rPr>
          <w:lang w:val="en-US"/>
        </w:rPr>
        <w:t>public key</w:t>
      </w:r>
      <w:r w:rsidR="00303C98">
        <w:rPr>
          <w:lang w:val="en-US"/>
        </w:rPr>
        <w:t>s</w:t>
      </w:r>
      <w:r w:rsidR="0070350F">
        <w:rPr>
          <w:lang w:val="en-US"/>
        </w:rPr>
        <w:t xml:space="preserve">, </w:t>
      </w:r>
      <w:r w:rsidR="00A6634B">
        <w:rPr>
          <w:lang w:val="en-US"/>
        </w:rPr>
        <w:t>we would</w:t>
      </w:r>
      <w:r w:rsidR="0070350F">
        <w:rPr>
          <w:lang w:val="en-US"/>
        </w:rPr>
        <w:t xml:space="preserve"> find </w:t>
      </w:r>
      <w:r w:rsidR="00A6634B">
        <w:rPr>
          <w:lang w:val="en-US"/>
        </w:rPr>
        <w:t xml:space="preserve">out </w:t>
      </w:r>
      <w:r w:rsidR="00303C98">
        <w:rPr>
          <w:lang w:val="en-US"/>
        </w:rPr>
        <w:t>the transactions</w:t>
      </w:r>
      <w:r w:rsidR="00073EF3">
        <w:rPr>
          <w:lang w:val="en-US"/>
        </w:rPr>
        <w:t xml:space="preserve"> </w:t>
      </w:r>
      <w:r w:rsidR="00303C98">
        <w:rPr>
          <w:lang w:val="en-US"/>
        </w:rPr>
        <w:t xml:space="preserve">made by the </w:t>
      </w:r>
      <w:r w:rsidR="00A6634B">
        <w:rPr>
          <w:lang w:val="en-US"/>
        </w:rPr>
        <w:t>individual</w:t>
      </w:r>
      <w:r w:rsidR="00D60B3F">
        <w:rPr>
          <w:lang w:val="en-US"/>
        </w:rPr>
        <w:t xml:space="preserve">. </w:t>
      </w:r>
      <w:r w:rsidR="00A6634B">
        <w:rPr>
          <w:lang w:val="en-US"/>
        </w:rPr>
        <w:t>Knowing</w:t>
      </w:r>
      <w:r w:rsidR="00D60B3F">
        <w:rPr>
          <w:lang w:val="en-US"/>
        </w:rPr>
        <w:t xml:space="preserve"> </w:t>
      </w:r>
      <w:r w:rsidR="00A6634B">
        <w:rPr>
          <w:lang w:val="en-US"/>
        </w:rPr>
        <w:t>their transactions,</w:t>
      </w:r>
      <w:r w:rsidR="00D60B3F">
        <w:rPr>
          <w:lang w:val="en-US"/>
        </w:rPr>
        <w:t xml:space="preserve"> </w:t>
      </w:r>
      <w:r w:rsidR="002839F5">
        <w:rPr>
          <w:lang w:val="en-US"/>
        </w:rPr>
        <w:t>we</w:t>
      </w:r>
      <w:r w:rsidR="00D60B3F">
        <w:rPr>
          <w:lang w:val="en-US"/>
        </w:rPr>
        <w:t xml:space="preserve"> can find out how often they send assets, how much they </w:t>
      </w:r>
      <w:r w:rsidR="00A6634B">
        <w:rPr>
          <w:lang w:val="en-US"/>
        </w:rPr>
        <w:t>own,</w:t>
      </w:r>
      <w:r w:rsidR="00D60B3F">
        <w:rPr>
          <w:lang w:val="en-US"/>
        </w:rPr>
        <w:t xml:space="preserve"> and </w:t>
      </w:r>
      <w:r w:rsidR="00A6634B">
        <w:rPr>
          <w:lang w:val="en-US"/>
        </w:rPr>
        <w:t>to which</w:t>
      </w:r>
      <w:r w:rsidR="00D60B3F">
        <w:rPr>
          <w:lang w:val="en-US"/>
        </w:rPr>
        <w:t xml:space="preserve"> </w:t>
      </w:r>
      <w:r w:rsidR="00A6634B">
        <w:rPr>
          <w:lang w:val="en-US"/>
        </w:rPr>
        <w:t>addresses</w:t>
      </w:r>
      <w:r w:rsidR="00D60B3F">
        <w:rPr>
          <w:lang w:val="en-US"/>
        </w:rPr>
        <w:t xml:space="preserve"> they send </w:t>
      </w:r>
      <w:r w:rsidR="00A6634B">
        <w:rPr>
          <w:lang w:val="en-US"/>
        </w:rPr>
        <w:t>cryptocurrency</w:t>
      </w:r>
      <w:r w:rsidR="00D60B3F">
        <w:rPr>
          <w:lang w:val="en-US"/>
        </w:rPr>
        <w:t>.</w:t>
      </w:r>
      <w:r w:rsidR="002839F5">
        <w:rPr>
          <w:lang w:val="en-US"/>
        </w:rPr>
        <w:t xml:space="preserve"> Just by linking an individual to a public key </w:t>
      </w:r>
      <w:r w:rsidR="000E42B4">
        <w:rPr>
          <w:lang w:val="en-US"/>
        </w:rPr>
        <w:t>the data on the Bitcoin blockchain</w:t>
      </w:r>
      <w:r w:rsidR="002839F5">
        <w:rPr>
          <w:lang w:val="en-US"/>
        </w:rPr>
        <w:t xml:space="preserve"> becomes personal, hence bitcoin is pseudonymous.</w:t>
      </w:r>
    </w:p>
    <w:p w14:paraId="624EF726" w14:textId="3AD063A3" w:rsidR="00DA2460" w:rsidRDefault="00073EF3" w:rsidP="002024D7">
      <w:pPr>
        <w:pStyle w:val="blstandard"/>
        <w:rPr>
          <w:lang w:val="en-US"/>
        </w:rPr>
      </w:pPr>
      <w:r>
        <w:rPr>
          <w:lang w:val="en-US"/>
        </w:rPr>
        <w:t>A real-world</w:t>
      </w:r>
      <w:r w:rsidR="00541611">
        <w:rPr>
          <w:lang w:val="en-US"/>
        </w:rPr>
        <w:t xml:space="preserve"> example of how bitcoin is not anonymous would be the</w:t>
      </w:r>
      <w:r w:rsidR="005A0209">
        <w:rPr>
          <w:lang w:val="en-US"/>
        </w:rPr>
        <w:t xml:space="preserve"> fact that 1.1 million </w:t>
      </w:r>
      <w:r w:rsidR="002839F5">
        <w:rPr>
          <w:lang w:val="en-US"/>
        </w:rPr>
        <w:t>b</w:t>
      </w:r>
      <w:r w:rsidR="005A0209">
        <w:rPr>
          <w:lang w:val="en-US"/>
        </w:rPr>
        <w:t>itcoins have been linked to Satoshi Nakamoto</w:t>
      </w:r>
      <w:sdt>
        <w:sdtPr>
          <w:rPr>
            <w:lang w:val="en-US"/>
          </w:rPr>
          <w:id w:val="-1986542196"/>
          <w:citation/>
        </w:sdtPr>
        <w:sdtContent>
          <w:r w:rsidR="000E42B4">
            <w:rPr>
              <w:lang w:val="en-US"/>
            </w:rPr>
            <w:fldChar w:fldCharType="begin"/>
          </w:r>
          <w:r w:rsidR="000E42B4">
            <w:rPr>
              <w:lang w:val="de-CH"/>
            </w:rPr>
            <w:instrText xml:space="preserve"> CITATION Ser13 \l 2055 </w:instrText>
          </w:r>
          <w:r w:rsidR="000E42B4">
            <w:rPr>
              <w:lang w:val="en-US"/>
            </w:rPr>
            <w:fldChar w:fldCharType="separate"/>
          </w:r>
          <w:r w:rsidR="008A71C9">
            <w:rPr>
              <w:noProof/>
              <w:lang w:val="de-CH"/>
            </w:rPr>
            <w:t xml:space="preserve"> </w:t>
          </w:r>
          <w:r w:rsidR="008A71C9" w:rsidRPr="008A71C9">
            <w:rPr>
              <w:noProof/>
              <w:lang w:val="de-CH"/>
            </w:rPr>
            <w:t>[4]</w:t>
          </w:r>
          <w:r w:rsidR="000E42B4">
            <w:rPr>
              <w:lang w:val="en-US"/>
            </w:rPr>
            <w:fldChar w:fldCharType="end"/>
          </w:r>
        </w:sdtContent>
      </w:sdt>
      <w:r w:rsidR="005A0209">
        <w:rPr>
          <w:lang w:val="en-US"/>
        </w:rPr>
        <w:t xml:space="preserve">. </w:t>
      </w:r>
      <w:r w:rsidR="00B77373">
        <w:rPr>
          <w:lang w:val="en-US"/>
        </w:rPr>
        <w:t xml:space="preserve">Although </w:t>
      </w:r>
      <w:r w:rsidR="00A6634B">
        <w:rPr>
          <w:lang w:val="en-US"/>
        </w:rPr>
        <w:t>Satoshi Nakamoto followed all</w:t>
      </w:r>
      <w:r w:rsidR="00B77373">
        <w:rPr>
          <w:lang w:val="en-US"/>
        </w:rPr>
        <w:t xml:space="preserve"> the best privacy</w:t>
      </w:r>
      <w:r w:rsidR="002839F5">
        <w:rPr>
          <w:lang w:val="en-US"/>
        </w:rPr>
        <w:t xml:space="preserve"> practices</w:t>
      </w:r>
      <w:r w:rsidR="00B77373">
        <w:rPr>
          <w:lang w:val="en-US"/>
        </w:rPr>
        <w:t xml:space="preserve">, we know that the net worth of Satoshi Nakamoto is </w:t>
      </w:r>
      <w:r w:rsidR="005A0209">
        <w:rPr>
          <w:lang w:val="en-US"/>
        </w:rPr>
        <w:t>equal to</w:t>
      </w:r>
      <w:r w:rsidR="00B77373">
        <w:rPr>
          <w:lang w:val="en-US"/>
        </w:rPr>
        <w:t xml:space="preserve"> around</w:t>
      </w:r>
      <w:r w:rsidR="005A0209">
        <w:rPr>
          <w:lang w:val="en-US"/>
        </w:rPr>
        <w:t xml:space="preserve"> 47 billion USD as of April 2022. </w:t>
      </w:r>
      <w:r w:rsidR="00DA2460">
        <w:rPr>
          <w:lang w:val="en-US"/>
        </w:rPr>
        <w:t xml:space="preserve">If his or her real identity </w:t>
      </w:r>
      <w:r w:rsidR="006F2C4D">
        <w:rPr>
          <w:lang w:val="en-US"/>
        </w:rPr>
        <w:t xml:space="preserve">were to leak this would </w:t>
      </w:r>
      <w:r w:rsidR="00A6634B">
        <w:rPr>
          <w:lang w:val="en-US"/>
        </w:rPr>
        <w:t>become</w:t>
      </w:r>
      <w:r>
        <w:rPr>
          <w:lang w:val="en-US"/>
        </w:rPr>
        <w:t xml:space="preserve"> very</w:t>
      </w:r>
      <w:r w:rsidR="006F2C4D">
        <w:rPr>
          <w:lang w:val="en-US"/>
        </w:rPr>
        <w:t xml:space="preserve"> personal</w:t>
      </w:r>
      <w:r w:rsidR="00DA2460">
        <w:rPr>
          <w:lang w:val="en-US"/>
        </w:rPr>
        <w:t xml:space="preserve"> </w:t>
      </w:r>
      <w:r w:rsidR="00A6634B">
        <w:rPr>
          <w:lang w:val="en-US"/>
        </w:rPr>
        <w:t xml:space="preserve">data </w:t>
      </w:r>
      <w:r w:rsidR="002839F5">
        <w:rPr>
          <w:lang w:val="en-US"/>
        </w:rPr>
        <w:t xml:space="preserve">which would </w:t>
      </w:r>
      <w:r w:rsidR="00A6634B">
        <w:rPr>
          <w:lang w:val="en-US"/>
        </w:rPr>
        <w:t>remain on the blockchain forever</w:t>
      </w:r>
      <w:r w:rsidR="00DA2460">
        <w:rPr>
          <w:lang w:val="en-US"/>
        </w:rPr>
        <w:t>.</w:t>
      </w:r>
    </w:p>
    <w:p w14:paraId="53F0F9CA" w14:textId="12282A2A" w:rsidR="00D60B3F" w:rsidRDefault="00ED169D" w:rsidP="002024D7">
      <w:pPr>
        <w:pStyle w:val="blstandard"/>
        <w:rPr>
          <w:lang w:val="en-US"/>
        </w:rPr>
      </w:pPr>
      <w:r>
        <w:rPr>
          <w:lang w:val="en-US"/>
        </w:rPr>
        <w:t>Considering the right to be forgotten</w:t>
      </w:r>
      <w:sdt>
        <w:sdtPr>
          <w:rPr>
            <w:lang w:val="en-US"/>
          </w:rPr>
          <w:id w:val="-608514400"/>
          <w:citation/>
        </w:sdtPr>
        <w:sdtContent>
          <w:r w:rsidR="000E42B4">
            <w:rPr>
              <w:lang w:val="en-US"/>
            </w:rPr>
            <w:fldChar w:fldCharType="begin"/>
          </w:r>
          <w:r w:rsidR="005F2E02">
            <w:rPr>
              <w:lang w:val="de-CH"/>
            </w:rPr>
            <w:instrText xml:space="preserve">CITATION Int221 \l 2055 </w:instrText>
          </w:r>
          <w:r w:rsidR="000E42B4">
            <w:rPr>
              <w:lang w:val="en-US"/>
            </w:rPr>
            <w:fldChar w:fldCharType="separate"/>
          </w:r>
          <w:r w:rsidR="008A71C9">
            <w:rPr>
              <w:noProof/>
              <w:lang w:val="de-CH"/>
            </w:rPr>
            <w:t xml:space="preserve"> </w:t>
          </w:r>
          <w:r w:rsidR="008A71C9" w:rsidRPr="008A71C9">
            <w:rPr>
              <w:noProof/>
              <w:lang w:val="de-CH"/>
            </w:rPr>
            <w:t>[5]</w:t>
          </w:r>
          <w:r w:rsidR="000E42B4">
            <w:rPr>
              <w:lang w:val="en-US"/>
            </w:rPr>
            <w:fldChar w:fldCharType="end"/>
          </w:r>
        </w:sdtContent>
      </w:sdt>
      <w:r>
        <w:rPr>
          <w:lang w:val="en-US"/>
        </w:rPr>
        <w:t xml:space="preserve"> the permanent and public nature of bitcoin is (in direct violation of this law).</w:t>
      </w:r>
    </w:p>
    <w:p w14:paraId="1B44558B" w14:textId="3F471DEF" w:rsidR="005B7AA4" w:rsidRDefault="005B7AA4" w:rsidP="00334806">
      <w:pPr>
        <w:pStyle w:val="bltitel4"/>
        <w:rPr>
          <w:lang w:val="en-US"/>
        </w:rPr>
      </w:pPr>
      <w:r w:rsidRPr="005B7AA4">
        <w:rPr>
          <w:lang w:val="en-US"/>
        </w:rPr>
        <w:t>Address Reuse</w:t>
      </w:r>
    </w:p>
    <w:p w14:paraId="02F1DE9E" w14:textId="7A701579" w:rsidR="00412FAD" w:rsidRDefault="005B7AA4" w:rsidP="002024D7">
      <w:pPr>
        <w:pStyle w:val="blstandard"/>
        <w:rPr>
          <w:lang w:val="en-US"/>
        </w:rPr>
      </w:pPr>
      <w:r>
        <w:rPr>
          <w:lang w:val="en-US"/>
        </w:rPr>
        <w:t xml:space="preserve">It is possible to only use </w:t>
      </w:r>
      <w:r w:rsidR="004B0842">
        <w:rPr>
          <w:lang w:val="en-US"/>
        </w:rPr>
        <w:t>a single</w:t>
      </w:r>
      <w:r>
        <w:rPr>
          <w:lang w:val="en-US"/>
        </w:rPr>
        <w:t xml:space="preserve"> </w:t>
      </w:r>
      <w:r w:rsidR="002839F5">
        <w:rPr>
          <w:lang w:val="en-US"/>
        </w:rPr>
        <w:t xml:space="preserve">private and public key pair </w:t>
      </w:r>
      <w:r>
        <w:rPr>
          <w:lang w:val="en-US"/>
        </w:rPr>
        <w:t>forever</w:t>
      </w:r>
      <w:r w:rsidR="004B0842">
        <w:rPr>
          <w:lang w:val="en-US"/>
        </w:rPr>
        <w:t>.</w:t>
      </w:r>
      <w:r w:rsidR="002839F5">
        <w:rPr>
          <w:lang w:val="en-US"/>
        </w:rPr>
        <w:t xml:space="preserve"> </w:t>
      </w:r>
      <w:r w:rsidR="004B0842">
        <w:rPr>
          <w:lang w:val="en-US"/>
        </w:rPr>
        <w:t>Doing so</w:t>
      </w:r>
      <w:r w:rsidR="002839F5">
        <w:rPr>
          <w:lang w:val="en-US"/>
        </w:rPr>
        <w:t xml:space="preserve"> </w:t>
      </w:r>
      <w:r w:rsidR="004B0842">
        <w:rPr>
          <w:lang w:val="en-US"/>
        </w:rPr>
        <w:t xml:space="preserve">on the Bitcoin blockchain </w:t>
      </w:r>
      <w:r w:rsidR="002839F5">
        <w:rPr>
          <w:lang w:val="en-US"/>
        </w:rPr>
        <w:t>would be the same as</w:t>
      </w:r>
      <w:r w:rsidR="00F37426">
        <w:rPr>
          <w:lang w:val="en-US"/>
        </w:rPr>
        <w:t xml:space="preserve"> </w:t>
      </w:r>
      <w:r w:rsidR="00FC46D4">
        <w:rPr>
          <w:lang w:val="en-US"/>
        </w:rPr>
        <w:t xml:space="preserve">having the privacy of </w:t>
      </w:r>
      <w:r w:rsidR="00F37426">
        <w:rPr>
          <w:lang w:val="en-US"/>
        </w:rPr>
        <w:t>account-based cryptocurrencies</w:t>
      </w:r>
      <w:r w:rsidR="00FC46D4">
        <w:rPr>
          <w:lang w:val="en-US"/>
        </w:rPr>
        <w:t xml:space="preserve"> without their features</w:t>
      </w:r>
      <w:r w:rsidR="00F37426">
        <w:rPr>
          <w:lang w:val="en-US"/>
        </w:rPr>
        <w:t>.</w:t>
      </w:r>
      <w:r w:rsidR="004B0842">
        <w:rPr>
          <w:lang w:val="en-US"/>
        </w:rPr>
        <w:t xml:space="preserve"> A single leak of </w:t>
      </w:r>
      <w:r w:rsidR="004B0842">
        <w:rPr>
          <w:lang w:val="en-US"/>
        </w:rPr>
        <w:lastRenderedPageBreak/>
        <w:t>one’s public key would cause all transactions of said individual to be known and a leak of their private key would cause all their assets to be in jeopardy. Hence for each transaction you should create a new public and private key pair.</w:t>
      </w:r>
    </w:p>
    <w:p w14:paraId="5E61A8D8" w14:textId="21BF8096" w:rsidR="00412FAD" w:rsidRDefault="00412FAD" w:rsidP="00334806">
      <w:pPr>
        <w:pStyle w:val="bltitel4"/>
        <w:rPr>
          <w:lang w:val="en-US"/>
        </w:rPr>
      </w:pPr>
      <w:r w:rsidRPr="00412FAD">
        <w:rPr>
          <w:lang w:val="en-US"/>
        </w:rPr>
        <w:t>Bitcoin Mixers</w:t>
      </w:r>
    </w:p>
    <w:p w14:paraId="01A9DE8E" w14:textId="14C803CC" w:rsidR="00B34394" w:rsidRDefault="004B0842" w:rsidP="002024D7">
      <w:pPr>
        <w:pStyle w:val="blstandard"/>
        <w:rPr>
          <w:lang w:val="en-US"/>
        </w:rPr>
      </w:pPr>
      <w:r>
        <w:rPr>
          <w:lang w:val="en-US"/>
        </w:rPr>
        <w:t xml:space="preserve">There are also ways to </w:t>
      </w:r>
      <w:r w:rsidR="00090782" w:rsidRPr="00090782">
        <w:rPr>
          <w:lang w:val="en-US"/>
        </w:rPr>
        <w:t xml:space="preserve">further increase privacy in the </w:t>
      </w:r>
      <w:r>
        <w:rPr>
          <w:lang w:val="en-US"/>
        </w:rPr>
        <w:t>Bi</w:t>
      </w:r>
      <w:r w:rsidR="00090782" w:rsidRPr="00090782">
        <w:rPr>
          <w:lang w:val="en-US"/>
        </w:rPr>
        <w:t>tcoin network</w:t>
      </w:r>
      <w:r>
        <w:rPr>
          <w:lang w:val="en-US"/>
        </w:rPr>
        <w:t>.</w:t>
      </w:r>
      <w:r w:rsidR="00090782" w:rsidRPr="00090782">
        <w:rPr>
          <w:lang w:val="en-US"/>
        </w:rPr>
        <w:t xml:space="preserve"> </w:t>
      </w:r>
      <w:r>
        <w:rPr>
          <w:lang w:val="en-US"/>
        </w:rPr>
        <w:t>A possibility is to employ the use of</w:t>
      </w:r>
      <w:r w:rsidR="002A2CD3">
        <w:rPr>
          <w:lang w:val="en-US"/>
        </w:rPr>
        <w:t xml:space="preserve"> </w:t>
      </w:r>
      <w:r w:rsidR="00DD5340">
        <w:rPr>
          <w:lang w:val="en-US"/>
        </w:rPr>
        <w:t>Bitcoin m</w:t>
      </w:r>
      <w:r w:rsidR="002A2CD3">
        <w:rPr>
          <w:lang w:val="en-US"/>
        </w:rPr>
        <w:t>ixers</w:t>
      </w:r>
      <w:sdt>
        <w:sdtPr>
          <w:rPr>
            <w:lang w:val="en-US"/>
          </w:rPr>
          <w:id w:val="2011793698"/>
          <w:citation/>
        </w:sdtPr>
        <w:sdtContent>
          <w:r w:rsidR="005F2E02">
            <w:rPr>
              <w:lang w:val="en-US"/>
            </w:rPr>
            <w:fldChar w:fldCharType="begin"/>
          </w:r>
          <w:r w:rsidR="005F2E02">
            <w:rPr>
              <w:lang w:val="de-CH"/>
            </w:rPr>
            <w:instrText xml:space="preserve"> CITATION Cry22 \l 2055 </w:instrText>
          </w:r>
          <w:r w:rsidR="005F2E02">
            <w:rPr>
              <w:lang w:val="en-US"/>
            </w:rPr>
            <w:fldChar w:fldCharType="separate"/>
          </w:r>
          <w:r w:rsidR="008A71C9">
            <w:rPr>
              <w:noProof/>
              <w:lang w:val="de-CH"/>
            </w:rPr>
            <w:t xml:space="preserve"> </w:t>
          </w:r>
          <w:r w:rsidR="008A71C9" w:rsidRPr="008A71C9">
            <w:rPr>
              <w:noProof/>
              <w:lang w:val="de-CH"/>
            </w:rPr>
            <w:t>[6]</w:t>
          </w:r>
          <w:r w:rsidR="005F2E02">
            <w:rPr>
              <w:lang w:val="en-US"/>
            </w:rPr>
            <w:fldChar w:fldCharType="end"/>
          </w:r>
        </w:sdtContent>
      </w:sdt>
      <w:r>
        <w:rPr>
          <w:lang w:val="en-US"/>
        </w:rPr>
        <w:t>, which</w:t>
      </w:r>
      <w:r w:rsidR="002A2CD3">
        <w:rPr>
          <w:lang w:val="en-US"/>
        </w:rPr>
        <w:t xml:space="preserve"> </w:t>
      </w:r>
      <w:r w:rsidR="00FC46D4">
        <w:rPr>
          <w:lang w:val="en-US"/>
        </w:rPr>
        <w:t xml:space="preserve">act as middlemen and </w:t>
      </w:r>
      <w:r w:rsidR="002A2CD3">
        <w:rPr>
          <w:lang w:val="en-US"/>
        </w:rPr>
        <w:t>take many UTXO</w:t>
      </w:r>
      <w:r w:rsidR="00FC46D4">
        <w:rPr>
          <w:lang w:val="en-US"/>
        </w:rPr>
        <w:t>s</w:t>
      </w:r>
      <w:r w:rsidR="002A2CD3">
        <w:rPr>
          <w:lang w:val="en-US"/>
        </w:rPr>
        <w:t xml:space="preserve"> as input</w:t>
      </w:r>
      <w:r w:rsidR="00FC46D4">
        <w:rPr>
          <w:lang w:val="en-US"/>
        </w:rPr>
        <w:t>s</w:t>
      </w:r>
      <w:r w:rsidR="002A2CD3">
        <w:rPr>
          <w:lang w:val="en-US"/>
        </w:rPr>
        <w:t xml:space="preserve"> and </w:t>
      </w:r>
      <w:r w:rsidR="00FC46D4">
        <w:rPr>
          <w:lang w:val="en-US"/>
        </w:rPr>
        <w:t xml:space="preserve">forward them to their destinations. </w:t>
      </w:r>
      <w:r w:rsidR="00DD5340">
        <w:rPr>
          <w:lang w:val="en-US"/>
        </w:rPr>
        <w:t>Mixers</w:t>
      </w:r>
      <w:r w:rsidR="00FC46D4">
        <w:rPr>
          <w:lang w:val="en-US"/>
        </w:rPr>
        <w:t xml:space="preserve"> increase privacy since </w:t>
      </w:r>
      <w:r w:rsidR="00DD5340">
        <w:rPr>
          <w:lang w:val="en-US"/>
        </w:rPr>
        <w:t xml:space="preserve">combining multiple UTXOs into a single transaction makes it unclear who sent which UTXO to which address. The downside </w:t>
      </w:r>
      <w:r w:rsidR="005F2E02">
        <w:rPr>
          <w:lang w:val="en-US"/>
        </w:rPr>
        <w:t>of</w:t>
      </w:r>
      <w:r w:rsidR="00DD5340">
        <w:rPr>
          <w:lang w:val="en-US"/>
        </w:rPr>
        <w:t xml:space="preserve"> mixers is that you require a magnitude of UTXOs so that the transaction amounts </w:t>
      </w:r>
      <w:r w:rsidR="005F2E02">
        <w:rPr>
          <w:lang w:val="en-US"/>
        </w:rPr>
        <w:t>do not give away the destination</w:t>
      </w:r>
      <w:r w:rsidR="00DD5340">
        <w:rPr>
          <w:lang w:val="en-US"/>
        </w:rPr>
        <w:t xml:space="preserve">. Another downside is that mixers take fees themselves and </w:t>
      </w:r>
      <w:r w:rsidR="0047214F">
        <w:rPr>
          <w:lang w:val="en-US"/>
        </w:rPr>
        <w:t>increase</w:t>
      </w:r>
      <w:r w:rsidR="00DD5340">
        <w:rPr>
          <w:lang w:val="en-US"/>
        </w:rPr>
        <w:t xml:space="preserve"> transaction costs even </w:t>
      </w:r>
      <w:r w:rsidR="0047214F">
        <w:rPr>
          <w:lang w:val="en-US"/>
        </w:rPr>
        <w:t>further</w:t>
      </w:r>
      <w:r w:rsidR="00DD5340">
        <w:rPr>
          <w:lang w:val="en-US"/>
        </w:rPr>
        <w:t>.</w:t>
      </w:r>
    </w:p>
    <w:p w14:paraId="260EC228" w14:textId="38E17235" w:rsidR="00B34394" w:rsidRDefault="00B34394" w:rsidP="00334806">
      <w:pPr>
        <w:pStyle w:val="bltitel4"/>
        <w:rPr>
          <w:lang w:val="en-US"/>
        </w:rPr>
      </w:pPr>
      <w:r w:rsidRPr="00B34394">
        <w:rPr>
          <w:lang w:val="en-US"/>
        </w:rPr>
        <w:t>Violating your own privacy</w:t>
      </w:r>
    </w:p>
    <w:p w14:paraId="330F05A1" w14:textId="3912D05B" w:rsidR="00862DC6" w:rsidRDefault="00B34394" w:rsidP="002024D7">
      <w:pPr>
        <w:pStyle w:val="blstandard"/>
        <w:rPr>
          <w:lang w:val="en-US"/>
        </w:rPr>
      </w:pPr>
      <w:r>
        <w:rPr>
          <w:lang w:val="en-US"/>
        </w:rPr>
        <w:t xml:space="preserve">In </w:t>
      </w:r>
      <w:r w:rsidR="00DD5340">
        <w:rPr>
          <w:lang w:val="en-US"/>
        </w:rPr>
        <w:t xml:space="preserve">the </w:t>
      </w:r>
      <w:r w:rsidR="00F37426">
        <w:rPr>
          <w:lang w:val="en-US"/>
        </w:rPr>
        <w:t>Bitcoin</w:t>
      </w:r>
      <w:r>
        <w:rPr>
          <w:lang w:val="en-US"/>
        </w:rPr>
        <w:t xml:space="preserve"> </w:t>
      </w:r>
      <w:r w:rsidR="00DD5340">
        <w:rPr>
          <w:lang w:val="en-US"/>
        </w:rPr>
        <w:t xml:space="preserve">network </w:t>
      </w:r>
      <w:r>
        <w:rPr>
          <w:lang w:val="en-US"/>
        </w:rPr>
        <w:t xml:space="preserve">it is possible to mathematically prove that a transaction </w:t>
      </w:r>
      <w:r w:rsidR="00DD5340">
        <w:rPr>
          <w:lang w:val="en-US"/>
        </w:rPr>
        <w:t>belongs to you</w:t>
      </w:r>
      <w:r>
        <w:rPr>
          <w:lang w:val="en-US"/>
        </w:rPr>
        <w:t xml:space="preserve">. </w:t>
      </w:r>
      <w:r w:rsidR="00F37426">
        <w:rPr>
          <w:lang w:val="en-US"/>
        </w:rPr>
        <w:t xml:space="preserve">This is possible due to how </w:t>
      </w:r>
      <w:r w:rsidR="00862DC6">
        <w:rPr>
          <w:lang w:val="en-US"/>
        </w:rPr>
        <w:t xml:space="preserve">RSA key </w:t>
      </w:r>
      <w:r w:rsidR="00451B5F">
        <w:rPr>
          <w:lang w:val="en-US"/>
        </w:rPr>
        <w:t>pair’s</w:t>
      </w:r>
      <w:r w:rsidR="00862DC6">
        <w:rPr>
          <w:lang w:val="en-US"/>
        </w:rPr>
        <w:t xml:space="preserve"> </w:t>
      </w:r>
      <w:r w:rsidR="00DD5340">
        <w:rPr>
          <w:lang w:val="en-US"/>
        </w:rPr>
        <w:t>function</w:t>
      </w:r>
      <w:r w:rsidR="00F37426">
        <w:rPr>
          <w:lang w:val="en-US"/>
        </w:rPr>
        <w:t xml:space="preserve">. Public keys can be used to encrypt data which only the owner of the private key can decrypt. </w:t>
      </w:r>
      <w:r w:rsidR="00451B5F">
        <w:rPr>
          <w:lang w:val="en-US"/>
        </w:rPr>
        <w:t>So,</w:t>
      </w:r>
      <w:r w:rsidR="00DD5340">
        <w:rPr>
          <w:lang w:val="en-US"/>
        </w:rPr>
        <w:t xml:space="preserve"> </w:t>
      </w:r>
      <w:r w:rsidR="00451B5F">
        <w:rPr>
          <w:lang w:val="en-US"/>
        </w:rPr>
        <w:t xml:space="preserve">if we were to send an encrypted message to an individual and they were to decrypt it with their private key, we would successfully link a UTXO to </w:t>
      </w:r>
      <w:r w:rsidR="0047214F">
        <w:rPr>
          <w:lang w:val="en-US"/>
        </w:rPr>
        <w:t>an individual</w:t>
      </w:r>
      <w:r w:rsidR="00451B5F">
        <w:rPr>
          <w:lang w:val="en-US"/>
        </w:rPr>
        <w:t>.</w:t>
      </w:r>
      <w:r w:rsidR="0047214F">
        <w:rPr>
          <w:lang w:val="en-US"/>
        </w:rPr>
        <w:t xml:space="preserve"> This however requires a willingness of the owner to publicly decrypt a message.</w:t>
      </w:r>
    </w:p>
    <w:p w14:paraId="68E94C09" w14:textId="2BA0D60F" w:rsidR="00F31C30" w:rsidRDefault="00F31C30" w:rsidP="00F31C30">
      <w:pPr>
        <w:pStyle w:val="bltitel3"/>
        <w:rPr>
          <w:lang w:val="en-US"/>
        </w:rPr>
      </w:pPr>
      <w:bookmarkStart w:id="8" w:name="_Toc98843534"/>
      <w:r>
        <w:rPr>
          <w:lang w:val="en-US"/>
        </w:rPr>
        <w:t>Privacy Coins</w:t>
      </w:r>
      <w:bookmarkEnd w:id="8"/>
      <w:r>
        <w:rPr>
          <w:lang w:val="en-US"/>
        </w:rPr>
        <w:t xml:space="preserve"> </w:t>
      </w:r>
    </w:p>
    <w:p w14:paraId="51EC108E" w14:textId="703888C3" w:rsidR="00FB564E" w:rsidRDefault="00FB564E" w:rsidP="00FB564E">
      <w:pPr>
        <w:pStyle w:val="blstandard"/>
        <w:rPr>
          <w:lang w:val="en-US"/>
        </w:rPr>
      </w:pPr>
      <w:r>
        <w:rPr>
          <w:lang w:val="en-US"/>
        </w:rPr>
        <w:t>Privacy coins are cryptocurrencies which hide transaction details from the public</w:t>
      </w:r>
      <w:sdt>
        <w:sdtPr>
          <w:rPr>
            <w:lang w:val="en-US"/>
          </w:rPr>
          <w:id w:val="1575240750"/>
          <w:citation/>
        </w:sdtPr>
        <w:sdtContent>
          <w:r w:rsidR="0047214F">
            <w:rPr>
              <w:lang w:val="en-US"/>
            </w:rPr>
            <w:fldChar w:fldCharType="begin"/>
          </w:r>
          <w:r w:rsidR="0047214F">
            <w:rPr>
              <w:lang w:val="de-CH"/>
            </w:rPr>
            <w:instrText xml:space="preserve"> CITATION Wer21 \l 2055 </w:instrText>
          </w:r>
          <w:r w:rsidR="0047214F">
            <w:rPr>
              <w:lang w:val="en-US"/>
            </w:rPr>
            <w:fldChar w:fldCharType="separate"/>
          </w:r>
          <w:r w:rsidR="008A71C9">
            <w:rPr>
              <w:noProof/>
              <w:lang w:val="de-CH"/>
            </w:rPr>
            <w:t xml:space="preserve"> </w:t>
          </w:r>
          <w:r w:rsidR="008A71C9" w:rsidRPr="008A71C9">
            <w:rPr>
              <w:noProof/>
              <w:lang w:val="de-CH"/>
            </w:rPr>
            <w:t>[7]</w:t>
          </w:r>
          <w:r w:rsidR="0047214F">
            <w:rPr>
              <w:lang w:val="en-US"/>
            </w:rPr>
            <w:fldChar w:fldCharType="end"/>
          </w:r>
        </w:sdtContent>
      </w:sdt>
      <w:r>
        <w:rPr>
          <w:lang w:val="en-US"/>
        </w:rPr>
        <w:t xml:space="preserve">. </w:t>
      </w:r>
      <w:r w:rsidR="0047214F">
        <w:rPr>
          <w:lang w:val="en-US"/>
        </w:rPr>
        <w:t>Transaction details</w:t>
      </w:r>
      <w:r w:rsidR="00451B5F">
        <w:rPr>
          <w:lang w:val="en-US"/>
        </w:rPr>
        <w:t xml:space="preserve"> which are worth hiding include</w:t>
      </w:r>
      <w:r w:rsidR="00D7108C">
        <w:rPr>
          <w:lang w:val="en-US"/>
        </w:rPr>
        <w:t xml:space="preserve"> sender</w:t>
      </w:r>
      <w:r w:rsidR="0047214F">
        <w:rPr>
          <w:lang w:val="en-US"/>
        </w:rPr>
        <w:t xml:space="preserve"> and</w:t>
      </w:r>
      <w:r w:rsidR="00D7108C">
        <w:rPr>
          <w:lang w:val="en-US"/>
        </w:rPr>
        <w:t xml:space="preserve"> receiver</w:t>
      </w:r>
      <w:r w:rsidR="00451B5F">
        <w:rPr>
          <w:lang w:val="en-US"/>
        </w:rPr>
        <w:t xml:space="preserve"> addresses</w:t>
      </w:r>
      <w:r w:rsidR="00D7108C">
        <w:rPr>
          <w:lang w:val="en-US"/>
        </w:rPr>
        <w:t>, transaction amount</w:t>
      </w:r>
      <w:r w:rsidR="00451B5F">
        <w:rPr>
          <w:lang w:val="en-US"/>
        </w:rPr>
        <w:t>s, message contents</w:t>
      </w:r>
      <w:r w:rsidR="00D7108C">
        <w:rPr>
          <w:lang w:val="en-US"/>
        </w:rPr>
        <w:t xml:space="preserve"> and many more. </w:t>
      </w:r>
      <w:r w:rsidR="00224DC6">
        <w:rPr>
          <w:lang w:val="en-US"/>
        </w:rPr>
        <w:t xml:space="preserve">Privacy coins are </w:t>
      </w:r>
      <w:r w:rsidR="00D7108C">
        <w:rPr>
          <w:lang w:val="en-US"/>
        </w:rPr>
        <w:t>generally</w:t>
      </w:r>
      <w:r w:rsidR="00224DC6">
        <w:rPr>
          <w:lang w:val="en-US"/>
        </w:rPr>
        <w:t xml:space="preserve"> more computationally heavy, require more storage and are more complex </w:t>
      </w:r>
      <w:r w:rsidR="00D7108C">
        <w:rPr>
          <w:lang w:val="en-US"/>
        </w:rPr>
        <w:t xml:space="preserve">to implement </w:t>
      </w:r>
      <w:r w:rsidR="0047214F">
        <w:rPr>
          <w:lang w:val="en-US"/>
        </w:rPr>
        <w:t>h</w:t>
      </w:r>
      <w:r w:rsidR="00451B5F">
        <w:rPr>
          <w:lang w:val="en-US"/>
        </w:rPr>
        <w:t>owever, in return they offer a higher degree of privacy.</w:t>
      </w:r>
    </w:p>
    <w:p w14:paraId="28AA174D" w14:textId="204CBB4B" w:rsidR="00A3550C" w:rsidRDefault="00A3550C" w:rsidP="00FB564E">
      <w:pPr>
        <w:pStyle w:val="blstandard"/>
        <w:rPr>
          <w:lang w:val="en-US"/>
        </w:rPr>
      </w:pPr>
    </w:p>
    <w:p w14:paraId="3AB9E950" w14:textId="77777777" w:rsidR="00A3550C" w:rsidRPr="00FB564E" w:rsidRDefault="00A3550C" w:rsidP="00FB564E">
      <w:pPr>
        <w:pStyle w:val="blstandard"/>
        <w:rPr>
          <w:lang w:val="en-US"/>
        </w:rPr>
      </w:pPr>
    </w:p>
    <w:p w14:paraId="0E47724A" w14:textId="3DB618C1" w:rsidR="00F31C30" w:rsidRDefault="00F31C30" w:rsidP="00334806">
      <w:pPr>
        <w:pStyle w:val="bltitel3"/>
        <w:rPr>
          <w:lang w:val="en-US"/>
        </w:rPr>
      </w:pPr>
      <w:bookmarkStart w:id="9" w:name="_Toc98843535"/>
      <w:r>
        <w:rPr>
          <w:lang w:val="en-US"/>
        </w:rPr>
        <w:t>Monero</w:t>
      </w:r>
      <w:bookmarkEnd w:id="9"/>
      <w:r>
        <w:rPr>
          <w:lang w:val="en-US"/>
        </w:rPr>
        <w:t xml:space="preserve"> </w:t>
      </w:r>
    </w:p>
    <w:p w14:paraId="1863051E" w14:textId="5259FC72" w:rsidR="009A70D0" w:rsidRDefault="00E846BB" w:rsidP="00002514">
      <w:pPr>
        <w:pStyle w:val="blstandard"/>
        <w:rPr>
          <w:lang w:val="en-US"/>
        </w:rPr>
      </w:pPr>
      <w:r>
        <w:rPr>
          <w:lang w:val="en-US"/>
        </w:rPr>
        <w:t xml:space="preserve">Monero is a UTXO based cryptocurrency which </w:t>
      </w:r>
      <w:r w:rsidR="00333CD4">
        <w:rPr>
          <w:lang w:val="en-US"/>
        </w:rPr>
        <w:t xml:space="preserve">protects </w:t>
      </w:r>
      <w:r w:rsidR="00451B5F">
        <w:rPr>
          <w:lang w:val="en-US"/>
        </w:rPr>
        <w:t xml:space="preserve">a </w:t>
      </w:r>
      <w:r w:rsidR="0047214F">
        <w:rPr>
          <w:lang w:val="en-US"/>
        </w:rPr>
        <w:t>transaction owners’</w:t>
      </w:r>
      <w:r w:rsidR="00333CD4">
        <w:rPr>
          <w:lang w:val="en-US"/>
        </w:rPr>
        <w:t xml:space="preserve"> privacy by hiding </w:t>
      </w:r>
      <w:r w:rsidR="00451B5F">
        <w:rPr>
          <w:lang w:val="en-US"/>
        </w:rPr>
        <w:t xml:space="preserve">them </w:t>
      </w:r>
      <w:r w:rsidR="00333CD4">
        <w:rPr>
          <w:lang w:val="en-US"/>
        </w:rPr>
        <w:t xml:space="preserve">in a group of possible </w:t>
      </w:r>
      <w:r w:rsidR="0047214F">
        <w:rPr>
          <w:lang w:val="en-US"/>
        </w:rPr>
        <w:t>owners</w:t>
      </w:r>
      <w:r w:rsidR="00333CD4">
        <w:rPr>
          <w:lang w:val="en-US"/>
        </w:rPr>
        <w:t>.</w:t>
      </w:r>
      <w:r w:rsidR="00451B5F">
        <w:rPr>
          <w:lang w:val="en-US"/>
        </w:rPr>
        <w:t xml:space="preserve"> </w:t>
      </w:r>
      <w:r w:rsidR="00593FA0">
        <w:rPr>
          <w:lang w:val="en-US"/>
        </w:rPr>
        <w:t xml:space="preserve">To make this possible Monero </w:t>
      </w:r>
      <w:r w:rsidR="00E26896">
        <w:rPr>
          <w:lang w:val="en-US"/>
        </w:rPr>
        <w:t xml:space="preserve">employs something called </w:t>
      </w:r>
      <w:r w:rsidR="00FB564E">
        <w:rPr>
          <w:lang w:val="en-US"/>
        </w:rPr>
        <w:t>ring signatures</w:t>
      </w:r>
      <w:sdt>
        <w:sdtPr>
          <w:rPr>
            <w:lang w:val="en-US"/>
          </w:rPr>
          <w:id w:val="661578757"/>
          <w:citation/>
        </w:sdtPr>
        <w:sdtContent>
          <w:r w:rsidR="00A3550C">
            <w:rPr>
              <w:lang w:val="en-US"/>
            </w:rPr>
            <w:fldChar w:fldCharType="begin"/>
          </w:r>
          <w:r w:rsidR="00A3550C">
            <w:rPr>
              <w:lang w:val="de-CH"/>
            </w:rPr>
            <w:instrText xml:space="preserve"> CITATION Bar21 \l 2055 </w:instrText>
          </w:r>
          <w:r w:rsidR="00A3550C">
            <w:rPr>
              <w:lang w:val="en-US"/>
            </w:rPr>
            <w:fldChar w:fldCharType="separate"/>
          </w:r>
          <w:r w:rsidR="008A71C9">
            <w:rPr>
              <w:noProof/>
              <w:lang w:val="de-CH"/>
            </w:rPr>
            <w:t xml:space="preserve"> </w:t>
          </w:r>
          <w:r w:rsidR="008A71C9" w:rsidRPr="008A71C9">
            <w:rPr>
              <w:noProof/>
              <w:lang w:val="de-CH"/>
            </w:rPr>
            <w:t>[8]</w:t>
          </w:r>
          <w:r w:rsidR="00A3550C">
            <w:rPr>
              <w:lang w:val="en-US"/>
            </w:rPr>
            <w:fldChar w:fldCharType="end"/>
          </w:r>
        </w:sdtContent>
      </w:sdt>
      <w:r w:rsidR="0068476D">
        <w:rPr>
          <w:lang w:val="en-US"/>
        </w:rPr>
        <w:t>.</w:t>
      </w:r>
      <w:r w:rsidR="003E3FF0">
        <w:rPr>
          <w:lang w:val="en-US"/>
        </w:rPr>
        <w:t xml:space="preserve"> </w:t>
      </w:r>
      <w:r w:rsidR="00D104D5">
        <w:rPr>
          <w:lang w:val="en-US"/>
        </w:rPr>
        <w:t xml:space="preserve">In the </w:t>
      </w:r>
      <w:r w:rsidR="001D4D84">
        <w:rPr>
          <w:lang w:val="en-US"/>
        </w:rPr>
        <w:t>B</w:t>
      </w:r>
      <w:r w:rsidR="00D104D5">
        <w:rPr>
          <w:lang w:val="en-US"/>
        </w:rPr>
        <w:t xml:space="preserve">itcoin blockchain </w:t>
      </w:r>
      <w:r w:rsidR="00A3550C">
        <w:rPr>
          <w:lang w:val="en-US"/>
        </w:rPr>
        <w:t>to use a</w:t>
      </w:r>
      <w:r w:rsidR="00D104D5">
        <w:rPr>
          <w:lang w:val="en-US"/>
        </w:rPr>
        <w:t xml:space="preserve"> </w:t>
      </w:r>
      <w:r w:rsidR="00663A97">
        <w:rPr>
          <w:lang w:val="en-US"/>
        </w:rPr>
        <w:t>UTXO</w:t>
      </w:r>
      <w:r w:rsidR="00D104D5">
        <w:rPr>
          <w:lang w:val="en-US"/>
        </w:rPr>
        <w:t xml:space="preserve"> </w:t>
      </w:r>
      <w:r w:rsidR="00A3550C">
        <w:rPr>
          <w:lang w:val="en-US"/>
        </w:rPr>
        <w:t xml:space="preserve">you </w:t>
      </w:r>
      <w:r w:rsidR="00663A97">
        <w:rPr>
          <w:lang w:val="en-US"/>
        </w:rPr>
        <w:t>must</w:t>
      </w:r>
      <w:r w:rsidR="00D104D5">
        <w:rPr>
          <w:lang w:val="en-US"/>
        </w:rPr>
        <w:t xml:space="preserve"> </w:t>
      </w:r>
      <w:r w:rsidR="00A3550C">
        <w:rPr>
          <w:lang w:val="en-US"/>
        </w:rPr>
        <w:t>include its public key</w:t>
      </w:r>
      <w:r w:rsidR="00462539">
        <w:rPr>
          <w:lang w:val="en-US"/>
        </w:rPr>
        <w:t xml:space="preserve"> and sign off with the private key</w:t>
      </w:r>
      <w:r w:rsidR="00D104D5">
        <w:rPr>
          <w:lang w:val="en-US"/>
        </w:rPr>
        <w:t xml:space="preserve">. In Monero however each transaction </w:t>
      </w:r>
      <w:r w:rsidR="00663A97">
        <w:rPr>
          <w:lang w:val="en-US"/>
        </w:rPr>
        <w:t xml:space="preserve">must </w:t>
      </w:r>
      <w:r w:rsidR="00462539">
        <w:rPr>
          <w:lang w:val="en-US"/>
        </w:rPr>
        <w:t>include</w:t>
      </w:r>
      <w:r w:rsidR="00D104D5">
        <w:rPr>
          <w:lang w:val="en-US"/>
        </w:rPr>
        <w:t xml:space="preserve"> </w:t>
      </w:r>
      <w:r w:rsidR="00BE35B5">
        <w:rPr>
          <w:lang w:val="en-US"/>
        </w:rPr>
        <w:t>exactly</w:t>
      </w:r>
      <w:r w:rsidR="00D104D5">
        <w:rPr>
          <w:lang w:val="en-US"/>
        </w:rPr>
        <w:t xml:space="preserve"> 11 public keys</w:t>
      </w:r>
      <w:sdt>
        <w:sdtPr>
          <w:rPr>
            <w:lang w:val="en-US"/>
          </w:rPr>
          <w:id w:val="-317964477"/>
          <w:citation/>
        </w:sdtPr>
        <w:sdtContent>
          <w:r w:rsidR="00A3550C">
            <w:rPr>
              <w:lang w:val="en-US"/>
            </w:rPr>
            <w:fldChar w:fldCharType="begin"/>
          </w:r>
          <w:r w:rsidR="00A3550C">
            <w:rPr>
              <w:lang w:val="de-CH"/>
            </w:rPr>
            <w:instrText xml:space="preserve"> CITATION Mon22 \l 2055 </w:instrText>
          </w:r>
          <w:r w:rsidR="00A3550C">
            <w:rPr>
              <w:lang w:val="en-US"/>
            </w:rPr>
            <w:fldChar w:fldCharType="separate"/>
          </w:r>
          <w:r w:rsidR="008A71C9">
            <w:rPr>
              <w:noProof/>
              <w:lang w:val="de-CH"/>
            </w:rPr>
            <w:t xml:space="preserve"> </w:t>
          </w:r>
          <w:r w:rsidR="008A71C9" w:rsidRPr="008A71C9">
            <w:rPr>
              <w:noProof/>
              <w:lang w:val="de-CH"/>
            </w:rPr>
            <w:t>[9]</w:t>
          </w:r>
          <w:r w:rsidR="00A3550C">
            <w:rPr>
              <w:lang w:val="en-US"/>
            </w:rPr>
            <w:fldChar w:fldCharType="end"/>
          </w:r>
        </w:sdtContent>
      </w:sdt>
      <w:r w:rsidR="00663A97">
        <w:rPr>
          <w:lang w:val="en-US"/>
        </w:rPr>
        <w:t xml:space="preserve">, with only one of </w:t>
      </w:r>
      <w:r w:rsidR="00A3550C">
        <w:rPr>
          <w:lang w:val="en-US"/>
        </w:rPr>
        <w:t>the keys</w:t>
      </w:r>
      <w:r w:rsidR="00663A97">
        <w:rPr>
          <w:lang w:val="en-US"/>
        </w:rPr>
        <w:t xml:space="preserve"> b</w:t>
      </w:r>
      <w:r w:rsidR="00A3550C">
        <w:rPr>
          <w:lang w:val="en-US"/>
        </w:rPr>
        <w:t>elonging to the actual UTXO</w:t>
      </w:r>
      <w:r w:rsidR="00D104D5">
        <w:rPr>
          <w:lang w:val="en-US"/>
        </w:rPr>
        <w:t xml:space="preserve">. </w:t>
      </w:r>
      <w:r w:rsidR="00663A97">
        <w:rPr>
          <w:lang w:val="en-US"/>
        </w:rPr>
        <w:t xml:space="preserve">Furthermore, it is computationally infeasible to find out which one of the public keys belongs to the transaction leader. The amounts sent are also hidden and the receiver is hidden as well. Just looking at a Monero transaction you gain close to no information whatsoever. So contrary to </w:t>
      </w:r>
      <w:r w:rsidR="0050599F">
        <w:rPr>
          <w:lang w:val="en-US"/>
        </w:rPr>
        <w:t>B</w:t>
      </w:r>
      <w:r w:rsidR="00663A97">
        <w:rPr>
          <w:lang w:val="en-US"/>
        </w:rPr>
        <w:t xml:space="preserve">itcoin if someone were to leak their public keys </w:t>
      </w:r>
      <w:r w:rsidR="0050599F">
        <w:rPr>
          <w:lang w:val="en-US"/>
        </w:rPr>
        <w:t>in Monero, all</w:t>
      </w:r>
      <w:r w:rsidR="00663A97">
        <w:rPr>
          <w:lang w:val="en-US"/>
        </w:rPr>
        <w:t xml:space="preserve"> that would do is</w:t>
      </w:r>
      <w:r w:rsidR="001D4D84">
        <w:rPr>
          <w:lang w:val="en-US"/>
        </w:rPr>
        <w:t xml:space="preserve"> give them around a 1 in 11 chance of being </w:t>
      </w:r>
      <w:r w:rsidR="0050599F">
        <w:rPr>
          <w:lang w:val="en-US"/>
        </w:rPr>
        <w:t xml:space="preserve">a </w:t>
      </w:r>
      <w:r w:rsidR="001D4D84">
        <w:rPr>
          <w:lang w:val="en-US"/>
        </w:rPr>
        <w:t>part of the transactions where those keys appear.</w:t>
      </w:r>
    </w:p>
    <w:p w14:paraId="4BEF9AE0" w14:textId="3C8DB68B" w:rsidR="00002514" w:rsidRDefault="0050599F" w:rsidP="00002514">
      <w:pPr>
        <w:pStyle w:val="blstandard"/>
        <w:rPr>
          <w:lang w:val="en-US"/>
        </w:rPr>
      </w:pPr>
      <w:r>
        <w:rPr>
          <w:lang w:val="en-US"/>
        </w:rPr>
        <w:t>F</w:t>
      </w:r>
      <w:r w:rsidR="000A7EA9">
        <w:rPr>
          <w:lang w:val="en-US"/>
        </w:rPr>
        <w:t>urthermore</w:t>
      </w:r>
      <w:r>
        <w:rPr>
          <w:lang w:val="en-US"/>
        </w:rPr>
        <w:t xml:space="preserve">, in the Monero blockchain you are </w:t>
      </w:r>
      <w:r w:rsidR="00E26896">
        <w:rPr>
          <w:lang w:val="en-US"/>
        </w:rPr>
        <w:t>force</w:t>
      </w:r>
      <w:r>
        <w:rPr>
          <w:lang w:val="en-US"/>
        </w:rPr>
        <w:t>d</w:t>
      </w:r>
      <w:r w:rsidR="00E26896">
        <w:rPr>
          <w:lang w:val="en-US"/>
        </w:rPr>
        <w:t xml:space="preserve"> to</w:t>
      </w:r>
      <w:r w:rsidR="00327E12">
        <w:rPr>
          <w:lang w:val="en-US"/>
        </w:rPr>
        <w:t xml:space="preserve"> use one-time keys as reusing a </w:t>
      </w:r>
      <w:r>
        <w:rPr>
          <w:lang w:val="en-US"/>
        </w:rPr>
        <w:t>private</w:t>
      </w:r>
      <w:r w:rsidR="00327E12">
        <w:rPr>
          <w:lang w:val="en-US"/>
        </w:rPr>
        <w:t xml:space="preserve"> </w:t>
      </w:r>
      <w:r w:rsidR="002B759D">
        <w:rPr>
          <w:lang w:val="en-US"/>
        </w:rPr>
        <w:t>key</w:t>
      </w:r>
      <w:r w:rsidR="00327E12">
        <w:rPr>
          <w:lang w:val="en-US"/>
        </w:rPr>
        <w:t xml:space="preserve"> more than once </w:t>
      </w:r>
      <w:r w:rsidR="002B759D">
        <w:rPr>
          <w:lang w:val="en-US"/>
        </w:rPr>
        <w:t xml:space="preserve">causes rings to be linked and </w:t>
      </w:r>
      <w:r w:rsidR="000A7EA9">
        <w:rPr>
          <w:lang w:val="en-US"/>
        </w:rPr>
        <w:t xml:space="preserve">the </w:t>
      </w:r>
      <w:r w:rsidR="002B759D">
        <w:rPr>
          <w:lang w:val="en-US"/>
        </w:rPr>
        <w:t>tr</w:t>
      </w:r>
      <w:r w:rsidR="00327E12">
        <w:rPr>
          <w:lang w:val="en-US"/>
        </w:rPr>
        <w:t xml:space="preserve">ansaction </w:t>
      </w:r>
      <w:r w:rsidR="002B759D">
        <w:rPr>
          <w:lang w:val="en-US"/>
        </w:rPr>
        <w:t xml:space="preserve">to be marked </w:t>
      </w:r>
      <w:r w:rsidR="00327E12">
        <w:rPr>
          <w:lang w:val="en-US"/>
        </w:rPr>
        <w:t xml:space="preserve">as invalid. </w:t>
      </w:r>
      <w:r w:rsidR="00E6506D">
        <w:rPr>
          <w:lang w:val="en-US"/>
        </w:rPr>
        <w:t xml:space="preserve">This linkage </w:t>
      </w:r>
      <w:r w:rsidR="00730680">
        <w:rPr>
          <w:lang w:val="en-US"/>
        </w:rPr>
        <w:t xml:space="preserve">property </w:t>
      </w:r>
      <w:r w:rsidR="00E6506D">
        <w:rPr>
          <w:lang w:val="en-US"/>
        </w:rPr>
        <w:t>is what prevents double spending</w:t>
      </w:r>
      <w:r w:rsidR="00730680">
        <w:rPr>
          <w:lang w:val="en-US"/>
        </w:rPr>
        <w:t xml:space="preserve"> on </w:t>
      </w:r>
      <w:r w:rsidR="001D4D84">
        <w:rPr>
          <w:lang w:val="en-US"/>
        </w:rPr>
        <w:t>the</w:t>
      </w:r>
      <w:r w:rsidR="00730680">
        <w:rPr>
          <w:lang w:val="en-US"/>
        </w:rPr>
        <w:t xml:space="preserve"> blockchain</w:t>
      </w:r>
      <w:r w:rsidR="00E6506D">
        <w:rPr>
          <w:lang w:val="en-US"/>
        </w:rPr>
        <w:t xml:space="preserve">. </w:t>
      </w:r>
      <w:r w:rsidR="00730680">
        <w:rPr>
          <w:lang w:val="en-US"/>
        </w:rPr>
        <w:t xml:space="preserve">Meaning you can mathematically use a UTXO only once in </w:t>
      </w:r>
      <w:r w:rsidR="001D4D84">
        <w:rPr>
          <w:lang w:val="en-US"/>
        </w:rPr>
        <w:t>M</w:t>
      </w:r>
      <w:r w:rsidR="00730680">
        <w:rPr>
          <w:lang w:val="en-US"/>
        </w:rPr>
        <w:t xml:space="preserve">onero, while in </w:t>
      </w:r>
      <w:r>
        <w:rPr>
          <w:lang w:val="en-US"/>
        </w:rPr>
        <w:t>B</w:t>
      </w:r>
      <w:r w:rsidR="00730680">
        <w:rPr>
          <w:lang w:val="en-US"/>
        </w:rPr>
        <w:t xml:space="preserve">itcoin you </w:t>
      </w:r>
      <w:r w:rsidR="00A07109">
        <w:rPr>
          <w:lang w:val="en-US"/>
        </w:rPr>
        <w:t>must</w:t>
      </w:r>
      <w:r w:rsidR="00730680">
        <w:rPr>
          <w:lang w:val="en-US"/>
        </w:rPr>
        <w:t xml:space="preserve"> believe that miners have validated the </w:t>
      </w:r>
      <w:r w:rsidR="003F0EAA">
        <w:rPr>
          <w:lang w:val="en-US"/>
        </w:rPr>
        <w:t>transactions</w:t>
      </w:r>
      <w:r w:rsidR="00730680">
        <w:rPr>
          <w:lang w:val="en-US"/>
        </w:rPr>
        <w:t xml:space="preserve"> properly</w:t>
      </w:r>
      <w:r w:rsidR="00E6506D">
        <w:rPr>
          <w:lang w:val="en-US"/>
        </w:rPr>
        <w:t>.</w:t>
      </w:r>
    </w:p>
    <w:p w14:paraId="10E1B8F5" w14:textId="77777777" w:rsidR="003F0EAA" w:rsidRDefault="003F0EAA" w:rsidP="00002514">
      <w:pPr>
        <w:pStyle w:val="blstandard"/>
        <w:rPr>
          <w:lang w:val="en-US"/>
        </w:rPr>
      </w:pPr>
    </w:p>
    <w:p w14:paraId="27F19EA7" w14:textId="33A944A5" w:rsidR="00FA08D6" w:rsidRDefault="003F0EAA" w:rsidP="00002514">
      <w:pPr>
        <w:pStyle w:val="blstandard"/>
        <w:rPr>
          <w:lang w:val="en-US"/>
        </w:rPr>
      </w:pPr>
      <w:r>
        <w:rPr>
          <w:lang w:val="en-US"/>
        </w:rPr>
        <w:t>As mentioned before privacy coins often come with downsides. In the case of Monero,</w:t>
      </w:r>
      <w:r w:rsidR="00D64F65">
        <w:rPr>
          <w:lang w:val="en-US"/>
        </w:rPr>
        <w:t xml:space="preserve"> ring signatures require more computation power and </w:t>
      </w:r>
      <w:r>
        <w:rPr>
          <w:lang w:val="en-US"/>
        </w:rPr>
        <w:t>transactions</w:t>
      </w:r>
      <w:r w:rsidR="00D64F65">
        <w:rPr>
          <w:lang w:val="en-US"/>
        </w:rPr>
        <w:t xml:space="preserve"> require</w:t>
      </w:r>
      <w:r>
        <w:rPr>
          <w:lang w:val="en-US"/>
        </w:rPr>
        <w:t xml:space="preserve"> more</w:t>
      </w:r>
      <w:r w:rsidR="00D64F65">
        <w:rPr>
          <w:lang w:val="en-US"/>
        </w:rPr>
        <w:t xml:space="preserve"> storage space</w:t>
      </w:r>
      <w:r>
        <w:rPr>
          <w:lang w:val="en-US"/>
        </w:rPr>
        <w:t>, since you have to include multiple public keys</w:t>
      </w:r>
      <w:r w:rsidR="00D64F65">
        <w:rPr>
          <w:lang w:val="en-US"/>
        </w:rPr>
        <w:t>.</w:t>
      </w:r>
      <w:r w:rsidR="00DB287E">
        <w:rPr>
          <w:lang w:val="en-US"/>
        </w:rPr>
        <w:t xml:space="preserve"> As of 2022 the </w:t>
      </w:r>
      <w:r w:rsidR="001D4D84">
        <w:rPr>
          <w:lang w:val="en-US"/>
        </w:rPr>
        <w:t>median</w:t>
      </w:r>
      <w:r w:rsidR="00DB287E">
        <w:rPr>
          <w:lang w:val="en-US"/>
        </w:rPr>
        <w:t xml:space="preserve"> </w:t>
      </w:r>
      <w:r w:rsidR="001D4D84">
        <w:rPr>
          <w:lang w:val="en-US"/>
        </w:rPr>
        <w:t>M</w:t>
      </w:r>
      <w:r w:rsidR="00DB287E">
        <w:rPr>
          <w:lang w:val="en-US"/>
        </w:rPr>
        <w:t>onero transaction takes up 1420 Bytes</w:t>
      </w:r>
      <w:sdt>
        <w:sdtPr>
          <w:rPr>
            <w:lang w:val="en-US"/>
          </w:rPr>
          <w:id w:val="-1990243069"/>
          <w:citation/>
        </w:sdtPr>
        <w:sdtContent>
          <w:r>
            <w:rPr>
              <w:lang w:val="en-US"/>
            </w:rPr>
            <w:fldChar w:fldCharType="begin"/>
          </w:r>
          <w:r>
            <w:rPr>
              <w:lang w:val="de-CH"/>
            </w:rPr>
            <w:instrText xml:space="preserve"> CITATION Mon221 \l 2055 </w:instrText>
          </w:r>
          <w:r>
            <w:rPr>
              <w:lang w:val="en-US"/>
            </w:rPr>
            <w:fldChar w:fldCharType="separate"/>
          </w:r>
          <w:r w:rsidR="008A71C9">
            <w:rPr>
              <w:noProof/>
              <w:lang w:val="de-CH"/>
            </w:rPr>
            <w:t xml:space="preserve"> </w:t>
          </w:r>
          <w:r w:rsidR="008A71C9" w:rsidRPr="008A71C9">
            <w:rPr>
              <w:noProof/>
              <w:lang w:val="de-CH"/>
            </w:rPr>
            <w:t>[10]</w:t>
          </w:r>
          <w:r>
            <w:rPr>
              <w:lang w:val="en-US"/>
            </w:rPr>
            <w:fldChar w:fldCharType="end"/>
          </w:r>
        </w:sdtContent>
      </w:sdt>
      <w:r w:rsidR="00DB287E">
        <w:rPr>
          <w:lang w:val="en-US"/>
        </w:rPr>
        <w:t xml:space="preserve">, while the </w:t>
      </w:r>
      <w:r w:rsidR="001D4D84">
        <w:rPr>
          <w:lang w:val="en-US"/>
        </w:rPr>
        <w:t>median</w:t>
      </w:r>
      <w:r w:rsidR="00DB287E">
        <w:rPr>
          <w:lang w:val="en-US"/>
        </w:rPr>
        <w:t xml:space="preserve"> Bitcoin transaction takes up 224 Bytes</w:t>
      </w:r>
      <w:sdt>
        <w:sdtPr>
          <w:rPr>
            <w:lang w:val="en-US"/>
          </w:rPr>
          <w:id w:val="-1373149435"/>
          <w:citation/>
        </w:sdtPr>
        <w:sdtContent>
          <w:r>
            <w:rPr>
              <w:lang w:val="en-US"/>
            </w:rPr>
            <w:fldChar w:fldCharType="begin"/>
          </w:r>
          <w:r>
            <w:rPr>
              <w:lang w:val="de-CH"/>
            </w:rPr>
            <w:instrText xml:space="preserve"> CITATION Bit22 \l 2055 </w:instrText>
          </w:r>
          <w:r>
            <w:rPr>
              <w:lang w:val="en-US"/>
            </w:rPr>
            <w:fldChar w:fldCharType="separate"/>
          </w:r>
          <w:r w:rsidR="008A71C9">
            <w:rPr>
              <w:noProof/>
              <w:lang w:val="de-CH"/>
            </w:rPr>
            <w:t xml:space="preserve"> </w:t>
          </w:r>
          <w:r w:rsidR="008A71C9" w:rsidRPr="008A71C9">
            <w:rPr>
              <w:noProof/>
              <w:lang w:val="de-CH"/>
            </w:rPr>
            <w:t>[11]</w:t>
          </w:r>
          <w:r>
            <w:rPr>
              <w:lang w:val="en-US"/>
            </w:rPr>
            <w:fldChar w:fldCharType="end"/>
          </w:r>
        </w:sdtContent>
      </w:sdt>
      <w:r w:rsidR="001D4D84">
        <w:rPr>
          <w:lang w:val="en-US"/>
        </w:rPr>
        <w:t xml:space="preserve">. </w:t>
      </w:r>
      <w:r w:rsidR="00AC5D90">
        <w:rPr>
          <w:lang w:val="en-US"/>
        </w:rPr>
        <w:t>So,</w:t>
      </w:r>
      <w:r w:rsidR="001D4D84">
        <w:rPr>
          <w:lang w:val="en-US"/>
        </w:rPr>
        <w:t xml:space="preserve"> the Monero blockchain is hence slower than the Bitcoin blockchain and consumes more storage.</w:t>
      </w:r>
    </w:p>
    <w:p w14:paraId="74BAEF65" w14:textId="427EDE5E" w:rsidR="00D470B8" w:rsidRDefault="00D470B8" w:rsidP="00002514">
      <w:pPr>
        <w:pStyle w:val="blstandard"/>
        <w:rPr>
          <w:lang w:val="en-US"/>
        </w:rPr>
      </w:pPr>
    </w:p>
    <w:p w14:paraId="18258C8D" w14:textId="738DACE0" w:rsidR="00D470B8" w:rsidRDefault="00D470B8" w:rsidP="00002514">
      <w:pPr>
        <w:pStyle w:val="blstandard"/>
        <w:rPr>
          <w:lang w:val="en-US"/>
        </w:rPr>
      </w:pPr>
    </w:p>
    <w:p w14:paraId="1D2DFB4C" w14:textId="77777777" w:rsidR="00D470B8" w:rsidRDefault="00D470B8" w:rsidP="00002514">
      <w:pPr>
        <w:pStyle w:val="blstandard"/>
        <w:rPr>
          <w:lang w:val="en-US"/>
        </w:rPr>
      </w:pPr>
    </w:p>
    <w:p w14:paraId="35729270" w14:textId="5309273C" w:rsidR="00FA08D6" w:rsidRDefault="00FA08D6" w:rsidP="00334806">
      <w:pPr>
        <w:pStyle w:val="bltitel4"/>
        <w:rPr>
          <w:lang w:val="en-US"/>
        </w:rPr>
      </w:pPr>
      <w:r w:rsidRPr="00B34394">
        <w:rPr>
          <w:lang w:val="en-US"/>
        </w:rPr>
        <w:t>Violating your own privacy</w:t>
      </w:r>
    </w:p>
    <w:p w14:paraId="13D551AC" w14:textId="51647C0F" w:rsidR="00D64F65" w:rsidRDefault="00615C3C" w:rsidP="00002514">
      <w:pPr>
        <w:pStyle w:val="blstandard"/>
        <w:rPr>
          <w:lang w:val="en-US"/>
        </w:rPr>
      </w:pPr>
      <w:r>
        <w:rPr>
          <w:lang w:val="en-US"/>
        </w:rPr>
        <w:t>Similarly, to</w:t>
      </w:r>
      <w:r w:rsidR="00FA08D6">
        <w:rPr>
          <w:lang w:val="en-US"/>
        </w:rPr>
        <w:t xml:space="preserve"> </w:t>
      </w:r>
      <w:r>
        <w:rPr>
          <w:lang w:val="en-US"/>
        </w:rPr>
        <w:t>B</w:t>
      </w:r>
      <w:r w:rsidR="00FA08D6">
        <w:rPr>
          <w:lang w:val="en-US"/>
        </w:rPr>
        <w:t>itcoin you can violate your own privacy in Monero</w:t>
      </w:r>
      <w:r>
        <w:rPr>
          <w:lang w:val="en-US"/>
        </w:rPr>
        <w:t xml:space="preserve"> as well, a</w:t>
      </w:r>
      <w:r w:rsidR="00FA08D6">
        <w:rPr>
          <w:lang w:val="en-US"/>
        </w:rPr>
        <w:t xml:space="preserve">lthough doing so is more complicated. </w:t>
      </w:r>
      <w:r w:rsidR="00D470B8">
        <w:rPr>
          <w:lang w:val="en-US"/>
        </w:rPr>
        <w:t xml:space="preserve">One way would be to include </w:t>
      </w:r>
      <w:r w:rsidR="006708FA">
        <w:rPr>
          <w:lang w:val="en-US"/>
        </w:rPr>
        <w:t>10 much</w:t>
      </w:r>
      <w:r w:rsidR="00D470B8">
        <w:rPr>
          <w:lang w:val="en-US"/>
        </w:rPr>
        <w:t xml:space="preserve"> old</w:t>
      </w:r>
      <w:r w:rsidR="006708FA">
        <w:rPr>
          <w:lang w:val="en-US"/>
        </w:rPr>
        <w:t>er</w:t>
      </w:r>
      <w:r w:rsidR="00D470B8">
        <w:rPr>
          <w:lang w:val="en-US"/>
        </w:rPr>
        <w:t xml:space="preserve"> public keys with only your own public key </w:t>
      </w:r>
      <w:r w:rsidR="006708FA">
        <w:rPr>
          <w:lang w:val="en-US"/>
        </w:rPr>
        <w:t>being relatively new in a transaction</w:t>
      </w:r>
      <w:r w:rsidR="00FA08D6">
        <w:rPr>
          <w:lang w:val="en-US"/>
        </w:rPr>
        <w:t xml:space="preserve">. This would make </w:t>
      </w:r>
      <w:r w:rsidR="00335BAA">
        <w:rPr>
          <w:lang w:val="en-US"/>
        </w:rPr>
        <w:t>it somewhat obvious that the</w:t>
      </w:r>
      <w:r w:rsidR="00AC5D90">
        <w:rPr>
          <w:lang w:val="en-US"/>
        </w:rPr>
        <w:t xml:space="preserve"> new public key be</w:t>
      </w:r>
      <w:r w:rsidR="00335BAA">
        <w:rPr>
          <w:lang w:val="en-US"/>
        </w:rPr>
        <w:t>longs to</w:t>
      </w:r>
      <w:r w:rsidR="00AC5D90">
        <w:rPr>
          <w:lang w:val="en-US"/>
        </w:rPr>
        <w:t xml:space="preserve"> you.</w:t>
      </w:r>
    </w:p>
    <w:p w14:paraId="21FB253A" w14:textId="71DB9D6C" w:rsidR="00396E29" w:rsidRDefault="00335BAA" w:rsidP="00002514">
      <w:pPr>
        <w:pStyle w:val="blstandard"/>
        <w:rPr>
          <w:lang w:val="en-US"/>
        </w:rPr>
      </w:pPr>
      <w:r>
        <w:rPr>
          <w:lang w:val="en-US"/>
        </w:rPr>
        <w:t>However, to prove that a</w:t>
      </w:r>
      <w:r w:rsidR="00396E29">
        <w:rPr>
          <w:lang w:val="en-US"/>
        </w:rPr>
        <w:t xml:space="preserve"> transaction was done by you, you c</w:t>
      </w:r>
      <w:r>
        <w:rPr>
          <w:lang w:val="en-US"/>
        </w:rPr>
        <w:t>ould</w:t>
      </w:r>
      <w:r w:rsidR="00396E29">
        <w:rPr>
          <w:lang w:val="en-US"/>
        </w:rPr>
        <w:t xml:space="preserve"> try to double spend. </w:t>
      </w:r>
      <w:r>
        <w:rPr>
          <w:lang w:val="en-US"/>
        </w:rPr>
        <w:t>Double spending in Monero causes</w:t>
      </w:r>
      <w:r w:rsidR="00396E29">
        <w:rPr>
          <w:lang w:val="en-US"/>
        </w:rPr>
        <w:t xml:space="preserve"> the linkage property to trigger and the transaction </w:t>
      </w:r>
      <w:r>
        <w:rPr>
          <w:lang w:val="en-US"/>
        </w:rPr>
        <w:t>to be marked as invalid. The linkage id together with the public key proves that a transaction was done by a specific public key.</w:t>
      </w:r>
    </w:p>
    <w:p w14:paraId="488A7541" w14:textId="3A7C8D8D" w:rsidR="00D470B8" w:rsidRPr="00002514" w:rsidRDefault="00396E29" w:rsidP="00002514">
      <w:pPr>
        <w:pStyle w:val="blstandard"/>
        <w:rPr>
          <w:lang w:val="en-US"/>
        </w:rPr>
      </w:pPr>
      <w:r>
        <w:rPr>
          <w:lang w:val="en-US"/>
        </w:rPr>
        <w:t xml:space="preserve">A further problem with Monero is that once </w:t>
      </w:r>
      <w:r w:rsidR="00326726">
        <w:rPr>
          <w:lang w:val="en-US"/>
        </w:rPr>
        <w:t>a</w:t>
      </w:r>
      <w:r w:rsidR="00335BAA">
        <w:rPr>
          <w:lang w:val="en-US"/>
        </w:rPr>
        <w:t xml:space="preserve"> transaction becomes </w:t>
      </w:r>
      <w:r w:rsidR="00326726">
        <w:rPr>
          <w:lang w:val="en-US"/>
        </w:rPr>
        <w:t>linked to an individual</w:t>
      </w:r>
      <w:r w:rsidR="00335BAA">
        <w:rPr>
          <w:lang w:val="en-US"/>
        </w:rPr>
        <w:t xml:space="preserve"> all </w:t>
      </w:r>
      <w:r w:rsidR="00326726">
        <w:rPr>
          <w:lang w:val="en-US"/>
        </w:rPr>
        <w:t xml:space="preserve">other uses </w:t>
      </w:r>
      <w:r w:rsidR="00335BAA">
        <w:rPr>
          <w:lang w:val="en-US"/>
        </w:rPr>
        <w:t xml:space="preserve">of </w:t>
      </w:r>
      <w:r w:rsidR="00326726">
        <w:rPr>
          <w:lang w:val="en-US"/>
        </w:rPr>
        <w:t>the public key become pointless. This means that violating your own privacy in Monero causes the privacy of others to be violated as well.</w:t>
      </w:r>
    </w:p>
    <w:p w14:paraId="27C1D368" w14:textId="7CC97F0F" w:rsidR="00F31C30" w:rsidRDefault="00ED169D" w:rsidP="00334806">
      <w:pPr>
        <w:pStyle w:val="bltitel3"/>
        <w:rPr>
          <w:lang w:val="en-US"/>
        </w:rPr>
      </w:pPr>
      <w:r>
        <w:rPr>
          <w:lang w:val="en-US"/>
        </w:rPr>
        <w:t>Z-Cash</w:t>
      </w:r>
    </w:p>
    <w:p w14:paraId="591C704A" w14:textId="308C4801" w:rsidR="00F70EF2" w:rsidRDefault="00F70EF2" w:rsidP="00F70EF2">
      <w:pPr>
        <w:pStyle w:val="blstandard"/>
        <w:rPr>
          <w:lang w:val="en-US"/>
        </w:rPr>
      </w:pPr>
      <w:r>
        <w:rPr>
          <w:lang w:val="en-US"/>
        </w:rPr>
        <w:t xml:space="preserve">Z-cash </w:t>
      </w:r>
      <w:r w:rsidR="00333CD4">
        <w:rPr>
          <w:lang w:val="en-US"/>
        </w:rPr>
        <w:t>is another UTXO based privacy coin. Contrary to Monero, Z-Cash uses a cryptographic method known as zero</w:t>
      </w:r>
      <w:r w:rsidR="006708FA">
        <w:rPr>
          <w:lang w:val="en-US"/>
        </w:rPr>
        <w:t>-</w:t>
      </w:r>
      <w:r w:rsidR="00333CD4">
        <w:rPr>
          <w:lang w:val="en-US"/>
        </w:rPr>
        <w:t xml:space="preserve">knowledge proofs to hide transaction details. </w:t>
      </w:r>
      <w:r w:rsidR="00E801C7">
        <w:rPr>
          <w:lang w:val="en-US"/>
        </w:rPr>
        <w:t>Z</w:t>
      </w:r>
      <w:r w:rsidR="00333CD4">
        <w:rPr>
          <w:lang w:val="en-US"/>
        </w:rPr>
        <w:t>ero</w:t>
      </w:r>
      <w:r w:rsidR="00E801C7">
        <w:rPr>
          <w:lang w:val="en-US"/>
        </w:rPr>
        <w:t>-</w:t>
      </w:r>
      <w:r w:rsidR="00333CD4">
        <w:rPr>
          <w:lang w:val="en-US"/>
        </w:rPr>
        <w:t xml:space="preserve">knowledge proofs </w:t>
      </w:r>
      <w:r w:rsidR="00E801C7">
        <w:rPr>
          <w:lang w:val="en-US"/>
        </w:rPr>
        <w:t xml:space="preserve">are used to </w:t>
      </w:r>
      <w:r w:rsidR="00333CD4">
        <w:rPr>
          <w:lang w:val="en-US"/>
        </w:rPr>
        <w:t>prove that you know a secret without revealing the secret itself.</w:t>
      </w:r>
    </w:p>
    <w:p w14:paraId="5A4FE05D" w14:textId="6F53E1B8" w:rsidR="002D6C5A" w:rsidRDefault="00333CD4" w:rsidP="002D6C5A">
      <w:pPr>
        <w:pStyle w:val="blstandard"/>
        <w:rPr>
          <w:lang w:val="en-US"/>
        </w:rPr>
      </w:pPr>
      <w:r>
        <w:rPr>
          <w:lang w:val="en-US"/>
        </w:rPr>
        <w:t xml:space="preserve">A simple example of a zero-knowledge proof would be Alice proving to Bob that she knows the </w:t>
      </w:r>
      <w:r>
        <w:rPr>
          <w:lang w:val="en-US"/>
        </w:rPr>
        <w:t>combination</w:t>
      </w:r>
      <w:r>
        <w:rPr>
          <w:lang w:val="en-US"/>
        </w:rPr>
        <w:t xml:space="preserve"> to a safe. </w:t>
      </w:r>
      <w:r>
        <w:rPr>
          <w:lang w:val="en-US"/>
        </w:rPr>
        <w:t xml:space="preserve">To do so </w:t>
      </w:r>
      <w:r>
        <w:rPr>
          <w:lang w:val="en-US"/>
        </w:rPr>
        <w:t xml:space="preserve">Alice could </w:t>
      </w:r>
      <w:r>
        <w:rPr>
          <w:lang w:val="en-US"/>
        </w:rPr>
        <w:t xml:space="preserve">firstly </w:t>
      </w:r>
      <w:r>
        <w:rPr>
          <w:lang w:val="en-US"/>
        </w:rPr>
        <w:t>show the safe being closed, then secretly enter the code, and show it being opened to Bob. This way Alice proves that she knows the safe combination without revealing the combination itself to Bob.</w:t>
      </w:r>
      <w:r w:rsidR="002D6C5A">
        <w:rPr>
          <w:lang w:val="en-US"/>
        </w:rPr>
        <w:t xml:space="preserve"> </w:t>
      </w:r>
      <w:r w:rsidR="002D6C5A">
        <w:rPr>
          <w:lang w:val="en-US"/>
        </w:rPr>
        <w:t>This is a zero-knowledge proof since Alice proves the knowledge of a secret without revealing the secret itself.</w:t>
      </w:r>
    </w:p>
    <w:p w14:paraId="031BBDE0" w14:textId="0FBD19B0" w:rsidR="002D6C5A" w:rsidRDefault="002D6C5A" w:rsidP="00F70EF2">
      <w:pPr>
        <w:pStyle w:val="blstandard"/>
        <w:rPr>
          <w:lang w:val="en-US"/>
        </w:rPr>
      </w:pPr>
      <w:r>
        <w:rPr>
          <w:lang w:val="en-US"/>
        </w:rPr>
        <w:t xml:space="preserve">In the case of Z-cash however this </w:t>
      </w:r>
      <w:r>
        <w:rPr>
          <w:lang w:val="en-US"/>
        </w:rPr>
        <w:t xml:space="preserve">proof </w:t>
      </w:r>
      <w:r>
        <w:rPr>
          <w:lang w:val="en-US"/>
        </w:rPr>
        <w:t xml:space="preserve">is done with complex </w:t>
      </w:r>
      <w:r w:rsidR="005A2C82">
        <w:rPr>
          <w:lang w:val="en-US"/>
        </w:rPr>
        <w:t>mathematics,</w:t>
      </w:r>
      <w:r w:rsidR="00326726">
        <w:rPr>
          <w:lang w:val="en-US"/>
        </w:rPr>
        <w:t xml:space="preserve"> and something known as zk</w:t>
      </w:r>
      <w:r w:rsidR="00FC03F0">
        <w:rPr>
          <w:lang w:val="en-US"/>
        </w:rPr>
        <w:t>-</w:t>
      </w:r>
      <w:r w:rsidR="005A2C82">
        <w:rPr>
          <w:lang w:val="en-US"/>
        </w:rPr>
        <w:t>SNARKs</w:t>
      </w:r>
      <w:sdt>
        <w:sdtPr>
          <w:rPr>
            <w:lang w:val="en-US"/>
          </w:rPr>
          <w:id w:val="-1095246050"/>
          <w:citation/>
        </w:sdtPr>
        <w:sdtContent>
          <w:r w:rsidR="005A2C82">
            <w:rPr>
              <w:lang w:val="en-US"/>
            </w:rPr>
            <w:fldChar w:fldCharType="begin"/>
          </w:r>
          <w:r w:rsidR="005A2C82">
            <w:rPr>
              <w:lang w:val="de-CH"/>
            </w:rPr>
            <w:instrText xml:space="preserve"> CITATION Bit12 \l 2055 </w:instrText>
          </w:r>
          <w:r w:rsidR="005A2C82">
            <w:rPr>
              <w:lang w:val="en-US"/>
            </w:rPr>
            <w:fldChar w:fldCharType="separate"/>
          </w:r>
          <w:r w:rsidR="008A71C9">
            <w:rPr>
              <w:noProof/>
              <w:lang w:val="de-CH"/>
            </w:rPr>
            <w:t xml:space="preserve"> </w:t>
          </w:r>
          <w:r w:rsidR="008A71C9" w:rsidRPr="008A71C9">
            <w:rPr>
              <w:noProof/>
              <w:lang w:val="de-CH"/>
            </w:rPr>
            <w:t>[12]</w:t>
          </w:r>
          <w:r w:rsidR="005A2C82">
            <w:rPr>
              <w:lang w:val="en-US"/>
            </w:rPr>
            <w:fldChar w:fldCharType="end"/>
          </w:r>
        </w:sdtContent>
      </w:sdt>
      <w:r w:rsidR="005A2C82">
        <w:rPr>
          <w:lang w:val="en-US"/>
        </w:rPr>
        <w:t xml:space="preserve">. Zk-Snarks are </w:t>
      </w:r>
      <w:r w:rsidR="005A2C82">
        <w:rPr>
          <w:lang w:val="en-US"/>
        </w:rPr>
        <w:lastRenderedPageBreak/>
        <w:t>used since they are non-interactive and using an interactive proof on a blockchain would be very time and resource consuming.</w:t>
      </w:r>
    </w:p>
    <w:p w14:paraId="3ACF4BA3" w14:textId="77777777" w:rsidR="00333CD4" w:rsidRDefault="00333CD4" w:rsidP="00F70EF2">
      <w:pPr>
        <w:pStyle w:val="blstandard"/>
        <w:rPr>
          <w:lang w:val="en-US"/>
        </w:rPr>
      </w:pPr>
    </w:p>
    <w:p w14:paraId="448D5D17" w14:textId="0E1C2120" w:rsidR="0000369A" w:rsidRDefault="00CE74C9" w:rsidP="003F7C60">
      <w:pPr>
        <w:pStyle w:val="blstandard"/>
        <w:rPr>
          <w:lang w:val="en-US"/>
        </w:rPr>
      </w:pPr>
      <w:r>
        <w:rPr>
          <w:lang w:val="en-US"/>
        </w:rPr>
        <w:t>Transactions in Z-cash</w:t>
      </w:r>
      <w:r w:rsidR="00F70EF2">
        <w:rPr>
          <w:lang w:val="en-US"/>
        </w:rPr>
        <w:t xml:space="preserve"> </w:t>
      </w:r>
      <w:r>
        <w:rPr>
          <w:lang w:val="en-US"/>
        </w:rPr>
        <w:t xml:space="preserve">are </w:t>
      </w:r>
      <w:r w:rsidR="00F70EF2">
        <w:rPr>
          <w:lang w:val="en-US"/>
        </w:rPr>
        <w:t xml:space="preserve">split up into two address </w:t>
      </w:r>
      <w:r w:rsidR="00696BC2">
        <w:rPr>
          <w:lang w:val="en-US"/>
        </w:rPr>
        <w:t>types</w:t>
      </w:r>
      <w:r>
        <w:rPr>
          <w:lang w:val="en-US"/>
        </w:rPr>
        <w:t>.</w:t>
      </w:r>
      <w:r w:rsidR="00696BC2">
        <w:rPr>
          <w:lang w:val="en-US"/>
        </w:rPr>
        <w:t xml:space="preserve"> </w:t>
      </w:r>
      <w:r>
        <w:rPr>
          <w:lang w:val="en-US"/>
        </w:rPr>
        <w:t>There are</w:t>
      </w:r>
      <w:r w:rsidR="00696BC2">
        <w:rPr>
          <w:lang w:val="en-US"/>
        </w:rPr>
        <w:t xml:space="preserve"> transparent</w:t>
      </w:r>
      <w:r w:rsidR="00F70EF2">
        <w:rPr>
          <w:lang w:val="en-US"/>
        </w:rPr>
        <w:t xml:space="preserve"> t-addresses and</w:t>
      </w:r>
      <w:r w:rsidR="00696BC2">
        <w:rPr>
          <w:lang w:val="en-US"/>
        </w:rPr>
        <w:t xml:space="preserve"> private</w:t>
      </w:r>
      <w:r w:rsidR="00F70EF2">
        <w:rPr>
          <w:lang w:val="en-US"/>
        </w:rPr>
        <w:t xml:space="preserve"> z-addresses</w:t>
      </w:r>
      <w:r w:rsidR="00696BC2">
        <w:rPr>
          <w:lang w:val="en-US"/>
        </w:rPr>
        <w:t xml:space="preserve">. It follows that four types of transactions can happen in the z-cash network. </w:t>
      </w:r>
      <w:r>
        <w:rPr>
          <w:lang w:val="en-US"/>
        </w:rPr>
        <w:t>t</w:t>
      </w:r>
      <w:r w:rsidR="00696BC2">
        <w:rPr>
          <w:lang w:val="en-US"/>
        </w:rPr>
        <w:t>-t</w:t>
      </w:r>
      <w:r>
        <w:rPr>
          <w:lang w:val="en-US"/>
        </w:rPr>
        <w:t xml:space="preserve">, t-z, z-t, z-z. In the case of t-t transactions the blockchain acts the same as the Bitcoin blockchain. This shows us that z-cash is also pseudonymous for some users. </w:t>
      </w:r>
    </w:p>
    <w:p w14:paraId="682F7654" w14:textId="77777777" w:rsidR="00CE74C9" w:rsidRDefault="00CE74C9" w:rsidP="003F7C60">
      <w:pPr>
        <w:pStyle w:val="blstandard"/>
        <w:rPr>
          <w:lang w:val="en-US"/>
        </w:rPr>
      </w:pPr>
    </w:p>
    <w:p w14:paraId="5141B277" w14:textId="4222BF73" w:rsidR="00B34394" w:rsidRDefault="00224DC6" w:rsidP="00257F48">
      <w:pPr>
        <w:pStyle w:val="blstandard"/>
        <w:rPr>
          <w:lang w:val="en-US"/>
        </w:rPr>
      </w:pPr>
      <w:r>
        <w:rPr>
          <w:lang w:val="en-US"/>
        </w:rPr>
        <w:t xml:space="preserve">It is </w:t>
      </w:r>
      <w:r w:rsidR="00CE74C9">
        <w:rPr>
          <w:lang w:val="en-US"/>
        </w:rPr>
        <w:t xml:space="preserve">also </w:t>
      </w:r>
      <w:r>
        <w:rPr>
          <w:lang w:val="en-US"/>
        </w:rPr>
        <w:t xml:space="preserve">important to note that </w:t>
      </w:r>
      <w:r w:rsidR="00B93962">
        <w:rPr>
          <w:lang w:val="en-US"/>
        </w:rPr>
        <w:t xml:space="preserve">the founders </w:t>
      </w:r>
      <w:r>
        <w:rPr>
          <w:lang w:val="en-US"/>
        </w:rPr>
        <w:t>own</w:t>
      </w:r>
      <w:r w:rsidR="00B93962">
        <w:rPr>
          <w:lang w:val="en-US"/>
        </w:rPr>
        <w:t xml:space="preserve"> 2.1 million coins with there being a maximum of 21 million coins. </w:t>
      </w:r>
      <w:r>
        <w:rPr>
          <w:lang w:val="en-US"/>
        </w:rPr>
        <w:t>Th</w:t>
      </w:r>
      <w:r w:rsidR="00CE74C9">
        <w:rPr>
          <w:lang w:val="en-US"/>
        </w:rPr>
        <w:t>is means that they</w:t>
      </w:r>
      <w:r>
        <w:rPr>
          <w:lang w:val="en-US"/>
        </w:rPr>
        <w:t xml:space="preserve"> hold more than 10% of </w:t>
      </w:r>
      <w:r w:rsidR="00CE74C9">
        <w:rPr>
          <w:lang w:val="en-US"/>
        </w:rPr>
        <w:t>all</w:t>
      </w:r>
      <w:r>
        <w:rPr>
          <w:lang w:val="en-US"/>
        </w:rPr>
        <w:t xml:space="preserve"> </w:t>
      </w:r>
      <w:r w:rsidR="00CE74C9">
        <w:rPr>
          <w:lang w:val="en-US"/>
        </w:rPr>
        <w:t xml:space="preserve">the </w:t>
      </w:r>
      <w:r>
        <w:rPr>
          <w:lang w:val="en-US"/>
        </w:rPr>
        <w:t xml:space="preserve">z-cash </w:t>
      </w:r>
      <w:r w:rsidR="00CE74C9">
        <w:rPr>
          <w:lang w:val="en-US"/>
        </w:rPr>
        <w:t>coins</w:t>
      </w:r>
      <w:r>
        <w:rPr>
          <w:lang w:val="en-US"/>
        </w:rPr>
        <w:t>, which puts the distributed nature of the ledger into question.</w:t>
      </w:r>
    </w:p>
    <w:p w14:paraId="4A1782A8" w14:textId="77777777" w:rsidR="00CE74C9" w:rsidRPr="00002514" w:rsidRDefault="00CE74C9" w:rsidP="00002514">
      <w:pPr>
        <w:pStyle w:val="blstandard"/>
        <w:rPr>
          <w:lang w:val="en-US"/>
        </w:rPr>
      </w:pPr>
    </w:p>
    <w:p w14:paraId="4CCA2A48" w14:textId="07A74CA5" w:rsidR="0095085F" w:rsidRDefault="00F31C30" w:rsidP="0095085F">
      <w:pPr>
        <w:pStyle w:val="bltitel1"/>
        <w:rPr>
          <w:lang w:val="en-US"/>
        </w:rPr>
      </w:pPr>
      <w:bookmarkStart w:id="10" w:name="_Toc98843538"/>
      <w:r>
        <w:rPr>
          <w:lang w:val="en-US"/>
        </w:rPr>
        <w:t>Legal Ramifications</w:t>
      </w:r>
      <w:bookmarkEnd w:id="10"/>
    </w:p>
    <w:p w14:paraId="38341C99" w14:textId="77777777" w:rsidR="0095085F" w:rsidRPr="0095085F" w:rsidRDefault="0095085F" w:rsidP="0095085F">
      <w:pPr>
        <w:pStyle w:val="blstandard"/>
        <w:rPr>
          <w:lang w:val="en-US"/>
        </w:rPr>
      </w:pPr>
    </w:p>
    <w:p w14:paraId="50D4223B" w14:textId="61B49D07" w:rsidR="00F31C30" w:rsidRPr="00412FAD" w:rsidRDefault="00F31C30" w:rsidP="00F31C30">
      <w:pPr>
        <w:pStyle w:val="bltitel1"/>
        <w:rPr>
          <w:lang w:val="en-GB"/>
        </w:rPr>
      </w:pPr>
      <w:bookmarkStart w:id="11" w:name="_Toc98843539"/>
      <w:r w:rsidRPr="00412FAD">
        <w:rPr>
          <w:lang w:val="en-GB"/>
        </w:rPr>
        <w:t>Conclusion</w:t>
      </w:r>
      <w:bookmarkEnd w:id="11"/>
      <w:r w:rsidRPr="00412FAD">
        <w:rPr>
          <w:lang w:val="en-GB"/>
        </w:rPr>
        <w:t xml:space="preserve"> </w:t>
      </w:r>
    </w:p>
    <w:p w14:paraId="711BF0B7" w14:textId="5E97AD48" w:rsidR="00E6506D" w:rsidRDefault="00412FAD" w:rsidP="00751C40">
      <w:pPr>
        <w:pStyle w:val="blstandard"/>
        <w:rPr>
          <w:lang w:val="en-GB"/>
        </w:rPr>
      </w:pPr>
      <w:r w:rsidRPr="00412FAD">
        <w:rPr>
          <w:lang w:val="en-GB"/>
        </w:rPr>
        <w:t xml:space="preserve">Although </w:t>
      </w:r>
      <w:r>
        <w:rPr>
          <w:lang w:val="en-GB"/>
        </w:rPr>
        <w:t xml:space="preserve">privacy seems to be weaker in bitcoin it all depends on how the user </w:t>
      </w:r>
      <w:r w:rsidR="00E6506D">
        <w:rPr>
          <w:lang w:val="en-GB"/>
        </w:rPr>
        <w:t>acts</w:t>
      </w:r>
      <w:r>
        <w:rPr>
          <w:lang w:val="en-GB"/>
        </w:rPr>
        <w:t xml:space="preserve">. </w:t>
      </w:r>
      <w:r w:rsidR="00E6506D">
        <w:rPr>
          <w:lang w:val="en-GB"/>
        </w:rPr>
        <w:t>In bitcoin a user ca</w:t>
      </w:r>
      <w:r w:rsidR="00DC76DA">
        <w:rPr>
          <w:lang w:val="en-GB"/>
        </w:rPr>
        <w:t xml:space="preserve">n sign things with their private keys to prove </w:t>
      </w:r>
      <w:r w:rsidR="00E6506D">
        <w:rPr>
          <w:lang w:val="en-GB"/>
        </w:rPr>
        <w:t>all their transactions will be known. In Monero a user can make a transaction where they try to double spend and since that is impossible it proves which transactions belong to said user</w:t>
      </w:r>
      <w:r>
        <w:rPr>
          <w:lang w:val="en-GB"/>
        </w:rPr>
        <w:t xml:space="preserve">. </w:t>
      </w:r>
      <w:r w:rsidR="00E6506D">
        <w:rPr>
          <w:lang w:val="en-GB"/>
        </w:rPr>
        <w:t>In z-cash a user can …</w:t>
      </w:r>
    </w:p>
    <w:p w14:paraId="4D339FFC" w14:textId="3A7DD237" w:rsidR="0025052F" w:rsidRPr="00412FAD" w:rsidRDefault="00E6506D" w:rsidP="00751C40">
      <w:pPr>
        <w:pStyle w:val="blstandard"/>
        <w:rPr>
          <w:lang w:val="en-GB"/>
        </w:rPr>
      </w:pPr>
      <w:r>
        <w:rPr>
          <w:lang w:val="en-GB"/>
        </w:rPr>
        <w:t xml:space="preserve">In all cryptocurrencies a user can somehow state and prove that they were behind a transaction, thus making it impossible to be fully anonymous. </w:t>
      </w:r>
      <w:r w:rsidR="00090782">
        <w:rPr>
          <w:lang w:val="en-GB"/>
        </w:rPr>
        <w:t>However, the announcement does not happen on the blockchain itself. It happens on other platforms. UTXO based blockchains have no means of deanonymizing a person</w:t>
      </w:r>
      <w:r>
        <w:rPr>
          <w:lang w:val="en-GB"/>
        </w:rPr>
        <w:t xml:space="preserve"> themselves</w:t>
      </w:r>
      <w:r w:rsidR="00090782">
        <w:rPr>
          <w:lang w:val="en-GB"/>
        </w:rPr>
        <w:t xml:space="preserve">. The </w:t>
      </w:r>
      <w:r w:rsidR="00090782">
        <w:rPr>
          <w:lang w:val="en-GB"/>
        </w:rPr>
        <w:lastRenderedPageBreak/>
        <w:t>deanonymization happens elsewhere and so the legal ramifications should happen there as well?</w:t>
      </w:r>
      <w:r w:rsidR="0025052F" w:rsidRPr="00412FAD">
        <w:rPr>
          <w:lang w:val="en-GB"/>
        </w:rPr>
        <w:br w:type="page"/>
      </w:r>
    </w:p>
    <w:p w14:paraId="508D59CB" w14:textId="77777777" w:rsidR="0025052F" w:rsidRDefault="0025052F" w:rsidP="0025052F">
      <w:pPr>
        <w:pStyle w:val="bltitelohnenum"/>
      </w:pPr>
      <w:bookmarkStart w:id="12" w:name="_Toc98843540"/>
      <w:r>
        <w:lastRenderedPageBreak/>
        <w:t>Selbständigkeitserklärung</w:t>
      </w:r>
      <w:bookmarkEnd w:id="12"/>
    </w:p>
    <w:p w14:paraId="59BAA167" w14:textId="77777777" w:rsidR="00255F46" w:rsidRDefault="00855A21" w:rsidP="0025052F">
      <w:pPr>
        <w:pStyle w:val="blstandard"/>
      </w:pPr>
      <w:r w:rsidRPr="00855A21">
        <w:t>„Ich erkläre hiermit, dass i</w:t>
      </w:r>
      <w:r w:rsidR="00255F46">
        <w:t>ch diese Arbeit selbständig ver</w:t>
      </w:r>
      <w:r w:rsidRPr="00855A21">
        <w:t>fasst und keine anderen als die angegebenen Quellen be-nutzt habe. Alle Stellen, die wörtlich oder sinngemäss aus Quellen entnommen wur</w:t>
      </w:r>
      <w:r w:rsidR="00255F46">
        <w:t>den, habe ich als solche gekenn</w:t>
      </w:r>
      <w:r w:rsidRPr="00855A21">
        <w:t xml:space="preserve">zeichnet. Mir ist bekannt, dass andernfalls die Arbeit mit der Note 1 bewertet wird und der Senat gemäss Artikel 36 Absatz 1 Buchstabe r des Gesetzes über die Universität vom 5. September 1996 und Artikel 69 des Statuts der Universität Bern vom </w:t>
      </w:r>
      <w:r w:rsidR="00255F46">
        <w:t>7. Juni 2011 zum Entzug des auf</w:t>
      </w:r>
      <w:r w:rsidRPr="00855A21">
        <w:t>grund dieser Arbeit verliehenen Titels berechtigt ist.</w:t>
      </w:r>
      <w:r w:rsidR="00255F46">
        <w:t xml:space="preserve"> </w:t>
      </w:r>
    </w:p>
    <w:p w14:paraId="67CED265" w14:textId="77777777" w:rsidR="0025052F" w:rsidRDefault="00855A21" w:rsidP="0025052F">
      <w:pPr>
        <w:pStyle w:val="blstandard"/>
      </w:pPr>
      <w:r w:rsidRPr="00855A21">
        <w:t>Für die Zwecke der Begutachtung und der Überprüfung der Einhaltung der Selbständigkeitserklärung bzw. der Reglemente betreffend Plagiate erteile ich der Universität Bern das Recht, die dazu erforderlichen Personendaten zu bearbeiten und Nutz</w:t>
      </w:r>
      <w:r w:rsidR="00255F46">
        <w:t>ungshandlungen vorzunehmen, ins</w:t>
      </w:r>
      <w:r w:rsidRPr="00855A21">
        <w:t>besondere die schriftliche Arbeit zu vervielfältigen und dauerhaft in einer Datenbank zu speichern sowie diese zur Überprüfung von Arbeiten</w:t>
      </w:r>
      <w:r w:rsidR="00255F46">
        <w:t xml:space="preserve"> Dritter zu verwenden oder hier</w:t>
      </w:r>
      <w:r w:rsidRPr="00855A21">
        <w:t>zu zur Verfügung zu stellen.“</w:t>
      </w:r>
    </w:p>
    <w:p w14:paraId="046A4EB4" w14:textId="77777777" w:rsidR="0025052F" w:rsidRDefault="0025052F" w:rsidP="0025052F">
      <w:pPr>
        <w:pStyle w:val="blstandard"/>
      </w:pPr>
    </w:p>
    <w:p w14:paraId="757878C6" w14:textId="77777777" w:rsidR="00257F48" w:rsidRDefault="0025052F" w:rsidP="0025052F">
      <w:pPr>
        <w:pStyle w:val="blstandard"/>
      </w:pPr>
      <w:r>
        <w:t>Ort, Datum</w:t>
      </w:r>
      <w:r>
        <w:tab/>
      </w:r>
      <w:r>
        <w:tab/>
      </w:r>
      <w:r>
        <w:tab/>
      </w:r>
      <w:r>
        <w:tab/>
      </w:r>
      <w:r>
        <w:tab/>
        <w:t>Eigenhändige Unterschrift</w:t>
      </w:r>
    </w:p>
    <w:p w14:paraId="791EBE8E" w14:textId="2135C7B1" w:rsidR="00941950" w:rsidRDefault="00257F48" w:rsidP="0025052F">
      <w:pPr>
        <w:pStyle w:val="blstandard"/>
      </w:pPr>
      <w:r>
        <w:rPr>
          <w:noProof/>
        </w:rPr>
        <mc:AlternateContent>
          <mc:Choice Requires="wpi">
            <w:drawing>
              <wp:anchor distT="0" distB="0" distL="114300" distR="114300" simplePos="0" relativeHeight="251659264" behindDoc="0" locked="0" layoutInCell="1" allowOverlap="1" wp14:anchorId="273A9CAE" wp14:editId="195324E0">
                <wp:simplePos x="0" y="0"/>
                <wp:positionH relativeFrom="column">
                  <wp:posOffset>2699331</wp:posOffset>
                </wp:positionH>
                <wp:positionV relativeFrom="paragraph">
                  <wp:posOffset>73999</wp:posOffset>
                </wp:positionV>
                <wp:extent cx="1431720" cy="428400"/>
                <wp:effectExtent l="38100" t="38100" r="35560" b="48260"/>
                <wp:wrapNone/>
                <wp:docPr id="19" name="Ink 19"/>
                <wp:cNvGraphicFramePr/>
                <a:graphic xmlns:a="http://schemas.openxmlformats.org/drawingml/2006/main">
                  <a:graphicData uri="http://schemas.microsoft.com/office/word/2010/wordprocessingInk">
                    <w14:contentPart bwMode="auto" r:id="rId12">
                      <w14:nvContentPartPr>
                        <w14:cNvContentPartPr/>
                      </w14:nvContentPartPr>
                      <w14:xfrm>
                        <a:off x="0" y="0"/>
                        <a:ext cx="1431720" cy="428400"/>
                      </w14:xfrm>
                    </w14:contentPart>
                  </a:graphicData>
                </a:graphic>
              </wp:anchor>
            </w:drawing>
          </mc:Choice>
          <mc:Fallback>
            <w:pict>
              <v:shapetype w14:anchorId="1F0AB4F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12.2pt;margin-top:5.5pt;width:113.45pt;height:34.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">
                <v:imagedata r:id="rId13" o:title=""/>
              </v:shape>
            </w:pict>
          </mc:Fallback>
        </mc:AlternateContent>
      </w:r>
      <w:r>
        <w:t>22.04.2022</w:t>
      </w:r>
      <w:r>
        <w:tab/>
      </w:r>
      <w:r>
        <w:tab/>
      </w:r>
      <w:r>
        <w:tab/>
      </w:r>
      <w:r>
        <w:tab/>
      </w:r>
      <w:r>
        <w:tab/>
      </w:r>
      <w:r w:rsidR="00941950">
        <w:br w:type="page"/>
      </w:r>
    </w:p>
    <w:sdt>
      <w:sdtPr>
        <w:id w:val="-1076903765"/>
        <w:docPartObj>
          <w:docPartGallery w:val="Bibliographies"/>
          <w:docPartUnique/>
        </w:docPartObj>
      </w:sdtPr>
      <w:sdtEndPr>
        <w:rPr>
          <w:rFonts w:ascii="Univers" w:eastAsia="Times New Roman" w:hAnsi="Univers" w:cs="Times New Roman"/>
          <w:b w:val="0"/>
          <w:bCs w:val="0"/>
          <w:color w:val="auto"/>
          <w:sz w:val="22"/>
          <w:szCs w:val="24"/>
        </w:rPr>
      </w:sdtEndPr>
      <w:sdtContent>
        <w:p w14:paraId="08C7FD38" w14:textId="03F7A4D1" w:rsidR="00137BA0" w:rsidRDefault="00CF74BE">
          <w:pPr>
            <w:pStyle w:val="Heading1"/>
          </w:pPr>
          <w:r>
            <w:t xml:space="preserve">Technical </w:t>
          </w:r>
          <w:r w:rsidR="00137BA0">
            <w:t>Bibliography</w:t>
          </w:r>
        </w:p>
        <w:sdt>
          <w:sdtPr>
            <w:id w:val="111145805"/>
            <w:bibliography/>
          </w:sdtPr>
          <w:sdtContent>
            <w:p w14:paraId="5C02A020" w14:textId="77777777" w:rsidR="008A71C9" w:rsidRDefault="00137BA0" w:rsidP="00303C98">
              <w:pPr>
                <w:rPr>
                  <w:rFonts w:ascii="Times New Roman" w:hAnsi="Times New Roman"/>
                  <w:noProof/>
                  <w:sz w:val="20"/>
                  <w:szCs w:val="20"/>
                  <w:lang w:val="de-CH" w:eastAsia="de-CH"/>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7"/>
                <w:gridCol w:w="7753"/>
              </w:tblGrid>
              <w:tr w:rsidR="008A71C9" w14:paraId="5D8D4428" w14:textId="77777777">
                <w:trPr>
                  <w:divId w:val="1983656914"/>
                  <w:tblCellSpacing w:w="15" w:type="dxa"/>
                </w:trPr>
                <w:tc>
                  <w:tcPr>
                    <w:tcW w:w="50" w:type="pct"/>
                    <w:hideMark/>
                  </w:tcPr>
                  <w:p w14:paraId="24B0D62D" w14:textId="4294A820" w:rsidR="008A71C9" w:rsidRDefault="008A71C9">
                    <w:pPr>
                      <w:pStyle w:val="Bibliography"/>
                      <w:rPr>
                        <w:noProof/>
                        <w:sz w:val="24"/>
                      </w:rPr>
                    </w:pPr>
                    <w:r>
                      <w:rPr>
                        <w:noProof/>
                      </w:rPr>
                      <w:t xml:space="preserve">[1] </w:t>
                    </w:r>
                  </w:p>
                </w:tc>
                <w:tc>
                  <w:tcPr>
                    <w:tcW w:w="0" w:type="auto"/>
                    <w:hideMark/>
                  </w:tcPr>
                  <w:p w14:paraId="2F1541E2" w14:textId="77777777" w:rsidR="008A71C9" w:rsidRDefault="008A71C9">
                    <w:pPr>
                      <w:pStyle w:val="Bibliography"/>
                      <w:rPr>
                        <w:noProof/>
                      </w:rPr>
                    </w:pPr>
                    <w:r>
                      <w:rPr>
                        <w:noProof/>
                      </w:rPr>
                      <w:t>Intersoft Consulting, „Art. 4 Definitions,“ [Online]. Available: https://gdpr-info.eu/art-4-gdpr/. [Zugriff am 22 April 2022].</w:t>
                    </w:r>
                  </w:p>
                </w:tc>
              </w:tr>
              <w:tr w:rsidR="008A71C9" w14:paraId="0028FEE4" w14:textId="77777777">
                <w:trPr>
                  <w:divId w:val="1983656914"/>
                  <w:tblCellSpacing w:w="15" w:type="dxa"/>
                </w:trPr>
                <w:tc>
                  <w:tcPr>
                    <w:tcW w:w="50" w:type="pct"/>
                    <w:hideMark/>
                  </w:tcPr>
                  <w:p w14:paraId="0F7C9032" w14:textId="77777777" w:rsidR="008A71C9" w:rsidRDefault="008A71C9">
                    <w:pPr>
                      <w:pStyle w:val="Bibliography"/>
                      <w:rPr>
                        <w:noProof/>
                      </w:rPr>
                    </w:pPr>
                    <w:r>
                      <w:rPr>
                        <w:noProof/>
                      </w:rPr>
                      <w:t xml:space="preserve">[2] </w:t>
                    </w:r>
                  </w:p>
                </w:tc>
                <w:tc>
                  <w:tcPr>
                    <w:tcW w:w="0" w:type="auto"/>
                    <w:hideMark/>
                  </w:tcPr>
                  <w:p w14:paraId="38B48397" w14:textId="77777777" w:rsidR="008A71C9" w:rsidRDefault="008A71C9">
                    <w:pPr>
                      <w:pStyle w:val="Bibliography"/>
                      <w:rPr>
                        <w:noProof/>
                      </w:rPr>
                    </w:pPr>
                    <w:r>
                      <w:rPr>
                        <w:noProof/>
                      </w:rPr>
                      <w:t xml:space="preserve">S. Nakamoto, „Bitcoin whitepaper,“ </w:t>
                    </w:r>
                    <w:r>
                      <w:rPr>
                        <w:i/>
                        <w:iCs/>
                        <w:noProof/>
                      </w:rPr>
                      <w:t xml:space="preserve">URL: https://bitcoin. org/bitcoin. pdf-(: 17.07. 2019), </w:t>
                    </w:r>
                    <w:r>
                      <w:rPr>
                        <w:noProof/>
                      </w:rPr>
                      <w:t xml:space="preserve">p. 6, 2008. </w:t>
                    </w:r>
                  </w:p>
                </w:tc>
              </w:tr>
              <w:tr w:rsidR="008A71C9" w14:paraId="1EB10F92" w14:textId="77777777">
                <w:trPr>
                  <w:divId w:val="1983656914"/>
                  <w:tblCellSpacing w:w="15" w:type="dxa"/>
                </w:trPr>
                <w:tc>
                  <w:tcPr>
                    <w:tcW w:w="50" w:type="pct"/>
                    <w:hideMark/>
                  </w:tcPr>
                  <w:p w14:paraId="3FC72BCC" w14:textId="77777777" w:rsidR="008A71C9" w:rsidRDefault="008A71C9">
                    <w:pPr>
                      <w:pStyle w:val="Bibliography"/>
                      <w:rPr>
                        <w:noProof/>
                      </w:rPr>
                    </w:pPr>
                    <w:r>
                      <w:rPr>
                        <w:noProof/>
                      </w:rPr>
                      <w:t xml:space="preserve">[3] </w:t>
                    </w:r>
                  </w:p>
                </w:tc>
                <w:tc>
                  <w:tcPr>
                    <w:tcW w:w="0" w:type="auto"/>
                    <w:hideMark/>
                  </w:tcPr>
                  <w:p w14:paraId="56E80913" w14:textId="77777777" w:rsidR="008A71C9" w:rsidRDefault="008A71C9">
                    <w:pPr>
                      <w:pStyle w:val="Bibliography"/>
                      <w:rPr>
                        <w:noProof/>
                      </w:rPr>
                    </w:pPr>
                    <w:r>
                      <w:rPr>
                        <w:noProof/>
                      </w:rPr>
                      <w:t xml:space="preserve">R. L. a. S. A. a. A. L. M. Rivest, „A method for obtaining digital signatures and public key cryptosystems,“ in </w:t>
                    </w:r>
                    <w:r>
                      <w:rPr>
                        <w:i/>
                        <w:iCs/>
                        <w:noProof/>
                      </w:rPr>
                      <w:t>Secure communications and asymmetric cryptosystems</w:t>
                    </w:r>
                    <w:r>
                      <w:rPr>
                        <w:noProof/>
                      </w:rPr>
                      <w:t>, Routledge, 1982, pp. 217-239.</w:t>
                    </w:r>
                  </w:p>
                </w:tc>
              </w:tr>
              <w:tr w:rsidR="008A71C9" w14:paraId="639422CA" w14:textId="77777777">
                <w:trPr>
                  <w:divId w:val="1983656914"/>
                  <w:tblCellSpacing w:w="15" w:type="dxa"/>
                </w:trPr>
                <w:tc>
                  <w:tcPr>
                    <w:tcW w:w="50" w:type="pct"/>
                    <w:hideMark/>
                  </w:tcPr>
                  <w:p w14:paraId="09AF1C93" w14:textId="77777777" w:rsidR="008A71C9" w:rsidRDefault="008A71C9">
                    <w:pPr>
                      <w:pStyle w:val="Bibliography"/>
                      <w:rPr>
                        <w:noProof/>
                      </w:rPr>
                    </w:pPr>
                    <w:r>
                      <w:rPr>
                        <w:noProof/>
                      </w:rPr>
                      <w:t xml:space="preserve">[4] </w:t>
                    </w:r>
                  </w:p>
                </w:tc>
                <w:tc>
                  <w:tcPr>
                    <w:tcW w:w="0" w:type="auto"/>
                    <w:hideMark/>
                  </w:tcPr>
                  <w:p w14:paraId="1DE7E049" w14:textId="77777777" w:rsidR="008A71C9" w:rsidRDefault="008A71C9">
                    <w:pPr>
                      <w:pStyle w:val="Bibliography"/>
                      <w:rPr>
                        <w:noProof/>
                      </w:rPr>
                    </w:pPr>
                    <w:r>
                      <w:rPr>
                        <w:noProof/>
                      </w:rPr>
                      <w:t>S. D. Lerner, „The Well Deserved Fortune of Satoshi Nakamoto, Bitcoin creator, Visionary and Genius,“ 17 April 2013. [Online]. Available: https://bitslog.com/2013/04/17/the-well-deserved-fortune-of-satoshi-nakamoto/.</w:t>
                    </w:r>
                  </w:p>
                </w:tc>
              </w:tr>
              <w:tr w:rsidR="008A71C9" w14:paraId="75E24AEA" w14:textId="77777777">
                <w:trPr>
                  <w:divId w:val="1983656914"/>
                  <w:tblCellSpacing w:w="15" w:type="dxa"/>
                </w:trPr>
                <w:tc>
                  <w:tcPr>
                    <w:tcW w:w="50" w:type="pct"/>
                    <w:hideMark/>
                  </w:tcPr>
                  <w:p w14:paraId="45078A28" w14:textId="77777777" w:rsidR="008A71C9" w:rsidRDefault="008A71C9">
                    <w:pPr>
                      <w:pStyle w:val="Bibliography"/>
                      <w:rPr>
                        <w:noProof/>
                      </w:rPr>
                    </w:pPr>
                    <w:r>
                      <w:rPr>
                        <w:noProof/>
                      </w:rPr>
                      <w:t xml:space="preserve">[5] </w:t>
                    </w:r>
                  </w:p>
                </w:tc>
                <w:tc>
                  <w:tcPr>
                    <w:tcW w:w="0" w:type="auto"/>
                    <w:hideMark/>
                  </w:tcPr>
                  <w:p w14:paraId="4D4BF427" w14:textId="77777777" w:rsidR="008A71C9" w:rsidRDefault="008A71C9">
                    <w:pPr>
                      <w:pStyle w:val="Bibliography"/>
                      <w:rPr>
                        <w:noProof/>
                      </w:rPr>
                    </w:pPr>
                    <w:r>
                      <w:rPr>
                        <w:noProof/>
                      </w:rPr>
                      <w:t>Intersoft Consulting, „Art. 17 GDPR,“ [Online]. Available: https://gdpr-info.eu/art-17-gdpr/. [Zugriff am 22 April 2022].</w:t>
                    </w:r>
                  </w:p>
                </w:tc>
              </w:tr>
              <w:tr w:rsidR="008A71C9" w14:paraId="0A57DB60" w14:textId="77777777">
                <w:trPr>
                  <w:divId w:val="1983656914"/>
                  <w:tblCellSpacing w:w="15" w:type="dxa"/>
                </w:trPr>
                <w:tc>
                  <w:tcPr>
                    <w:tcW w:w="50" w:type="pct"/>
                    <w:hideMark/>
                  </w:tcPr>
                  <w:p w14:paraId="0560EF8B" w14:textId="77777777" w:rsidR="008A71C9" w:rsidRDefault="008A71C9">
                    <w:pPr>
                      <w:pStyle w:val="Bibliography"/>
                      <w:rPr>
                        <w:noProof/>
                      </w:rPr>
                    </w:pPr>
                    <w:r>
                      <w:rPr>
                        <w:noProof/>
                      </w:rPr>
                      <w:t xml:space="preserve">[6] </w:t>
                    </w:r>
                  </w:p>
                </w:tc>
                <w:tc>
                  <w:tcPr>
                    <w:tcW w:w="0" w:type="auto"/>
                    <w:hideMark/>
                  </w:tcPr>
                  <w:p w14:paraId="72D256C6" w14:textId="77777777" w:rsidR="008A71C9" w:rsidRDefault="008A71C9">
                    <w:pPr>
                      <w:pStyle w:val="Bibliography"/>
                      <w:rPr>
                        <w:noProof/>
                      </w:rPr>
                    </w:pPr>
                    <w:r>
                      <w:rPr>
                        <w:noProof/>
                      </w:rPr>
                      <w:t>„Crypto Mixer,“ [Online]. Available: https://cryptomixer.io/. [Zugriff am 22 April 2022].</w:t>
                    </w:r>
                  </w:p>
                </w:tc>
              </w:tr>
              <w:tr w:rsidR="008A71C9" w14:paraId="1DA87A1A" w14:textId="77777777">
                <w:trPr>
                  <w:divId w:val="1983656914"/>
                  <w:tblCellSpacing w:w="15" w:type="dxa"/>
                </w:trPr>
                <w:tc>
                  <w:tcPr>
                    <w:tcW w:w="50" w:type="pct"/>
                    <w:hideMark/>
                  </w:tcPr>
                  <w:p w14:paraId="6787A5A6" w14:textId="77777777" w:rsidR="008A71C9" w:rsidRDefault="008A71C9">
                    <w:pPr>
                      <w:pStyle w:val="Bibliography"/>
                      <w:rPr>
                        <w:noProof/>
                      </w:rPr>
                    </w:pPr>
                    <w:r>
                      <w:rPr>
                        <w:noProof/>
                      </w:rPr>
                      <w:t xml:space="preserve">[7] </w:t>
                    </w:r>
                  </w:p>
                </w:tc>
                <w:tc>
                  <w:tcPr>
                    <w:tcW w:w="0" w:type="auto"/>
                    <w:hideMark/>
                  </w:tcPr>
                  <w:p w14:paraId="59EABED9" w14:textId="77777777" w:rsidR="008A71C9" w:rsidRDefault="008A71C9">
                    <w:pPr>
                      <w:pStyle w:val="Bibliography"/>
                      <w:rPr>
                        <w:noProof/>
                      </w:rPr>
                    </w:pPr>
                    <w:r>
                      <w:rPr>
                        <w:noProof/>
                      </w:rPr>
                      <w:t>W. Vermaak, „https://coinmarketcap.com/alexandria/article/what-are-privacy-coins,“ 2021. [Online]. Available: https://coinmarketcap.com/alexandria/article/what-are-privacy-coins.</w:t>
                    </w:r>
                  </w:p>
                </w:tc>
              </w:tr>
              <w:tr w:rsidR="008A71C9" w14:paraId="32232CF4" w14:textId="77777777">
                <w:trPr>
                  <w:divId w:val="1983656914"/>
                  <w:tblCellSpacing w:w="15" w:type="dxa"/>
                </w:trPr>
                <w:tc>
                  <w:tcPr>
                    <w:tcW w:w="50" w:type="pct"/>
                    <w:hideMark/>
                  </w:tcPr>
                  <w:p w14:paraId="6361072B" w14:textId="77777777" w:rsidR="008A71C9" w:rsidRDefault="008A71C9">
                    <w:pPr>
                      <w:pStyle w:val="Bibliography"/>
                      <w:rPr>
                        <w:noProof/>
                      </w:rPr>
                    </w:pPr>
                    <w:r>
                      <w:rPr>
                        <w:noProof/>
                      </w:rPr>
                      <w:t xml:space="preserve">[8] </w:t>
                    </w:r>
                  </w:p>
                </w:tc>
                <w:tc>
                  <w:tcPr>
                    <w:tcW w:w="0" w:type="auto"/>
                    <w:hideMark/>
                  </w:tcPr>
                  <w:p w14:paraId="1C5CE0A7" w14:textId="77777777" w:rsidR="008A71C9" w:rsidRDefault="008A71C9">
                    <w:pPr>
                      <w:pStyle w:val="Bibliography"/>
                      <w:rPr>
                        <w:noProof/>
                      </w:rPr>
                    </w:pPr>
                    <w:r>
                      <w:rPr>
                        <w:noProof/>
                      </w:rPr>
                      <w:t>A. Barontini, „Rings Cheatsheet,“ 1 March 2021. [Online]. Available: https://www.getmonero.org/library/RingsCheatsheet20210301.pdf. [Zugriff am 22 April 2022].</w:t>
                    </w:r>
                  </w:p>
                </w:tc>
              </w:tr>
              <w:tr w:rsidR="008A71C9" w14:paraId="419B4938" w14:textId="77777777">
                <w:trPr>
                  <w:divId w:val="1983656914"/>
                  <w:tblCellSpacing w:w="15" w:type="dxa"/>
                </w:trPr>
                <w:tc>
                  <w:tcPr>
                    <w:tcW w:w="50" w:type="pct"/>
                    <w:hideMark/>
                  </w:tcPr>
                  <w:p w14:paraId="0A804EA8" w14:textId="77777777" w:rsidR="008A71C9" w:rsidRDefault="008A71C9">
                    <w:pPr>
                      <w:pStyle w:val="Bibliography"/>
                      <w:rPr>
                        <w:noProof/>
                      </w:rPr>
                    </w:pPr>
                    <w:r>
                      <w:rPr>
                        <w:noProof/>
                      </w:rPr>
                      <w:t xml:space="preserve">[9] </w:t>
                    </w:r>
                  </w:p>
                </w:tc>
                <w:tc>
                  <w:tcPr>
                    <w:tcW w:w="0" w:type="auto"/>
                    <w:hideMark/>
                  </w:tcPr>
                  <w:p w14:paraId="7756377A" w14:textId="77777777" w:rsidR="008A71C9" w:rsidRDefault="008A71C9">
                    <w:pPr>
                      <w:pStyle w:val="Bibliography"/>
                      <w:rPr>
                        <w:noProof/>
                      </w:rPr>
                    </w:pPr>
                    <w:r>
                      <w:rPr>
                        <w:noProof/>
                      </w:rPr>
                      <w:t>Monero, „Ring Size,“ [Online]. Available: https://www.getmonero.org/resources/moneropedia/ring-size.html. [Zugriff am 22 April 2022].</w:t>
                    </w:r>
                  </w:p>
                </w:tc>
              </w:tr>
              <w:tr w:rsidR="008A71C9" w14:paraId="435676AB" w14:textId="77777777">
                <w:trPr>
                  <w:divId w:val="1983656914"/>
                  <w:tblCellSpacing w:w="15" w:type="dxa"/>
                </w:trPr>
                <w:tc>
                  <w:tcPr>
                    <w:tcW w:w="50" w:type="pct"/>
                    <w:hideMark/>
                  </w:tcPr>
                  <w:p w14:paraId="7D54B398" w14:textId="77777777" w:rsidR="008A71C9" w:rsidRDefault="008A71C9">
                    <w:pPr>
                      <w:pStyle w:val="Bibliography"/>
                      <w:rPr>
                        <w:noProof/>
                      </w:rPr>
                    </w:pPr>
                    <w:r>
                      <w:rPr>
                        <w:noProof/>
                      </w:rPr>
                      <w:t xml:space="preserve">[10] </w:t>
                    </w:r>
                  </w:p>
                </w:tc>
                <w:tc>
                  <w:tcPr>
                    <w:tcW w:w="0" w:type="auto"/>
                    <w:hideMark/>
                  </w:tcPr>
                  <w:p w14:paraId="357ACEA6" w14:textId="77777777" w:rsidR="008A71C9" w:rsidRDefault="008A71C9">
                    <w:pPr>
                      <w:pStyle w:val="Bibliography"/>
                      <w:rPr>
                        <w:noProof/>
                      </w:rPr>
                    </w:pPr>
                    <w:r>
                      <w:rPr>
                        <w:noProof/>
                      </w:rPr>
                      <w:t>Monero, „xmrchain,“ [Online]. Available: https://xmrchain.net/. [Zugriff am 22 April 2022].</w:t>
                    </w:r>
                  </w:p>
                </w:tc>
              </w:tr>
              <w:tr w:rsidR="008A71C9" w14:paraId="709F6F61" w14:textId="77777777">
                <w:trPr>
                  <w:divId w:val="1983656914"/>
                  <w:tblCellSpacing w:w="15" w:type="dxa"/>
                </w:trPr>
                <w:tc>
                  <w:tcPr>
                    <w:tcW w:w="50" w:type="pct"/>
                    <w:hideMark/>
                  </w:tcPr>
                  <w:p w14:paraId="67135915" w14:textId="77777777" w:rsidR="008A71C9" w:rsidRDefault="008A71C9">
                    <w:pPr>
                      <w:pStyle w:val="Bibliography"/>
                      <w:rPr>
                        <w:noProof/>
                      </w:rPr>
                    </w:pPr>
                    <w:r>
                      <w:rPr>
                        <w:noProof/>
                      </w:rPr>
                      <w:t xml:space="preserve">[11] </w:t>
                    </w:r>
                  </w:p>
                </w:tc>
                <w:tc>
                  <w:tcPr>
                    <w:tcW w:w="0" w:type="auto"/>
                    <w:hideMark/>
                  </w:tcPr>
                  <w:p w14:paraId="6C4D6819" w14:textId="77777777" w:rsidR="008A71C9" w:rsidRDefault="008A71C9">
                    <w:pPr>
                      <w:pStyle w:val="Bibliography"/>
                      <w:rPr>
                        <w:noProof/>
                      </w:rPr>
                    </w:pPr>
                    <w:r>
                      <w:rPr>
                        <w:noProof/>
                      </w:rPr>
                      <w:t>Bitcoinfees, „Predicting Bitcoin fees for transactions,“ 22 April 2022. [Online]. Available: https://bitcoinfees.earn.com/.</w:t>
                    </w:r>
                  </w:p>
                </w:tc>
              </w:tr>
              <w:tr w:rsidR="008A71C9" w14:paraId="7C11D736" w14:textId="77777777">
                <w:trPr>
                  <w:divId w:val="1983656914"/>
                  <w:tblCellSpacing w:w="15" w:type="dxa"/>
                </w:trPr>
                <w:tc>
                  <w:tcPr>
                    <w:tcW w:w="50" w:type="pct"/>
                    <w:hideMark/>
                  </w:tcPr>
                  <w:p w14:paraId="2F80D673" w14:textId="77777777" w:rsidR="008A71C9" w:rsidRDefault="008A71C9">
                    <w:pPr>
                      <w:pStyle w:val="Bibliography"/>
                      <w:rPr>
                        <w:noProof/>
                      </w:rPr>
                    </w:pPr>
                    <w:r>
                      <w:rPr>
                        <w:noProof/>
                      </w:rPr>
                      <w:t xml:space="preserve">[12] </w:t>
                    </w:r>
                  </w:p>
                </w:tc>
                <w:tc>
                  <w:tcPr>
                    <w:tcW w:w="0" w:type="auto"/>
                    <w:hideMark/>
                  </w:tcPr>
                  <w:p w14:paraId="7CAFB724" w14:textId="77777777" w:rsidR="008A71C9" w:rsidRDefault="008A71C9">
                    <w:pPr>
                      <w:pStyle w:val="Bibliography"/>
                      <w:rPr>
                        <w:noProof/>
                      </w:rPr>
                    </w:pPr>
                    <w:r>
                      <w:rPr>
                        <w:noProof/>
                      </w:rPr>
                      <w:t xml:space="preserve">N. a. C. R. a. C. A. a. T. E. Bitansky, „From Extractable Collision Resistance to Succinct Non-Interactive Arguments of Knowledge, and Back Again,“ in </w:t>
                    </w:r>
                    <w:r>
                      <w:rPr>
                        <w:i/>
                        <w:iCs/>
                        <w:noProof/>
                      </w:rPr>
                      <w:t>Association for Computing Machinery</w:t>
                    </w:r>
                    <w:r>
                      <w:rPr>
                        <w:noProof/>
                      </w:rPr>
                      <w:t xml:space="preserve">, New York, NY, USA, 2012. </w:t>
                    </w:r>
                  </w:p>
                </w:tc>
              </w:tr>
            </w:tbl>
            <w:p w14:paraId="537A2BA0" w14:textId="77777777" w:rsidR="008A71C9" w:rsidRDefault="008A71C9">
              <w:pPr>
                <w:divId w:val="1983656914"/>
                <w:rPr>
                  <w:noProof/>
                </w:rPr>
              </w:pPr>
            </w:p>
            <w:p w14:paraId="7B49FC2C" w14:textId="2AEC28E5" w:rsidR="00137BA0" w:rsidRDefault="00137BA0" w:rsidP="00303C98">
              <w:r>
                <w:rPr>
                  <w:b/>
                  <w:bCs/>
                  <w:noProof/>
                </w:rPr>
                <w:fldChar w:fldCharType="end"/>
              </w:r>
            </w:p>
          </w:sdtContent>
        </w:sdt>
      </w:sdtContent>
    </w:sdt>
    <w:p w14:paraId="789F90FD" w14:textId="182C2B6C" w:rsidR="00BE35B5" w:rsidRDefault="00BE35B5" w:rsidP="00BE35B5"/>
    <w:p w14:paraId="3F9E1199" w14:textId="46A1247F" w:rsidR="00941950" w:rsidRDefault="00941950" w:rsidP="00BE35B5"/>
    <w:p w14:paraId="59645520" w14:textId="77777777" w:rsidR="00941950" w:rsidRPr="0006066E" w:rsidRDefault="00941950" w:rsidP="0025052F">
      <w:pPr>
        <w:pStyle w:val="blstandard"/>
      </w:pPr>
    </w:p>
    <w:sectPr w:rsidR="00941950" w:rsidRPr="0006066E" w:rsidSect="009D2E15">
      <w:footerReference w:type="default" r:id="rId14"/>
      <w:pgSz w:w="11906" w:h="16838"/>
      <w:pgMar w:top="1418" w:right="226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FF5E" w14:textId="77777777" w:rsidR="00315B67" w:rsidRDefault="00315B67" w:rsidP="009D2E15">
      <w:r>
        <w:separator/>
      </w:r>
    </w:p>
  </w:endnote>
  <w:endnote w:type="continuationSeparator" w:id="0">
    <w:p w14:paraId="430AF549" w14:textId="77777777" w:rsidR="00315B67" w:rsidRDefault="00315B67" w:rsidP="009D2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512209"/>
      <w:docPartObj>
        <w:docPartGallery w:val="Page Numbers (Bottom of Page)"/>
        <w:docPartUnique/>
      </w:docPartObj>
    </w:sdtPr>
    <w:sdtEndPr/>
    <w:sdtContent>
      <w:p w14:paraId="67FE5049" w14:textId="77777777" w:rsidR="00656004" w:rsidRDefault="00656004">
        <w:pPr>
          <w:pStyle w:val="Footer"/>
          <w:jc w:val="center"/>
        </w:pPr>
        <w:r>
          <w:fldChar w:fldCharType="begin"/>
        </w:r>
        <w:r>
          <w:instrText>PAGE   \* MERGEFORMAT</w:instrText>
        </w:r>
        <w:r>
          <w:fldChar w:fldCharType="separate"/>
        </w:r>
        <w:r w:rsidR="00B9767F">
          <w:rPr>
            <w:noProof/>
          </w:rPr>
          <w:t>II</w:t>
        </w:r>
        <w:r>
          <w:fldChar w:fldCharType="end"/>
        </w:r>
      </w:p>
    </w:sdtContent>
  </w:sdt>
  <w:p w14:paraId="225AF51C" w14:textId="77777777" w:rsidR="00656004" w:rsidRDefault="006560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258794"/>
      <w:docPartObj>
        <w:docPartGallery w:val="Page Numbers (Bottom of Page)"/>
        <w:docPartUnique/>
      </w:docPartObj>
    </w:sdtPr>
    <w:sdtEndPr/>
    <w:sdtContent>
      <w:p w14:paraId="61359613" w14:textId="77777777" w:rsidR="00656004" w:rsidRDefault="00656004">
        <w:pPr>
          <w:pStyle w:val="Footer"/>
          <w:jc w:val="center"/>
        </w:pPr>
        <w:r>
          <w:fldChar w:fldCharType="begin"/>
        </w:r>
        <w:r>
          <w:instrText>PAGE   \* MERGEFORMAT</w:instrText>
        </w:r>
        <w:r>
          <w:fldChar w:fldCharType="separate"/>
        </w:r>
        <w:r w:rsidR="00B9767F">
          <w:rPr>
            <w:noProof/>
          </w:rPr>
          <w:t>1</w:t>
        </w:r>
        <w:r>
          <w:fldChar w:fldCharType="end"/>
        </w:r>
      </w:p>
    </w:sdtContent>
  </w:sdt>
  <w:p w14:paraId="5FCB37C8" w14:textId="77777777" w:rsidR="00656004" w:rsidRDefault="00656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26F8C" w14:textId="77777777" w:rsidR="00315B67" w:rsidRDefault="00315B67" w:rsidP="009D2E15">
      <w:r>
        <w:separator/>
      </w:r>
    </w:p>
  </w:footnote>
  <w:footnote w:type="continuationSeparator" w:id="0">
    <w:p w14:paraId="36C08C56" w14:textId="77777777" w:rsidR="00315B67" w:rsidRDefault="00315B67" w:rsidP="009D2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35D5E"/>
    <w:multiLevelType w:val="multilevel"/>
    <w:tmpl w:val="10167812"/>
    <w:lvl w:ilvl="0">
      <w:start w:val="1"/>
      <w:numFmt w:val="decimal"/>
      <w:pStyle w:val="bltitel1"/>
      <w:lvlText w:val="%1"/>
      <w:lvlJc w:val="left"/>
      <w:pPr>
        <w:ind w:left="360" w:hanging="360"/>
      </w:pPr>
      <w:rPr>
        <w:rFonts w:hint="default"/>
      </w:rPr>
    </w:lvl>
    <w:lvl w:ilvl="1">
      <w:start w:val="1"/>
      <w:numFmt w:val="decimal"/>
      <w:pStyle w:val="bltitel2"/>
      <w:lvlText w:val="%1.%2"/>
      <w:lvlJc w:val="left"/>
      <w:pPr>
        <w:ind w:left="720" w:hanging="360"/>
      </w:pPr>
      <w:rPr>
        <w:rFonts w:hint="default"/>
      </w:rPr>
    </w:lvl>
    <w:lvl w:ilvl="2">
      <w:start w:val="1"/>
      <w:numFmt w:val="decimal"/>
      <w:pStyle w:val="bltitel3"/>
      <w:lvlText w:val="%1.%2.%3"/>
      <w:lvlJc w:val="left"/>
      <w:pPr>
        <w:ind w:left="1080" w:hanging="360"/>
      </w:pPr>
      <w:rPr>
        <w:rFonts w:hint="default"/>
      </w:rPr>
    </w:lvl>
    <w:lvl w:ilvl="3">
      <w:start w:val="1"/>
      <w:numFmt w:val="upperLetter"/>
      <w:pStyle w:val="bltitel4"/>
      <w:lvlText w:val="%4"/>
      <w:lvlJc w:val="left"/>
      <w:pPr>
        <w:ind w:left="1440" w:hanging="360"/>
      </w:pPr>
      <w:rPr>
        <w:rFonts w:hint="default"/>
      </w:rPr>
    </w:lvl>
    <w:lvl w:ilvl="4">
      <w:start w:val="1"/>
      <w:numFmt w:val="upperRoman"/>
      <w:pStyle w:val="bltitel5"/>
      <w:lvlText w:val="%5"/>
      <w:lvlJc w:val="left"/>
      <w:pPr>
        <w:ind w:left="1800" w:hanging="360"/>
      </w:pPr>
      <w:rPr>
        <w:rFonts w:hint="default"/>
      </w:rPr>
    </w:lvl>
    <w:lvl w:ilvl="5">
      <w:start w:val="1"/>
      <w:numFmt w:val="decimal"/>
      <w:pStyle w:val="bltitel6"/>
      <w:lvlText w:val="%6"/>
      <w:lvlJc w:val="left"/>
      <w:pPr>
        <w:ind w:left="2160" w:hanging="360"/>
      </w:pPr>
      <w:rPr>
        <w:rFonts w:hint="default"/>
      </w:rPr>
    </w:lvl>
    <w:lvl w:ilvl="6">
      <w:start w:val="1"/>
      <w:numFmt w:val="lowerLetter"/>
      <w:pStyle w:val="bltitel7"/>
      <w:lvlText w:val="%7"/>
      <w:lvlJc w:val="left"/>
      <w:pPr>
        <w:ind w:left="2520" w:hanging="360"/>
      </w:pPr>
      <w:rPr>
        <w:rFonts w:hint="default"/>
      </w:rPr>
    </w:lvl>
    <w:lvl w:ilvl="7">
      <w:start w:val="1"/>
      <w:numFmt w:val="lowerLetter"/>
      <w:pStyle w:val="bltitel8"/>
      <w:lvlText w:val="%7%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730373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B6"/>
    <w:rsid w:val="00002514"/>
    <w:rsid w:val="0000369A"/>
    <w:rsid w:val="00013D68"/>
    <w:rsid w:val="00026DBC"/>
    <w:rsid w:val="000357E9"/>
    <w:rsid w:val="00042EE5"/>
    <w:rsid w:val="0006066E"/>
    <w:rsid w:val="00073EF3"/>
    <w:rsid w:val="0008769F"/>
    <w:rsid w:val="00090782"/>
    <w:rsid w:val="000A7EA9"/>
    <w:rsid w:val="000B430B"/>
    <w:rsid w:val="000C0C64"/>
    <w:rsid w:val="000E42B4"/>
    <w:rsid w:val="000E596E"/>
    <w:rsid w:val="001107D5"/>
    <w:rsid w:val="00124F3F"/>
    <w:rsid w:val="00133692"/>
    <w:rsid w:val="00137BA0"/>
    <w:rsid w:val="00144067"/>
    <w:rsid w:val="0014732B"/>
    <w:rsid w:val="00150860"/>
    <w:rsid w:val="0015382E"/>
    <w:rsid w:val="00176EA4"/>
    <w:rsid w:val="00197745"/>
    <w:rsid w:val="001D302F"/>
    <w:rsid w:val="001D4D84"/>
    <w:rsid w:val="001E32C5"/>
    <w:rsid w:val="001E4115"/>
    <w:rsid w:val="002024D7"/>
    <w:rsid w:val="00202671"/>
    <w:rsid w:val="00224DC6"/>
    <w:rsid w:val="0025052F"/>
    <w:rsid w:val="00254FFF"/>
    <w:rsid w:val="00255F46"/>
    <w:rsid w:val="0025730C"/>
    <w:rsid w:val="00257F48"/>
    <w:rsid w:val="002755A2"/>
    <w:rsid w:val="002839F5"/>
    <w:rsid w:val="002A2CD3"/>
    <w:rsid w:val="002B759D"/>
    <w:rsid w:val="002D1FB5"/>
    <w:rsid w:val="002D4114"/>
    <w:rsid w:val="002D6C5A"/>
    <w:rsid w:val="002E3884"/>
    <w:rsid w:val="002E3FCF"/>
    <w:rsid w:val="00303C98"/>
    <w:rsid w:val="0031156A"/>
    <w:rsid w:val="00315B67"/>
    <w:rsid w:val="003178B7"/>
    <w:rsid w:val="00326726"/>
    <w:rsid w:val="00326E84"/>
    <w:rsid w:val="00327E12"/>
    <w:rsid w:val="00333CD4"/>
    <w:rsid w:val="00334806"/>
    <w:rsid w:val="00335336"/>
    <w:rsid w:val="00335BAA"/>
    <w:rsid w:val="003407D1"/>
    <w:rsid w:val="003449DB"/>
    <w:rsid w:val="00344FD5"/>
    <w:rsid w:val="003475E6"/>
    <w:rsid w:val="00386213"/>
    <w:rsid w:val="00396E29"/>
    <w:rsid w:val="003A6E4E"/>
    <w:rsid w:val="003B71E6"/>
    <w:rsid w:val="003C3550"/>
    <w:rsid w:val="003D2833"/>
    <w:rsid w:val="003E3FF0"/>
    <w:rsid w:val="003E5E8C"/>
    <w:rsid w:val="003E664C"/>
    <w:rsid w:val="003E7ADF"/>
    <w:rsid w:val="003F0EAA"/>
    <w:rsid w:val="003F3989"/>
    <w:rsid w:val="003F3AB7"/>
    <w:rsid w:val="003F7C60"/>
    <w:rsid w:val="00412FAD"/>
    <w:rsid w:val="004314A1"/>
    <w:rsid w:val="00447D20"/>
    <w:rsid w:val="00451B5F"/>
    <w:rsid w:val="00455E57"/>
    <w:rsid w:val="00461B6A"/>
    <w:rsid w:val="00462539"/>
    <w:rsid w:val="0047214F"/>
    <w:rsid w:val="004732EF"/>
    <w:rsid w:val="00497FCF"/>
    <w:rsid w:val="004A4CF9"/>
    <w:rsid w:val="004B0842"/>
    <w:rsid w:val="004D3875"/>
    <w:rsid w:val="004D4914"/>
    <w:rsid w:val="004D5631"/>
    <w:rsid w:val="004E04B1"/>
    <w:rsid w:val="004F4218"/>
    <w:rsid w:val="004F54AF"/>
    <w:rsid w:val="0050599F"/>
    <w:rsid w:val="005115F5"/>
    <w:rsid w:val="00541611"/>
    <w:rsid w:val="00543636"/>
    <w:rsid w:val="00547376"/>
    <w:rsid w:val="00557D1F"/>
    <w:rsid w:val="0058301B"/>
    <w:rsid w:val="00593FA0"/>
    <w:rsid w:val="005A0209"/>
    <w:rsid w:val="005A2C82"/>
    <w:rsid w:val="005A4ADC"/>
    <w:rsid w:val="005B6C04"/>
    <w:rsid w:val="005B7AA4"/>
    <w:rsid w:val="005C349B"/>
    <w:rsid w:val="005D47EE"/>
    <w:rsid w:val="005F2E02"/>
    <w:rsid w:val="00603B3A"/>
    <w:rsid w:val="00604FA8"/>
    <w:rsid w:val="00615C3C"/>
    <w:rsid w:val="006231FB"/>
    <w:rsid w:val="00656004"/>
    <w:rsid w:val="00656A16"/>
    <w:rsid w:val="00657330"/>
    <w:rsid w:val="00663A97"/>
    <w:rsid w:val="006708FA"/>
    <w:rsid w:val="0067300E"/>
    <w:rsid w:val="006763DE"/>
    <w:rsid w:val="006841A5"/>
    <w:rsid w:val="0068476D"/>
    <w:rsid w:val="00696BC2"/>
    <w:rsid w:val="006A183D"/>
    <w:rsid w:val="006B003E"/>
    <w:rsid w:val="006B14E7"/>
    <w:rsid w:val="006F2C4D"/>
    <w:rsid w:val="006F5054"/>
    <w:rsid w:val="006F7B93"/>
    <w:rsid w:val="00700FD9"/>
    <w:rsid w:val="0070350F"/>
    <w:rsid w:val="00705BE7"/>
    <w:rsid w:val="00712C0E"/>
    <w:rsid w:val="007225F9"/>
    <w:rsid w:val="00730680"/>
    <w:rsid w:val="00751C40"/>
    <w:rsid w:val="00760C5A"/>
    <w:rsid w:val="00765BBD"/>
    <w:rsid w:val="00770DEC"/>
    <w:rsid w:val="007741E5"/>
    <w:rsid w:val="00790570"/>
    <w:rsid w:val="007B12F7"/>
    <w:rsid w:val="007C0AA0"/>
    <w:rsid w:val="007E09FD"/>
    <w:rsid w:val="007E2261"/>
    <w:rsid w:val="007F1129"/>
    <w:rsid w:val="00810661"/>
    <w:rsid w:val="00827FAB"/>
    <w:rsid w:val="008331D1"/>
    <w:rsid w:val="0084063E"/>
    <w:rsid w:val="008418DB"/>
    <w:rsid w:val="00852887"/>
    <w:rsid w:val="00855A21"/>
    <w:rsid w:val="0086099F"/>
    <w:rsid w:val="008626EB"/>
    <w:rsid w:val="00862DC6"/>
    <w:rsid w:val="00887F56"/>
    <w:rsid w:val="00892874"/>
    <w:rsid w:val="008A3785"/>
    <w:rsid w:val="008A71C9"/>
    <w:rsid w:val="008E2BB2"/>
    <w:rsid w:val="008E4CB6"/>
    <w:rsid w:val="008F78F4"/>
    <w:rsid w:val="00941950"/>
    <w:rsid w:val="0095085F"/>
    <w:rsid w:val="00953D67"/>
    <w:rsid w:val="00983089"/>
    <w:rsid w:val="009A70D0"/>
    <w:rsid w:val="009D2E15"/>
    <w:rsid w:val="009D427B"/>
    <w:rsid w:val="009E27FF"/>
    <w:rsid w:val="00A07109"/>
    <w:rsid w:val="00A13B8E"/>
    <w:rsid w:val="00A1701B"/>
    <w:rsid w:val="00A21842"/>
    <w:rsid w:val="00A3550C"/>
    <w:rsid w:val="00A40828"/>
    <w:rsid w:val="00A53B69"/>
    <w:rsid w:val="00A6634B"/>
    <w:rsid w:val="00A704CC"/>
    <w:rsid w:val="00A8175B"/>
    <w:rsid w:val="00A90907"/>
    <w:rsid w:val="00AC5D90"/>
    <w:rsid w:val="00AD3CF8"/>
    <w:rsid w:val="00AE6F97"/>
    <w:rsid w:val="00B23C00"/>
    <w:rsid w:val="00B30FAE"/>
    <w:rsid w:val="00B31284"/>
    <w:rsid w:val="00B31606"/>
    <w:rsid w:val="00B34394"/>
    <w:rsid w:val="00B47FE0"/>
    <w:rsid w:val="00B77373"/>
    <w:rsid w:val="00B849E6"/>
    <w:rsid w:val="00B93962"/>
    <w:rsid w:val="00B9767F"/>
    <w:rsid w:val="00B97DE0"/>
    <w:rsid w:val="00BA57FB"/>
    <w:rsid w:val="00BC5A6B"/>
    <w:rsid w:val="00BD7876"/>
    <w:rsid w:val="00BE35B5"/>
    <w:rsid w:val="00BF0E72"/>
    <w:rsid w:val="00BF4BC9"/>
    <w:rsid w:val="00C338CA"/>
    <w:rsid w:val="00C3498F"/>
    <w:rsid w:val="00C71F0A"/>
    <w:rsid w:val="00C81683"/>
    <w:rsid w:val="00C865AD"/>
    <w:rsid w:val="00CA63BC"/>
    <w:rsid w:val="00CA71C1"/>
    <w:rsid w:val="00CC030F"/>
    <w:rsid w:val="00CE74C9"/>
    <w:rsid w:val="00CF1982"/>
    <w:rsid w:val="00CF74BE"/>
    <w:rsid w:val="00D104D5"/>
    <w:rsid w:val="00D20F23"/>
    <w:rsid w:val="00D341F0"/>
    <w:rsid w:val="00D34996"/>
    <w:rsid w:val="00D470B8"/>
    <w:rsid w:val="00D60B3F"/>
    <w:rsid w:val="00D64789"/>
    <w:rsid w:val="00D64F65"/>
    <w:rsid w:val="00D65FBF"/>
    <w:rsid w:val="00D7108C"/>
    <w:rsid w:val="00D931ED"/>
    <w:rsid w:val="00DA19CA"/>
    <w:rsid w:val="00DA2460"/>
    <w:rsid w:val="00DB287E"/>
    <w:rsid w:val="00DB37E8"/>
    <w:rsid w:val="00DB4898"/>
    <w:rsid w:val="00DB7ADC"/>
    <w:rsid w:val="00DC4884"/>
    <w:rsid w:val="00DC76DA"/>
    <w:rsid w:val="00DD1FF6"/>
    <w:rsid w:val="00DD5340"/>
    <w:rsid w:val="00E208C8"/>
    <w:rsid w:val="00E26896"/>
    <w:rsid w:val="00E339D7"/>
    <w:rsid w:val="00E47489"/>
    <w:rsid w:val="00E54074"/>
    <w:rsid w:val="00E6506D"/>
    <w:rsid w:val="00E801C7"/>
    <w:rsid w:val="00E846BB"/>
    <w:rsid w:val="00E90D7B"/>
    <w:rsid w:val="00EA318D"/>
    <w:rsid w:val="00EA56E7"/>
    <w:rsid w:val="00EC6D7E"/>
    <w:rsid w:val="00ED169D"/>
    <w:rsid w:val="00EE3B4A"/>
    <w:rsid w:val="00F23B73"/>
    <w:rsid w:val="00F31C30"/>
    <w:rsid w:val="00F37426"/>
    <w:rsid w:val="00F43D52"/>
    <w:rsid w:val="00F62148"/>
    <w:rsid w:val="00F70EF2"/>
    <w:rsid w:val="00FA08D6"/>
    <w:rsid w:val="00FA3879"/>
    <w:rsid w:val="00FB098D"/>
    <w:rsid w:val="00FB564E"/>
    <w:rsid w:val="00FC03F0"/>
    <w:rsid w:val="00FC46D4"/>
    <w:rsid w:val="00FD4E52"/>
    <w:rsid w:val="00FE0F23"/>
    <w:rsid w:val="00FE4AF7"/>
    <w:rsid w:val="00FE5D5B"/>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ACB28F"/>
  <w15:docId w15:val="{A8E50CB7-3951-E849-8EC8-A9F06BC76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w:hAnsi="Univers"/>
      <w:sz w:val="22"/>
      <w:szCs w:val="24"/>
      <w:lang w:val="de-DE" w:eastAsia="de-DE"/>
    </w:rPr>
  </w:style>
  <w:style w:type="paragraph" w:styleId="Heading1">
    <w:name w:val="heading 1"/>
    <w:basedOn w:val="Normal"/>
    <w:next w:val="Normal"/>
    <w:link w:val="Heading1Char"/>
    <w:uiPriority w:val="9"/>
    <w:qFormat/>
    <w:rsid w:val="00AD3CF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semiHidden/>
    <w:unhideWhenUsed/>
    <w:qFormat/>
    <w:rsid w:val="00AD3C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AD3C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AD3CF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D3CF8"/>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AD3CF8"/>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AD3CF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3CF8"/>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standard">
    <w:name w:val="bl_standard"/>
    <w:basedOn w:val="Normal"/>
    <w:qFormat/>
    <w:rsid w:val="00AD3CF8"/>
    <w:pPr>
      <w:spacing w:line="360" w:lineRule="auto"/>
      <w:jc w:val="both"/>
    </w:pPr>
    <w:rPr>
      <w:sz w:val="24"/>
    </w:rPr>
  </w:style>
  <w:style w:type="paragraph" w:customStyle="1" w:styleId="bltitelblattgross">
    <w:name w:val="bl_titelblatt_gross"/>
    <w:basedOn w:val="blstandard"/>
    <w:qFormat/>
    <w:rsid w:val="00F23B73"/>
    <w:pPr>
      <w:spacing w:before="120" w:after="480"/>
      <w:jc w:val="center"/>
    </w:pPr>
    <w:rPr>
      <w:b/>
      <w:sz w:val="40"/>
    </w:rPr>
  </w:style>
  <w:style w:type="paragraph" w:customStyle="1" w:styleId="bltitelblattklein">
    <w:name w:val="bl_titelblatt_klein"/>
    <w:basedOn w:val="blstandard"/>
    <w:qFormat/>
    <w:rsid w:val="005C349B"/>
    <w:pPr>
      <w:tabs>
        <w:tab w:val="left" w:pos="2552"/>
      </w:tabs>
      <w:spacing w:after="120"/>
    </w:pPr>
  </w:style>
  <w:style w:type="paragraph" w:customStyle="1" w:styleId="bltitelblattmittel">
    <w:name w:val="bl_titelblatt_mittel"/>
    <w:basedOn w:val="bltitelblattklein"/>
    <w:qFormat/>
    <w:rsid w:val="00656004"/>
    <w:pPr>
      <w:spacing w:after="240"/>
      <w:jc w:val="center"/>
    </w:pPr>
    <w:rPr>
      <w:b/>
      <w:sz w:val="32"/>
    </w:rPr>
  </w:style>
  <w:style w:type="paragraph" w:customStyle="1" w:styleId="bltitelohneiv">
    <w:name w:val="bl_titel_ohne_iv"/>
    <w:basedOn w:val="blstandard"/>
    <w:qFormat/>
    <w:rsid w:val="00656A16"/>
    <w:pPr>
      <w:spacing w:before="120" w:after="240"/>
      <w:jc w:val="left"/>
    </w:pPr>
    <w:rPr>
      <w:b/>
      <w:sz w:val="32"/>
    </w:rPr>
  </w:style>
  <w:style w:type="paragraph" w:customStyle="1" w:styleId="bltitel1">
    <w:name w:val="bl_titel_1"/>
    <w:basedOn w:val="blstandard"/>
    <w:next w:val="blstandard"/>
    <w:qFormat/>
    <w:rsid w:val="00E47489"/>
    <w:pPr>
      <w:numPr>
        <w:numId w:val="1"/>
      </w:numPr>
      <w:tabs>
        <w:tab w:val="left" w:pos="567"/>
      </w:tabs>
      <w:spacing w:before="120" w:after="240"/>
      <w:ind w:left="567" w:hanging="567"/>
      <w:jc w:val="left"/>
      <w:outlineLvl w:val="0"/>
    </w:pPr>
    <w:rPr>
      <w:b/>
      <w:sz w:val="32"/>
    </w:rPr>
  </w:style>
  <w:style w:type="paragraph" w:customStyle="1" w:styleId="bltitel2">
    <w:name w:val="bl_titel_2"/>
    <w:basedOn w:val="bltitel1"/>
    <w:next w:val="blstandard"/>
    <w:qFormat/>
    <w:rsid w:val="009E27FF"/>
    <w:pPr>
      <w:numPr>
        <w:ilvl w:val="1"/>
      </w:numPr>
      <w:spacing w:after="120"/>
      <w:ind w:left="567" w:hanging="567"/>
      <w:outlineLvl w:val="1"/>
    </w:pPr>
    <w:rPr>
      <w:sz w:val="28"/>
    </w:rPr>
  </w:style>
  <w:style w:type="paragraph" w:customStyle="1" w:styleId="bltitel3">
    <w:name w:val="bl_titel_3"/>
    <w:basedOn w:val="bltitel2"/>
    <w:next w:val="blstandard"/>
    <w:qFormat/>
    <w:rsid w:val="00A13B8E"/>
    <w:pPr>
      <w:numPr>
        <w:ilvl w:val="2"/>
      </w:numPr>
      <w:tabs>
        <w:tab w:val="left" w:pos="1134"/>
      </w:tabs>
      <w:spacing w:after="0"/>
      <w:ind w:left="1134" w:hanging="1134"/>
      <w:outlineLvl w:val="2"/>
    </w:pPr>
    <w:rPr>
      <w:sz w:val="26"/>
    </w:rPr>
  </w:style>
  <w:style w:type="paragraph" w:customStyle="1" w:styleId="bltitel4">
    <w:name w:val="bl_titel_4"/>
    <w:basedOn w:val="bltitel3"/>
    <w:next w:val="blstandard"/>
    <w:qFormat/>
    <w:rsid w:val="00A13B8E"/>
    <w:pPr>
      <w:numPr>
        <w:ilvl w:val="3"/>
      </w:numPr>
      <w:tabs>
        <w:tab w:val="clear" w:pos="1134"/>
      </w:tabs>
      <w:ind w:left="567" w:hanging="567"/>
      <w:outlineLvl w:val="3"/>
    </w:pPr>
    <w:rPr>
      <w:sz w:val="24"/>
    </w:rPr>
  </w:style>
  <w:style w:type="paragraph" w:customStyle="1" w:styleId="bltitel5">
    <w:name w:val="bl_titel_5"/>
    <w:basedOn w:val="bltitel4"/>
    <w:next w:val="blstandard"/>
    <w:qFormat/>
    <w:rsid w:val="00A13B8E"/>
    <w:pPr>
      <w:numPr>
        <w:ilvl w:val="4"/>
      </w:numPr>
      <w:ind w:left="567" w:hanging="567"/>
      <w:outlineLvl w:val="4"/>
    </w:pPr>
    <w:rPr>
      <w:i/>
    </w:rPr>
  </w:style>
  <w:style w:type="paragraph" w:customStyle="1" w:styleId="bltitel6">
    <w:name w:val="bl_titel_6"/>
    <w:basedOn w:val="bltitel5"/>
    <w:next w:val="blbiblio"/>
    <w:qFormat/>
    <w:rsid w:val="00A13B8E"/>
    <w:pPr>
      <w:numPr>
        <w:ilvl w:val="5"/>
      </w:numPr>
      <w:ind w:left="567" w:hanging="567"/>
      <w:outlineLvl w:val="5"/>
    </w:pPr>
    <w:rPr>
      <w:b w:val="0"/>
    </w:rPr>
  </w:style>
  <w:style w:type="paragraph" w:customStyle="1" w:styleId="bltitel7">
    <w:name w:val="bl_titel_7"/>
    <w:basedOn w:val="bltitel6"/>
    <w:next w:val="blstandard"/>
    <w:qFormat/>
    <w:rsid w:val="00A13B8E"/>
    <w:pPr>
      <w:numPr>
        <w:ilvl w:val="6"/>
      </w:numPr>
      <w:ind w:left="567" w:hanging="567"/>
      <w:outlineLvl w:val="6"/>
    </w:pPr>
    <w:rPr>
      <w:i w:val="0"/>
    </w:rPr>
  </w:style>
  <w:style w:type="paragraph" w:customStyle="1" w:styleId="bltitel8">
    <w:name w:val="bl_titel_8"/>
    <w:basedOn w:val="bltitel7"/>
    <w:next w:val="blstandard"/>
    <w:qFormat/>
    <w:rsid w:val="00E47489"/>
    <w:pPr>
      <w:numPr>
        <w:ilvl w:val="7"/>
      </w:numPr>
      <w:ind w:left="567" w:hanging="567"/>
      <w:outlineLvl w:val="7"/>
    </w:pPr>
  </w:style>
  <w:style w:type="paragraph" w:customStyle="1" w:styleId="bltitelohnenum">
    <w:name w:val="bl_titel_ohne_num"/>
    <w:basedOn w:val="blstandard"/>
    <w:qFormat/>
    <w:rsid w:val="00656A16"/>
    <w:pPr>
      <w:spacing w:before="120" w:after="240"/>
      <w:jc w:val="left"/>
      <w:outlineLvl w:val="0"/>
    </w:pPr>
    <w:rPr>
      <w:b/>
      <w:sz w:val="32"/>
    </w:rPr>
  </w:style>
  <w:style w:type="paragraph" w:customStyle="1" w:styleId="blbiblio">
    <w:name w:val="bl_biblio"/>
    <w:basedOn w:val="blstandard"/>
    <w:qFormat/>
    <w:rsid w:val="00BD7876"/>
    <w:pPr>
      <w:spacing w:after="120"/>
    </w:pPr>
  </w:style>
  <w:style w:type="paragraph" w:customStyle="1" w:styleId="blabk">
    <w:name w:val="bl_abk"/>
    <w:basedOn w:val="blbiblio"/>
    <w:qFormat/>
    <w:rsid w:val="00D341F0"/>
    <w:pPr>
      <w:tabs>
        <w:tab w:val="left" w:pos="1134"/>
      </w:tabs>
      <w:ind w:left="1134" w:hanging="1134"/>
      <w:jc w:val="left"/>
    </w:pPr>
  </w:style>
  <w:style w:type="paragraph" w:customStyle="1" w:styleId="blzitatimtext">
    <w:name w:val="bl_zitat_im_text"/>
    <w:basedOn w:val="blstandard"/>
    <w:qFormat/>
    <w:rsid w:val="009E27FF"/>
    <w:pPr>
      <w:ind w:left="567" w:right="567"/>
    </w:pPr>
  </w:style>
  <w:style w:type="paragraph" w:styleId="Header">
    <w:name w:val="header"/>
    <w:basedOn w:val="Normal"/>
    <w:link w:val="HeaderChar"/>
    <w:rsid w:val="009D2E15"/>
    <w:pPr>
      <w:tabs>
        <w:tab w:val="center" w:pos="4536"/>
        <w:tab w:val="right" w:pos="9072"/>
      </w:tabs>
    </w:pPr>
  </w:style>
  <w:style w:type="character" w:customStyle="1" w:styleId="HeaderChar">
    <w:name w:val="Header Char"/>
    <w:basedOn w:val="DefaultParagraphFont"/>
    <w:link w:val="Header"/>
    <w:rsid w:val="009D2E15"/>
    <w:rPr>
      <w:rFonts w:ascii="Univers" w:hAnsi="Univers"/>
      <w:sz w:val="22"/>
      <w:szCs w:val="24"/>
      <w:lang w:val="de-DE" w:eastAsia="de-DE"/>
    </w:rPr>
  </w:style>
  <w:style w:type="paragraph" w:styleId="Footer">
    <w:name w:val="footer"/>
    <w:basedOn w:val="Normal"/>
    <w:link w:val="FooterChar"/>
    <w:uiPriority w:val="99"/>
    <w:rsid w:val="009D2E15"/>
    <w:pPr>
      <w:tabs>
        <w:tab w:val="center" w:pos="4536"/>
        <w:tab w:val="right" w:pos="9072"/>
      </w:tabs>
    </w:pPr>
  </w:style>
  <w:style w:type="character" w:customStyle="1" w:styleId="FooterChar">
    <w:name w:val="Footer Char"/>
    <w:basedOn w:val="DefaultParagraphFont"/>
    <w:link w:val="Footer"/>
    <w:uiPriority w:val="99"/>
    <w:rsid w:val="009D2E15"/>
    <w:rPr>
      <w:rFonts w:ascii="Univers" w:hAnsi="Univers"/>
      <w:sz w:val="22"/>
      <w:szCs w:val="24"/>
      <w:lang w:val="de-DE" w:eastAsia="de-DE"/>
    </w:rPr>
  </w:style>
  <w:style w:type="character" w:customStyle="1" w:styleId="Heading1Char">
    <w:name w:val="Heading 1 Char"/>
    <w:basedOn w:val="DefaultParagraphFont"/>
    <w:link w:val="Heading1"/>
    <w:uiPriority w:val="9"/>
    <w:rsid w:val="00AD3CF8"/>
    <w:rPr>
      <w:rFonts w:asciiTheme="majorHAnsi" w:eastAsiaTheme="majorEastAsia" w:hAnsiTheme="majorHAnsi" w:cstheme="majorBidi"/>
      <w:b/>
      <w:bCs/>
      <w:color w:val="365F91" w:themeColor="accent1" w:themeShade="BF"/>
      <w:sz w:val="28"/>
      <w:szCs w:val="28"/>
      <w:lang w:val="de-DE" w:eastAsia="de-DE"/>
    </w:rPr>
  </w:style>
  <w:style w:type="character" w:customStyle="1" w:styleId="Heading2Char">
    <w:name w:val="Heading 2 Char"/>
    <w:basedOn w:val="DefaultParagraphFont"/>
    <w:link w:val="Heading2"/>
    <w:semiHidden/>
    <w:rsid w:val="00AD3CF8"/>
    <w:rPr>
      <w:rFonts w:asciiTheme="majorHAnsi" w:eastAsiaTheme="majorEastAsia" w:hAnsiTheme="majorHAnsi" w:cstheme="majorBidi"/>
      <w:b/>
      <w:bCs/>
      <w:color w:val="4F81BD" w:themeColor="accent1"/>
      <w:sz w:val="26"/>
      <w:szCs w:val="26"/>
      <w:lang w:val="de-DE" w:eastAsia="de-DE"/>
    </w:rPr>
  </w:style>
  <w:style w:type="character" w:customStyle="1" w:styleId="Heading3Char">
    <w:name w:val="Heading 3 Char"/>
    <w:basedOn w:val="DefaultParagraphFont"/>
    <w:link w:val="Heading3"/>
    <w:semiHidden/>
    <w:rsid w:val="00AD3CF8"/>
    <w:rPr>
      <w:rFonts w:asciiTheme="majorHAnsi" w:eastAsiaTheme="majorEastAsia" w:hAnsiTheme="majorHAnsi" w:cstheme="majorBidi"/>
      <w:b/>
      <w:bCs/>
      <w:color w:val="4F81BD" w:themeColor="accent1"/>
      <w:sz w:val="22"/>
      <w:szCs w:val="24"/>
      <w:lang w:val="de-DE" w:eastAsia="de-DE"/>
    </w:rPr>
  </w:style>
  <w:style w:type="character" w:customStyle="1" w:styleId="Heading4Char">
    <w:name w:val="Heading 4 Char"/>
    <w:basedOn w:val="DefaultParagraphFont"/>
    <w:link w:val="Heading4"/>
    <w:semiHidden/>
    <w:rsid w:val="00AD3CF8"/>
    <w:rPr>
      <w:rFonts w:asciiTheme="majorHAnsi" w:eastAsiaTheme="majorEastAsia" w:hAnsiTheme="majorHAnsi" w:cstheme="majorBidi"/>
      <w:b/>
      <w:bCs/>
      <w:i/>
      <w:iCs/>
      <w:color w:val="4F81BD" w:themeColor="accent1"/>
      <w:sz w:val="22"/>
      <w:szCs w:val="24"/>
      <w:lang w:val="de-DE" w:eastAsia="de-DE"/>
    </w:rPr>
  </w:style>
  <w:style w:type="character" w:customStyle="1" w:styleId="Heading5Char">
    <w:name w:val="Heading 5 Char"/>
    <w:basedOn w:val="DefaultParagraphFont"/>
    <w:link w:val="Heading5"/>
    <w:semiHidden/>
    <w:rsid w:val="00AD3CF8"/>
    <w:rPr>
      <w:rFonts w:asciiTheme="majorHAnsi" w:eastAsiaTheme="majorEastAsia" w:hAnsiTheme="majorHAnsi" w:cstheme="majorBidi"/>
      <w:color w:val="243F60" w:themeColor="accent1" w:themeShade="7F"/>
      <w:sz w:val="22"/>
      <w:szCs w:val="24"/>
      <w:lang w:val="de-DE" w:eastAsia="de-DE"/>
    </w:rPr>
  </w:style>
  <w:style w:type="character" w:customStyle="1" w:styleId="Heading6Char">
    <w:name w:val="Heading 6 Char"/>
    <w:basedOn w:val="DefaultParagraphFont"/>
    <w:link w:val="Heading6"/>
    <w:semiHidden/>
    <w:rsid w:val="00AD3CF8"/>
    <w:rPr>
      <w:rFonts w:asciiTheme="majorHAnsi" w:eastAsiaTheme="majorEastAsia" w:hAnsiTheme="majorHAnsi" w:cstheme="majorBidi"/>
      <w:i/>
      <w:iCs/>
      <w:color w:val="243F60" w:themeColor="accent1" w:themeShade="7F"/>
      <w:sz w:val="22"/>
      <w:szCs w:val="24"/>
      <w:lang w:val="de-DE" w:eastAsia="de-DE"/>
    </w:rPr>
  </w:style>
  <w:style w:type="character" w:customStyle="1" w:styleId="Heading7Char">
    <w:name w:val="Heading 7 Char"/>
    <w:basedOn w:val="DefaultParagraphFont"/>
    <w:link w:val="Heading7"/>
    <w:semiHidden/>
    <w:rsid w:val="00AD3CF8"/>
    <w:rPr>
      <w:rFonts w:asciiTheme="majorHAnsi" w:eastAsiaTheme="majorEastAsia" w:hAnsiTheme="majorHAnsi" w:cstheme="majorBidi"/>
      <w:i/>
      <w:iCs/>
      <w:color w:val="404040" w:themeColor="text1" w:themeTint="BF"/>
      <w:sz w:val="22"/>
      <w:szCs w:val="24"/>
      <w:lang w:val="de-DE" w:eastAsia="de-DE"/>
    </w:rPr>
  </w:style>
  <w:style w:type="character" w:customStyle="1" w:styleId="Heading8Char">
    <w:name w:val="Heading 8 Char"/>
    <w:basedOn w:val="DefaultParagraphFont"/>
    <w:link w:val="Heading8"/>
    <w:semiHidden/>
    <w:rsid w:val="00AD3CF8"/>
    <w:rPr>
      <w:rFonts w:asciiTheme="majorHAnsi" w:eastAsiaTheme="majorEastAsia" w:hAnsiTheme="majorHAnsi" w:cstheme="majorBidi"/>
      <w:color w:val="404040" w:themeColor="text1" w:themeTint="BF"/>
      <w:lang w:val="de-DE" w:eastAsia="de-DE"/>
    </w:rPr>
  </w:style>
  <w:style w:type="paragraph" w:styleId="TOC1">
    <w:name w:val="toc 1"/>
    <w:basedOn w:val="Normal"/>
    <w:next w:val="Normal"/>
    <w:autoRedefine/>
    <w:uiPriority w:val="39"/>
    <w:rsid w:val="002E3884"/>
    <w:pPr>
      <w:tabs>
        <w:tab w:val="left" w:pos="851"/>
        <w:tab w:val="right" w:leader="dot" w:pos="8210"/>
      </w:tabs>
      <w:spacing w:after="100"/>
      <w:ind w:left="851" w:hanging="851"/>
    </w:pPr>
  </w:style>
  <w:style w:type="paragraph" w:styleId="TOC2">
    <w:name w:val="toc 2"/>
    <w:basedOn w:val="Normal"/>
    <w:next w:val="Normal"/>
    <w:autoRedefine/>
    <w:uiPriority w:val="39"/>
    <w:rsid w:val="002E3884"/>
    <w:pPr>
      <w:tabs>
        <w:tab w:val="left" w:pos="851"/>
        <w:tab w:val="right" w:leader="dot" w:pos="8210"/>
      </w:tabs>
      <w:spacing w:after="100"/>
      <w:ind w:left="851" w:hanging="851"/>
    </w:pPr>
  </w:style>
  <w:style w:type="paragraph" w:styleId="TOC3">
    <w:name w:val="toc 3"/>
    <w:basedOn w:val="Normal"/>
    <w:next w:val="Normal"/>
    <w:autoRedefine/>
    <w:uiPriority w:val="39"/>
    <w:rsid w:val="003475E6"/>
    <w:pPr>
      <w:tabs>
        <w:tab w:val="right" w:pos="1701"/>
        <w:tab w:val="right" w:leader="dot" w:pos="8210"/>
      </w:tabs>
      <w:spacing w:after="100"/>
      <w:ind w:left="851" w:hanging="851"/>
    </w:pPr>
  </w:style>
  <w:style w:type="paragraph" w:styleId="TOC4">
    <w:name w:val="toc 4"/>
    <w:basedOn w:val="Normal"/>
    <w:next w:val="Normal"/>
    <w:autoRedefine/>
    <w:uiPriority w:val="39"/>
    <w:rsid w:val="003475E6"/>
    <w:pPr>
      <w:tabs>
        <w:tab w:val="left" w:pos="1134"/>
        <w:tab w:val="right" w:leader="dot" w:pos="8210"/>
      </w:tabs>
      <w:spacing w:after="100"/>
      <w:ind w:left="1135" w:hanging="284"/>
    </w:pPr>
  </w:style>
  <w:style w:type="paragraph" w:styleId="TOC5">
    <w:name w:val="toc 5"/>
    <w:basedOn w:val="Normal"/>
    <w:next w:val="Normal"/>
    <w:autoRedefine/>
    <w:uiPriority w:val="39"/>
    <w:rsid w:val="003475E6"/>
    <w:pPr>
      <w:tabs>
        <w:tab w:val="left" w:pos="1134"/>
        <w:tab w:val="right" w:leader="dot" w:pos="8210"/>
      </w:tabs>
      <w:spacing w:after="100"/>
      <w:ind w:left="1135" w:hanging="284"/>
    </w:pPr>
  </w:style>
  <w:style w:type="paragraph" w:styleId="TOC6">
    <w:name w:val="toc 6"/>
    <w:basedOn w:val="Normal"/>
    <w:next w:val="Normal"/>
    <w:autoRedefine/>
    <w:uiPriority w:val="39"/>
    <w:rsid w:val="003475E6"/>
    <w:pPr>
      <w:tabs>
        <w:tab w:val="left" w:pos="1134"/>
        <w:tab w:val="right" w:leader="dot" w:pos="8210"/>
      </w:tabs>
      <w:spacing w:after="100"/>
      <w:ind w:left="1135" w:hanging="284"/>
    </w:pPr>
  </w:style>
  <w:style w:type="paragraph" w:styleId="TOC7">
    <w:name w:val="toc 7"/>
    <w:basedOn w:val="Normal"/>
    <w:next w:val="Normal"/>
    <w:autoRedefine/>
    <w:uiPriority w:val="39"/>
    <w:rsid w:val="003475E6"/>
    <w:pPr>
      <w:tabs>
        <w:tab w:val="left" w:pos="1134"/>
        <w:tab w:val="right" w:leader="dot" w:pos="8210"/>
      </w:tabs>
      <w:spacing w:after="100"/>
      <w:ind w:left="1135" w:hanging="284"/>
    </w:pPr>
  </w:style>
  <w:style w:type="paragraph" w:styleId="TOC8">
    <w:name w:val="toc 8"/>
    <w:basedOn w:val="Normal"/>
    <w:next w:val="Normal"/>
    <w:autoRedefine/>
    <w:uiPriority w:val="39"/>
    <w:rsid w:val="003475E6"/>
    <w:pPr>
      <w:tabs>
        <w:tab w:val="left" w:pos="1134"/>
        <w:tab w:val="right" w:leader="dot" w:pos="8210"/>
      </w:tabs>
      <w:spacing w:after="100"/>
      <w:ind w:left="1135" w:hanging="284"/>
    </w:pPr>
  </w:style>
  <w:style w:type="character" w:styleId="Hyperlink">
    <w:name w:val="Hyperlink"/>
    <w:basedOn w:val="DefaultParagraphFont"/>
    <w:uiPriority w:val="99"/>
    <w:unhideWhenUsed/>
    <w:rsid w:val="00AD3CF8"/>
    <w:rPr>
      <w:color w:val="0000FF" w:themeColor="hyperlink"/>
      <w:u w:val="single"/>
    </w:rPr>
  </w:style>
  <w:style w:type="paragraph" w:styleId="FootnoteText">
    <w:name w:val="footnote text"/>
    <w:basedOn w:val="Normal"/>
    <w:link w:val="FootnoteTextChar"/>
    <w:rsid w:val="00B31606"/>
    <w:rPr>
      <w:sz w:val="20"/>
      <w:szCs w:val="20"/>
    </w:rPr>
  </w:style>
  <w:style w:type="character" w:customStyle="1" w:styleId="FootnoteTextChar">
    <w:name w:val="Footnote Text Char"/>
    <w:basedOn w:val="DefaultParagraphFont"/>
    <w:link w:val="FootnoteText"/>
    <w:rsid w:val="00B31606"/>
    <w:rPr>
      <w:rFonts w:ascii="Univers" w:hAnsi="Univers"/>
      <w:lang w:val="de-DE" w:eastAsia="de-DE"/>
    </w:rPr>
  </w:style>
  <w:style w:type="character" w:styleId="FootnoteReference">
    <w:name w:val="footnote reference"/>
    <w:basedOn w:val="DefaultParagraphFont"/>
    <w:rsid w:val="009E27FF"/>
    <w:rPr>
      <w:vertAlign w:val="superscript"/>
    </w:rPr>
  </w:style>
  <w:style w:type="paragraph" w:customStyle="1" w:styleId="blmaterialien">
    <w:name w:val="bl_materialien"/>
    <w:basedOn w:val="blstandard"/>
    <w:qFormat/>
    <w:rsid w:val="003F3989"/>
    <w:pPr>
      <w:spacing w:after="120"/>
    </w:pPr>
  </w:style>
  <w:style w:type="character" w:styleId="UnresolvedMention">
    <w:name w:val="Unresolved Mention"/>
    <w:basedOn w:val="DefaultParagraphFont"/>
    <w:uiPriority w:val="99"/>
    <w:semiHidden/>
    <w:unhideWhenUsed/>
    <w:rsid w:val="008E2BB2"/>
    <w:rPr>
      <w:color w:val="605E5C"/>
      <w:shd w:val="clear" w:color="auto" w:fill="E1DFDD"/>
    </w:rPr>
  </w:style>
  <w:style w:type="character" w:styleId="FollowedHyperlink">
    <w:name w:val="FollowedHyperlink"/>
    <w:basedOn w:val="DefaultParagraphFont"/>
    <w:semiHidden/>
    <w:unhideWhenUsed/>
    <w:rsid w:val="008E2BB2"/>
    <w:rPr>
      <w:color w:val="800080" w:themeColor="followedHyperlink"/>
      <w:u w:val="single"/>
    </w:rPr>
  </w:style>
  <w:style w:type="paragraph" w:styleId="Caption">
    <w:name w:val="caption"/>
    <w:basedOn w:val="Normal"/>
    <w:next w:val="Normal"/>
    <w:unhideWhenUsed/>
    <w:qFormat/>
    <w:rsid w:val="00941950"/>
    <w:pPr>
      <w:spacing w:after="200"/>
    </w:pPr>
    <w:rPr>
      <w:i/>
      <w:iCs/>
      <w:color w:val="1F497D" w:themeColor="text2"/>
      <w:sz w:val="18"/>
      <w:szCs w:val="18"/>
    </w:rPr>
  </w:style>
  <w:style w:type="paragraph" w:styleId="Bibliography">
    <w:name w:val="Bibliography"/>
    <w:basedOn w:val="Normal"/>
    <w:next w:val="Normal"/>
    <w:uiPriority w:val="37"/>
    <w:unhideWhenUsed/>
    <w:rsid w:val="00BE3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02343">
      <w:bodyDiv w:val="1"/>
      <w:marLeft w:val="0"/>
      <w:marRight w:val="0"/>
      <w:marTop w:val="0"/>
      <w:marBottom w:val="0"/>
      <w:divBdr>
        <w:top w:val="none" w:sz="0" w:space="0" w:color="auto"/>
        <w:left w:val="none" w:sz="0" w:space="0" w:color="auto"/>
        <w:bottom w:val="none" w:sz="0" w:space="0" w:color="auto"/>
        <w:right w:val="none" w:sz="0" w:space="0" w:color="auto"/>
      </w:divBdr>
    </w:div>
    <w:div w:id="127826588">
      <w:bodyDiv w:val="1"/>
      <w:marLeft w:val="0"/>
      <w:marRight w:val="0"/>
      <w:marTop w:val="0"/>
      <w:marBottom w:val="0"/>
      <w:divBdr>
        <w:top w:val="none" w:sz="0" w:space="0" w:color="auto"/>
        <w:left w:val="none" w:sz="0" w:space="0" w:color="auto"/>
        <w:bottom w:val="none" w:sz="0" w:space="0" w:color="auto"/>
        <w:right w:val="none" w:sz="0" w:space="0" w:color="auto"/>
      </w:divBdr>
    </w:div>
    <w:div w:id="365525970">
      <w:bodyDiv w:val="1"/>
      <w:marLeft w:val="0"/>
      <w:marRight w:val="0"/>
      <w:marTop w:val="0"/>
      <w:marBottom w:val="0"/>
      <w:divBdr>
        <w:top w:val="none" w:sz="0" w:space="0" w:color="auto"/>
        <w:left w:val="none" w:sz="0" w:space="0" w:color="auto"/>
        <w:bottom w:val="none" w:sz="0" w:space="0" w:color="auto"/>
        <w:right w:val="none" w:sz="0" w:space="0" w:color="auto"/>
      </w:divBdr>
    </w:div>
    <w:div w:id="430862505">
      <w:bodyDiv w:val="1"/>
      <w:marLeft w:val="0"/>
      <w:marRight w:val="0"/>
      <w:marTop w:val="0"/>
      <w:marBottom w:val="0"/>
      <w:divBdr>
        <w:top w:val="none" w:sz="0" w:space="0" w:color="auto"/>
        <w:left w:val="none" w:sz="0" w:space="0" w:color="auto"/>
        <w:bottom w:val="none" w:sz="0" w:space="0" w:color="auto"/>
        <w:right w:val="none" w:sz="0" w:space="0" w:color="auto"/>
      </w:divBdr>
    </w:div>
    <w:div w:id="467210411">
      <w:bodyDiv w:val="1"/>
      <w:marLeft w:val="0"/>
      <w:marRight w:val="0"/>
      <w:marTop w:val="0"/>
      <w:marBottom w:val="0"/>
      <w:divBdr>
        <w:top w:val="none" w:sz="0" w:space="0" w:color="auto"/>
        <w:left w:val="none" w:sz="0" w:space="0" w:color="auto"/>
        <w:bottom w:val="none" w:sz="0" w:space="0" w:color="auto"/>
        <w:right w:val="none" w:sz="0" w:space="0" w:color="auto"/>
      </w:divBdr>
    </w:div>
    <w:div w:id="504247989">
      <w:bodyDiv w:val="1"/>
      <w:marLeft w:val="0"/>
      <w:marRight w:val="0"/>
      <w:marTop w:val="0"/>
      <w:marBottom w:val="0"/>
      <w:divBdr>
        <w:top w:val="none" w:sz="0" w:space="0" w:color="auto"/>
        <w:left w:val="none" w:sz="0" w:space="0" w:color="auto"/>
        <w:bottom w:val="none" w:sz="0" w:space="0" w:color="auto"/>
        <w:right w:val="none" w:sz="0" w:space="0" w:color="auto"/>
      </w:divBdr>
    </w:div>
    <w:div w:id="588924533">
      <w:bodyDiv w:val="1"/>
      <w:marLeft w:val="0"/>
      <w:marRight w:val="0"/>
      <w:marTop w:val="0"/>
      <w:marBottom w:val="0"/>
      <w:divBdr>
        <w:top w:val="none" w:sz="0" w:space="0" w:color="auto"/>
        <w:left w:val="none" w:sz="0" w:space="0" w:color="auto"/>
        <w:bottom w:val="none" w:sz="0" w:space="0" w:color="auto"/>
        <w:right w:val="none" w:sz="0" w:space="0" w:color="auto"/>
      </w:divBdr>
    </w:div>
    <w:div w:id="612514827">
      <w:bodyDiv w:val="1"/>
      <w:marLeft w:val="0"/>
      <w:marRight w:val="0"/>
      <w:marTop w:val="0"/>
      <w:marBottom w:val="0"/>
      <w:divBdr>
        <w:top w:val="none" w:sz="0" w:space="0" w:color="auto"/>
        <w:left w:val="none" w:sz="0" w:space="0" w:color="auto"/>
        <w:bottom w:val="none" w:sz="0" w:space="0" w:color="auto"/>
        <w:right w:val="none" w:sz="0" w:space="0" w:color="auto"/>
      </w:divBdr>
    </w:div>
    <w:div w:id="641615350">
      <w:bodyDiv w:val="1"/>
      <w:marLeft w:val="0"/>
      <w:marRight w:val="0"/>
      <w:marTop w:val="0"/>
      <w:marBottom w:val="0"/>
      <w:divBdr>
        <w:top w:val="none" w:sz="0" w:space="0" w:color="auto"/>
        <w:left w:val="none" w:sz="0" w:space="0" w:color="auto"/>
        <w:bottom w:val="none" w:sz="0" w:space="0" w:color="auto"/>
        <w:right w:val="none" w:sz="0" w:space="0" w:color="auto"/>
      </w:divBdr>
    </w:div>
    <w:div w:id="748775445">
      <w:bodyDiv w:val="1"/>
      <w:marLeft w:val="0"/>
      <w:marRight w:val="0"/>
      <w:marTop w:val="0"/>
      <w:marBottom w:val="0"/>
      <w:divBdr>
        <w:top w:val="none" w:sz="0" w:space="0" w:color="auto"/>
        <w:left w:val="none" w:sz="0" w:space="0" w:color="auto"/>
        <w:bottom w:val="none" w:sz="0" w:space="0" w:color="auto"/>
        <w:right w:val="none" w:sz="0" w:space="0" w:color="auto"/>
      </w:divBdr>
    </w:div>
    <w:div w:id="786772761">
      <w:bodyDiv w:val="1"/>
      <w:marLeft w:val="0"/>
      <w:marRight w:val="0"/>
      <w:marTop w:val="0"/>
      <w:marBottom w:val="0"/>
      <w:divBdr>
        <w:top w:val="none" w:sz="0" w:space="0" w:color="auto"/>
        <w:left w:val="none" w:sz="0" w:space="0" w:color="auto"/>
        <w:bottom w:val="none" w:sz="0" w:space="0" w:color="auto"/>
        <w:right w:val="none" w:sz="0" w:space="0" w:color="auto"/>
      </w:divBdr>
    </w:div>
    <w:div w:id="835266388">
      <w:bodyDiv w:val="1"/>
      <w:marLeft w:val="0"/>
      <w:marRight w:val="0"/>
      <w:marTop w:val="0"/>
      <w:marBottom w:val="0"/>
      <w:divBdr>
        <w:top w:val="none" w:sz="0" w:space="0" w:color="auto"/>
        <w:left w:val="none" w:sz="0" w:space="0" w:color="auto"/>
        <w:bottom w:val="none" w:sz="0" w:space="0" w:color="auto"/>
        <w:right w:val="none" w:sz="0" w:space="0" w:color="auto"/>
      </w:divBdr>
    </w:div>
    <w:div w:id="837616267">
      <w:bodyDiv w:val="1"/>
      <w:marLeft w:val="0"/>
      <w:marRight w:val="0"/>
      <w:marTop w:val="0"/>
      <w:marBottom w:val="0"/>
      <w:divBdr>
        <w:top w:val="none" w:sz="0" w:space="0" w:color="auto"/>
        <w:left w:val="none" w:sz="0" w:space="0" w:color="auto"/>
        <w:bottom w:val="none" w:sz="0" w:space="0" w:color="auto"/>
        <w:right w:val="none" w:sz="0" w:space="0" w:color="auto"/>
      </w:divBdr>
    </w:div>
    <w:div w:id="840007342">
      <w:bodyDiv w:val="1"/>
      <w:marLeft w:val="0"/>
      <w:marRight w:val="0"/>
      <w:marTop w:val="0"/>
      <w:marBottom w:val="0"/>
      <w:divBdr>
        <w:top w:val="none" w:sz="0" w:space="0" w:color="auto"/>
        <w:left w:val="none" w:sz="0" w:space="0" w:color="auto"/>
        <w:bottom w:val="none" w:sz="0" w:space="0" w:color="auto"/>
        <w:right w:val="none" w:sz="0" w:space="0" w:color="auto"/>
      </w:divBdr>
    </w:div>
    <w:div w:id="867067971">
      <w:bodyDiv w:val="1"/>
      <w:marLeft w:val="0"/>
      <w:marRight w:val="0"/>
      <w:marTop w:val="0"/>
      <w:marBottom w:val="0"/>
      <w:divBdr>
        <w:top w:val="none" w:sz="0" w:space="0" w:color="auto"/>
        <w:left w:val="none" w:sz="0" w:space="0" w:color="auto"/>
        <w:bottom w:val="none" w:sz="0" w:space="0" w:color="auto"/>
        <w:right w:val="none" w:sz="0" w:space="0" w:color="auto"/>
      </w:divBdr>
    </w:div>
    <w:div w:id="872108441">
      <w:bodyDiv w:val="1"/>
      <w:marLeft w:val="0"/>
      <w:marRight w:val="0"/>
      <w:marTop w:val="0"/>
      <w:marBottom w:val="0"/>
      <w:divBdr>
        <w:top w:val="none" w:sz="0" w:space="0" w:color="auto"/>
        <w:left w:val="none" w:sz="0" w:space="0" w:color="auto"/>
        <w:bottom w:val="none" w:sz="0" w:space="0" w:color="auto"/>
        <w:right w:val="none" w:sz="0" w:space="0" w:color="auto"/>
      </w:divBdr>
    </w:div>
    <w:div w:id="881482952">
      <w:bodyDiv w:val="1"/>
      <w:marLeft w:val="0"/>
      <w:marRight w:val="0"/>
      <w:marTop w:val="0"/>
      <w:marBottom w:val="0"/>
      <w:divBdr>
        <w:top w:val="none" w:sz="0" w:space="0" w:color="auto"/>
        <w:left w:val="none" w:sz="0" w:space="0" w:color="auto"/>
        <w:bottom w:val="none" w:sz="0" w:space="0" w:color="auto"/>
        <w:right w:val="none" w:sz="0" w:space="0" w:color="auto"/>
      </w:divBdr>
    </w:div>
    <w:div w:id="914583980">
      <w:bodyDiv w:val="1"/>
      <w:marLeft w:val="0"/>
      <w:marRight w:val="0"/>
      <w:marTop w:val="0"/>
      <w:marBottom w:val="0"/>
      <w:divBdr>
        <w:top w:val="none" w:sz="0" w:space="0" w:color="auto"/>
        <w:left w:val="none" w:sz="0" w:space="0" w:color="auto"/>
        <w:bottom w:val="none" w:sz="0" w:space="0" w:color="auto"/>
        <w:right w:val="none" w:sz="0" w:space="0" w:color="auto"/>
      </w:divBdr>
    </w:div>
    <w:div w:id="970937905">
      <w:bodyDiv w:val="1"/>
      <w:marLeft w:val="0"/>
      <w:marRight w:val="0"/>
      <w:marTop w:val="0"/>
      <w:marBottom w:val="0"/>
      <w:divBdr>
        <w:top w:val="none" w:sz="0" w:space="0" w:color="auto"/>
        <w:left w:val="none" w:sz="0" w:space="0" w:color="auto"/>
        <w:bottom w:val="none" w:sz="0" w:space="0" w:color="auto"/>
        <w:right w:val="none" w:sz="0" w:space="0" w:color="auto"/>
      </w:divBdr>
    </w:div>
    <w:div w:id="1011294845">
      <w:bodyDiv w:val="1"/>
      <w:marLeft w:val="0"/>
      <w:marRight w:val="0"/>
      <w:marTop w:val="0"/>
      <w:marBottom w:val="0"/>
      <w:divBdr>
        <w:top w:val="none" w:sz="0" w:space="0" w:color="auto"/>
        <w:left w:val="none" w:sz="0" w:space="0" w:color="auto"/>
        <w:bottom w:val="none" w:sz="0" w:space="0" w:color="auto"/>
        <w:right w:val="none" w:sz="0" w:space="0" w:color="auto"/>
      </w:divBdr>
    </w:div>
    <w:div w:id="1016344200">
      <w:bodyDiv w:val="1"/>
      <w:marLeft w:val="0"/>
      <w:marRight w:val="0"/>
      <w:marTop w:val="0"/>
      <w:marBottom w:val="0"/>
      <w:divBdr>
        <w:top w:val="none" w:sz="0" w:space="0" w:color="auto"/>
        <w:left w:val="none" w:sz="0" w:space="0" w:color="auto"/>
        <w:bottom w:val="none" w:sz="0" w:space="0" w:color="auto"/>
        <w:right w:val="none" w:sz="0" w:space="0" w:color="auto"/>
      </w:divBdr>
    </w:div>
    <w:div w:id="1043555102">
      <w:bodyDiv w:val="1"/>
      <w:marLeft w:val="0"/>
      <w:marRight w:val="0"/>
      <w:marTop w:val="0"/>
      <w:marBottom w:val="0"/>
      <w:divBdr>
        <w:top w:val="none" w:sz="0" w:space="0" w:color="auto"/>
        <w:left w:val="none" w:sz="0" w:space="0" w:color="auto"/>
        <w:bottom w:val="none" w:sz="0" w:space="0" w:color="auto"/>
        <w:right w:val="none" w:sz="0" w:space="0" w:color="auto"/>
      </w:divBdr>
    </w:div>
    <w:div w:id="1072504728">
      <w:bodyDiv w:val="1"/>
      <w:marLeft w:val="0"/>
      <w:marRight w:val="0"/>
      <w:marTop w:val="0"/>
      <w:marBottom w:val="0"/>
      <w:divBdr>
        <w:top w:val="none" w:sz="0" w:space="0" w:color="auto"/>
        <w:left w:val="none" w:sz="0" w:space="0" w:color="auto"/>
        <w:bottom w:val="none" w:sz="0" w:space="0" w:color="auto"/>
        <w:right w:val="none" w:sz="0" w:space="0" w:color="auto"/>
      </w:divBdr>
    </w:div>
    <w:div w:id="1104375997">
      <w:bodyDiv w:val="1"/>
      <w:marLeft w:val="0"/>
      <w:marRight w:val="0"/>
      <w:marTop w:val="0"/>
      <w:marBottom w:val="0"/>
      <w:divBdr>
        <w:top w:val="none" w:sz="0" w:space="0" w:color="auto"/>
        <w:left w:val="none" w:sz="0" w:space="0" w:color="auto"/>
        <w:bottom w:val="none" w:sz="0" w:space="0" w:color="auto"/>
        <w:right w:val="none" w:sz="0" w:space="0" w:color="auto"/>
      </w:divBdr>
    </w:div>
    <w:div w:id="1149857382">
      <w:bodyDiv w:val="1"/>
      <w:marLeft w:val="0"/>
      <w:marRight w:val="0"/>
      <w:marTop w:val="0"/>
      <w:marBottom w:val="0"/>
      <w:divBdr>
        <w:top w:val="none" w:sz="0" w:space="0" w:color="auto"/>
        <w:left w:val="none" w:sz="0" w:space="0" w:color="auto"/>
        <w:bottom w:val="none" w:sz="0" w:space="0" w:color="auto"/>
        <w:right w:val="none" w:sz="0" w:space="0" w:color="auto"/>
      </w:divBdr>
    </w:div>
    <w:div w:id="1188835668">
      <w:bodyDiv w:val="1"/>
      <w:marLeft w:val="0"/>
      <w:marRight w:val="0"/>
      <w:marTop w:val="0"/>
      <w:marBottom w:val="0"/>
      <w:divBdr>
        <w:top w:val="none" w:sz="0" w:space="0" w:color="auto"/>
        <w:left w:val="none" w:sz="0" w:space="0" w:color="auto"/>
        <w:bottom w:val="none" w:sz="0" w:space="0" w:color="auto"/>
        <w:right w:val="none" w:sz="0" w:space="0" w:color="auto"/>
      </w:divBdr>
    </w:div>
    <w:div w:id="1205675616">
      <w:bodyDiv w:val="1"/>
      <w:marLeft w:val="0"/>
      <w:marRight w:val="0"/>
      <w:marTop w:val="0"/>
      <w:marBottom w:val="0"/>
      <w:divBdr>
        <w:top w:val="none" w:sz="0" w:space="0" w:color="auto"/>
        <w:left w:val="none" w:sz="0" w:space="0" w:color="auto"/>
        <w:bottom w:val="none" w:sz="0" w:space="0" w:color="auto"/>
        <w:right w:val="none" w:sz="0" w:space="0" w:color="auto"/>
      </w:divBdr>
    </w:div>
    <w:div w:id="1244534658">
      <w:bodyDiv w:val="1"/>
      <w:marLeft w:val="0"/>
      <w:marRight w:val="0"/>
      <w:marTop w:val="0"/>
      <w:marBottom w:val="0"/>
      <w:divBdr>
        <w:top w:val="none" w:sz="0" w:space="0" w:color="auto"/>
        <w:left w:val="none" w:sz="0" w:space="0" w:color="auto"/>
        <w:bottom w:val="none" w:sz="0" w:space="0" w:color="auto"/>
        <w:right w:val="none" w:sz="0" w:space="0" w:color="auto"/>
      </w:divBdr>
    </w:div>
    <w:div w:id="1253246981">
      <w:bodyDiv w:val="1"/>
      <w:marLeft w:val="0"/>
      <w:marRight w:val="0"/>
      <w:marTop w:val="0"/>
      <w:marBottom w:val="0"/>
      <w:divBdr>
        <w:top w:val="none" w:sz="0" w:space="0" w:color="auto"/>
        <w:left w:val="none" w:sz="0" w:space="0" w:color="auto"/>
        <w:bottom w:val="none" w:sz="0" w:space="0" w:color="auto"/>
        <w:right w:val="none" w:sz="0" w:space="0" w:color="auto"/>
      </w:divBdr>
    </w:div>
    <w:div w:id="1312053019">
      <w:bodyDiv w:val="1"/>
      <w:marLeft w:val="0"/>
      <w:marRight w:val="0"/>
      <w:marTop w:val="0"/>
      <w:marBottom w:val="0"/>
      <w:divBdr>
        <w:top w:val="none" w:sz="0" w:space="0" w:color="auto"/>
        <w:left w:val="none" w:sz="0" w:space="0" w:color="auto"/>
        <w:bottom w:val="none" w:sz="0" w:space="0" w:color="auto"/>
        <w:right w:val="none" w:sz="0" w:space="0" w:color="auto"/>
      </w:divBdr>
    </w:div>
    <w:div w:id="1416324513">
      <w:bodyDiv w:val="1"/>
      <w:marLeft w:val="0"/>
      <w:marRight w:val="0"/>
      <w:marTop w:val="0"/>
      <w:marBottom w:val="0"/>
      <w:divBdr>
        <w:top w:val="none" w:sz="0" w:space="0" w:color="auto"/>
        <w:left w:val="none" w:sz="0" w:space="0" w:color="auto"/>
        <w:bottom w:val="none" w:sz="0" w:space="0" w:color="auto"/>
        <w:right w:val="none" w:sz="0" w:space="0" w:color="auto"/>
      </w:divBdr>
    </w:div>
    <w:div w:id="1422945869">
      <w:bodyDiv w:val="1"/>
      <w:marLeft w:val="0"/>
      <w:marRight w:val="0"/>
      <w:marTop w:val="0"/>
      <w:marBottom w:val="0"/>
      <w:divBdr>
        <w:top w:val="none" w:sz="0" w:space="0" w:color="auto"/>
        <w:left w:val="none" w:sz="0" w:space="0" w:color="auto"/>
        <w:bottom w:val="none" w:sz="0" w:space="0" w:color="auto"/>
        <w:right w:val="none" w:sz="0" w:space="0" w:color="auto"/>
      </w:divBdr>
    </w:div>
    <w:div w:id="1502623637">
      <w:bodyDiv w:val="1"/>
      <w:marLeft w:val="0"/>
      <w:marRight w:val="0"/>
      <w:marTop w:val="0"/>
      <w:marBottom w:val="0"/>
      <w:divBdr>
        <w:top w:val="none" w:sz="0" w:space="0" w:color="auto"/>
        <w:left w:val="none" w:sz="0" w:space="0" w:color="auto"/>
        <w:bottom w:val="none" w:sz="0" w:space="0" w:color="auto"/>
        <w:right w:val="none" w:sz="0" w:space="0" w:color="auto"/>
      </w:divBdr>
    </w:div>
    <w:div w:id="1559320713">
      <w:bodyDiv w:val="1"/>
      <w:marLeft w:val="0"/>
      <w:marRight w:val="0"/>
      <w:marTop w:val="0"/>
      <w:marBottom w:val="0"/>
      <w:divBdr>
        <w:top w:val="none" w:sz="0" w:space="0" w:color="auto"/>
        <w:left w:val="none" w:sz="0" w:space="0" w:color="auto"/>
        <w:bottom w:val="none" w:sz="0" w:space="0" w:color="auto"/>
        <w:right w:val="none" w:sz="0" w:space="0" w:color="auto"/>
      </w:divBdr>
    </w:div>
    <w:div w:id="1634168938">
      <w:bodyDiv w:val="1"/>
      <w:marLeft w:val="0"/>
      <w:marRight w:val="0"/>
      <w:marTop w:val="0"/>
      <w:marBottom w:val="0"/>
      <w:divBdr>
        <w:top w:val="none" w:sz="0" w:space="0" w:color="auto"/>
        <w:left w:val="none" w:sz="0" w:space="0" w:color="auto"/>
        <w:bottom w:val="none" w:sz="0" w:space="0" w:color="auto"/>
        <w:right w:val="none" w:sz="0" w:space="0" w:color="auto"/>
      </w:divBdr>
    </w:div>
    <w:div w:id="1758289561">
      <w:bodyDiv w:val="1"/>
      <w:marLeft w:val="0"/>
      <w:marRight w:val="0"/>
      <w:marTop w:val="0"/>
      <w:marBottom w:val="0"/>
      <w:divBdr>
        <w:top w:val="none" w:sz="0" w:space="0" w:color="auto"/>
        <w:left w:val="none" w:sz="0" w:space="0" w:color="auto"/>
        <w:bottom w:val="none" w:sz="0" w:space="0" w:color="auto"/>
        <w:right w:val="none" w:sz="0" w:space="0" w:color="auto"/>
      </w:divBdr>
    </w:div>
    <w:div w:id="1875540130">
      <w:bodyDiv w:val="1"/>
      <w:marLeft w:val="0"/>
      <w:marRight w:val="0"/>
      <w:marTop w:val="0"/>
      <w:marBottom w:val="0"/>
      <w:divBdr>
        <w:top w:val="none" w:sz="0" w:space="0" w:color="auto"/>
        <w:left w:val="none" w:sz="0" w:space="0" w:color="auto"/>
        <w:bottom w:val="none" w:sz="0" w:space="0" w:color="auto"/>
        <w:right w:val="none" w:sz="0" w:space="0" w:color="auto"/>
      </w:divBdr>
    </w:div>
    <w:div w:id="1947079747">
      <w:bodyDiv w:val="1"/>
      <w:marLeft w:val="0"/>
      <w:marRight w:val="0"/>
      <w:marTop w:val="0"/>
      <w:marBottom w:val="0"/>
      <w:divBdr>
        <w:top w:val="none" w:sz="0" w:space="0" w:color="auto"/>
        <w:left w:val="none" w:sz="0" w:space="0" w:color="auto"/>
        <w:bottom w:val="none" w:sz="0" w:space="0" w:color="auto"/>
        <w:right w:val="none" w:sz="0" w:space="0" w:color="auto"/>
      </w:divBdr>
    </w:div>
    <w:div w:id="1961187177">
      <w:bodyDiv w:val="1"/>
      <w:marLeft w:val="0"/>
      <w:marRight w:val="0"/>
      <w:marTop w:val="0"/>
      <w:marBottom w:val="0"/>
      <w:divBdr>
        <w:top w:val="none" w:sz="0" w:space="0" w:color="auto"/>
        <w:left w:val="none" w:sz="0" w:space="0" w:color="auto"/>
        <w:bottom w:val="none" w:sz="0" w:space="0" w:color="auto"/>
        <w:right w:val="none" w:sz="0" w:space="0" w:color="auto"/>
      </w:divBdr>
    </w:div>
    <w:div w:id="1983656914">
      <w:bodyDiv w:val="1"/>
      <w:marLeft w:val="0"/>
      <w:marRight w:val="0"/>
      <w:marTop w:val="0"/>
      <w:marBottom w:val="0"/>
      <w:divBdr>
        <w:top w:val="none" w:sz="0" w:space="0" w:color="auto"/>
        <w:left w:val="none" w:sz="0" w:space="0" w:color="auto"/>
        <w:bottom w:val="none" w:sz="0" w:space="0" w:color="auto"/>
        <w:right w:val="none" w:sz="0" w:space="0" w:color="auto"/>
      </w:divBdr>
    </w:div>
    <w:div w:id="1991640024">
      <w:bodyDiv w:val="1"/>
      <w:marLeft w:val="0"/>
      <w:marRight w:val="0"/>
      <w:marTop w:val="0"/>
      <w:marBottom w:val="0"/>
      <w:divBdr>
        <w:top w:val="none" w:sz="0" w:space="0" w:color="auto"/>
        <w:left w:val="none" w:sz="0" w:space="0" w:color="auto"/>
        <w:bottom w:val="none" w:sz="0" w:space="0" w:color="auto"/>
        <w:right w:val="none" w:sz="0" w:space="0" w:color="auto"/>
      </w:divBdr>
    </w:div>
    <w:div w:id="2060283422">
      <w:bodyDiv w:val="1"/>
      <w:marLeft w:val="0"/>
      <w:marRight w:val="0"/>
      <w:marTop w:val="0"/>
      <w:marBottom w:val="0"/>
      <w:divBdr>
        <w:top w:val="none" w:sz="0" w:space="0" w:color="auto"/>
        <w:left w:val="none" w:sz="0" w:space="0" w:color="auto"/>
        <w:bottom w:val="none" w:sz="0" w:space="0" w:color="auto"/>
        <w:right w:val="none" w:sz="0" w:space="0" w:color="auto"/>
      </w:divBdr>
    </w:div>
    <w:div w:id="2110468992">
      <w:bodyDiv w:val="1"/>
      <w:marLeft w:val="0"/>
      <w:marRight w:val="0"/>
      <w:marTop w:val="0"/>
      <w:marBottom w:val="0"/>
      <w:divBdr>
        <w:top w:val="none" w:sz="0" w:space="0" w:color="auto"/>
        <w:left w:val="none" w:sz="0" w:space="0" w:color="auto"/>
        <w:bottom w:val="none" w:sz="0" w:space="0" w:color="auto"/>
        <w:right w:val="none" w:sz="0" w:space="0" w:color="auto"/>
      </w:divBdr>
    </w:div>
    <w:div w:id="213525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ius.asadauskas@students.unibe.ch"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ynn.grau@students.unibe.ch" TargetMode="External"/><Relationship Id="rId14"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10:38:23.975"/>
    </inkml:context>
    <inkml:brush xml:id="br0">
      <inkml:brushProperty name="width" value="0.025" units="cm"/>
      <inkml:brushProperty name="height" value="0.025" units="cm"/>
    </inkml:brush>
  </inkml:definitions>
  <inkml:trace contextRef="#ctx0" brushRef="#br0">49 704 24575,'-3'2'0,"0"-1"0,0 1 0,1 0 0,-1 0 0,0 0 0,1 0 0,0 1 0,-1-1 0,1 0 0,0 1 0,0 0 0,-2 5 0,1-3 0,1 1 0,0-1 0,0 1 0,1 0 0,-1-1 0,0 11 0,1 3 0,1 1 0,1 0 0,4 24 0,-4-41 0,1 11 0,0 1 0,1-1 0,1 0 0,0 0 0,1 0 0,11 24 0,-13-34 0,-1 0 0,1 0 0,-1 0 0,1 0 0,0-1 0,1 1 0,-1-1 0,1 0 0,-1 0 0,1 0 0,0 0 0,0-1 0,0 0 0,0 1 0,0-2 0,1 1 0,-1 0 0,1-1 0,-1 0 0,1 0 0,0 0 0,-1 0 0,1-1 0,9 0 0,-3-1 0,-1-1 0,1 0 0,-1-1 0,0 0 0,1-1 0,-1 0 0,-1 0 0,1-1 0,-1 0 0,10-8 0,5-4 0,-1-1 0,30-31 0,-14 7 0,-2-1 0,-1-2 0,30-51 0,73-157 0,-5-52 0,-71 155 0,-63 149 0,0 1 0,0-1 0,0 0 0,0 1 0,0-1 0,1 1 0,-1-1 0,0 1 0,1-1 0,-1 1 0,0-1 0,1 1 0,-1-1 0,0 1 0,1 0 0,-1-1 0,1 1 0,-1 0 0,1-1 0,-1 1 0,1 0 0,0-1 0,-1 1 0,0 1 0,1-1 0,-1 0 0,0 1 0,1-1 0,-1 1 0,0-1 0,1 1 0,-1-1 0,0 1 0,0-1 0,0 0 0,0 1 0,1-1 0,-1 1 0,0-1 0,0 1 0,0 0 0,1 30 0,-17 140 0,9-123 0,2 1 0,3 95 0,3-138 0,-1 0 0,1-1 0,0 1 0,0 0 0,1 0 0,4 9 0,-5-13 0,-1-1 0,1 1 0,0-1 0,0 1 0,0-1 0,1 0 0,-1 0 0,0 0 0,0 0 0,1 1 0,-1-2 0,1 1 0,-1 0 0,1 0 0,-1 0 0,1-1 0,-1 1 0,1-1 0,0 1 0,-1-1 0,1 1 0,0-1 0,-1 0 0,1 0 0,0 0 0,-1 0 0,4-1 0,2 0 0,0-1 0,-1 0 0,1 0 0,-1 0 0,1-1 0,-1 0 0,0 0 0,0-1 0,-1 0 0,1 0 0,-1 0 0,1-1 0,4-5 0,9-10 0,30-42 0,-45 56 0,38-56 0,36-72 0,-52 86 0,-22 41 0,-3 4 0,1 0 0,-1 1 0,0-1 0,1 0 0,0 1 0,0 0 0,-1-1 0,2 1 0,-1 0 0,0 0 0,4-3 0,-6 5 0,1 0 0,-1 0 0,1 0 0,-1 0 0,0 0 0,1 0 0,-1 0 0,1 1 0,-1-1 0,1 0 0,-1 0 0,0 0 0,1 1 0,-1-1 0,1 0 0,-1 1 0,0-1 0,1 0 0,-1 0 0,0 1 0,0-1 0,1 1 0,-1-1 0,0 0 0,0 1 0,1-1 0,-1 1 0,0-1 0,0 0 0,0 1 0,0-1 0,0 1 0,0-1 0,1 1 0,-1-1 0,0 1 0,0 0 0,2 18 0,-2-19 0,2 28 0,-2-1 0,-5 39 0,-14 56 0,7-54 0,-29 233 0,32-212 0,5 125 0,4-213 0,1 14 0,0-1 0,0 0 0,1 1 0,7 19 0,-8-30 0,0-1 0,0 0 0,1 0 0,-1 0 0,1 0 0,0-1 0,0 1 0,0 0 0,0-1 0,0 1 0,3 1 0,-3-2 0,0-1 0,0 0 0,0 0 0,0 0 0,0 0 0,1 0 0,-1-1 0,0 1 0,0 0 0,1-1 0,-1 0 0,0 0 0,1 1 0,-1-1 0,0-1 0,0 1 0,5-1 0,-1-1 0,1 0 0,-1 0 0,0-1 0,0 1 0,0-1 0,0-1 0,0 1 0,-1-1 0,0 0 0,6-5 0,2-4 0,1-1 0,13-19 0,-2-2 0,-2 0 0,-1-1 0,32-78 0,31-125 0,-78 219 0,36-124 0,26-72 0,-69 215 0,1 0 0,-1 0 0,0 0 0,1 0 0,-1 0 0,1 0 0,-1 0 0,1 0 0,-1 0 0,1 0 0,-1 1 0,1-1 0,0 0 0,0 0 0,-1 1 0,3-2 0,1 5 0,-2 10 0,-2 37 0,-12 79 0,4-53 0,-4 147 0,13-191 0,0 0 0,3 0 0,0-1 0,18 62 0,-17-79 0,0-2 0,0 1 0,1-1 0,1 1 0,0-2 0,1 1 0,0-1 0,11 12 0,-11-15 0,0-1 0,0 0 0,1 0 0,-1-1 0,1 0 0,1-1 0,-1 0 0,1 0 0,0-1 0,0 0 0,11 2 0,4-1 0,0-1 0,1-1 0,-1-1 0,1-1 0,50-6 0,-36 0 0,-1-2 0,0-2 0,42-15 0,-65 19 0,-1-1 0,1-1 0,-1 0 0,-1-1 0,27-19 0,-36 24 0,-1-1 0,1 0 0,-1 0 0,-1-1 0,1 1 0,0-1 0,-1 1 0,0-1 0,0 0 0,0 0 0,-1-1 0,0 1 0,0-1 0,0 1 0,-1-1 0,0 1 0,0-1 0,0 0 0,0 0 0,-1-8 0,-2-4 0,0 1 0,-1 0 0,-1 0 0,-1 0 0,-11-28 0,-45-77 0,42 89 0,1-1 0,-23-67 0,38 91 0,1 0 0,-1 0 0,2 0 0,0-1 0,0 1 0,1-1 0,0 1 0,1 0 0,1-11 0,0 13 0,0 0 0,0 0 0,1 1 0,0-1 0,0 1 0,1 0 0,0 0 0,0 0 0,1 0 0,0 1 0,0 0 0,7-7 0,5-2 0,0 1 0,0 0 0,2 1 0,0 2 0,0 0 0,27-11 0,9 0 0,64-15 0,-116 36 0,42-12 0,69-11 0,-112 24 0,-1 0 0,0-1 0,0 1 0,1 0 0,-1 0 0,0 0 0,0 0 0,1 0 0,-1 1 0,0-1 0,0 0 0,1 0 0,-1 1 0,0-1 0,0 1 0,0-1 0,0 1 0,0 0 0,0-1 0,0 1 0,0 0 0,0 0 0,0-1 0,0 1 0,0 0 0,0 0 0,0 0 0,-1 0 0,1 0 0,-1 1 0,1-1 0,0 0 0,-1 0 0,0 0 0,1 0 0,-1 1 0,1 1 0,-1 4 0,1 1 0,-1-1 0,0 1 0,-1-1 0,-1 10 0,0-4 0,-54 311 0,19-130 0,-25 177 0,60-462 0,12-117 0,48-284 0,-57 489 0,-1 0 0,1 0 0,0 0 0,0-1 0,0 1 0,3-4 0,-4 7 0,0 0 0,0-1 0,0 1 0,0 0 0,1 0 0,-1-1 0,0 1 0,0 0 0,0 0 0,1 0 0,-1 0 0,0-1 0,0 1 0,1 0 0,-1 0 0,0 0 0,1 0 0,-1 0 0,0 0 0,0 0 0,1-1 0,-1 1 0,0 0 0,1 0 0,-1 0 0,0 0 0,0 0 0,1 1 0,0-1 0,0 1 0,0-1 0,0 1 0,-1-1 0,1 1 0,0 0 0,0-1 0,-1 1 0,1 0 0,-1-1 0,1 1 0,0 0 0,0 1 0,141 237 0,128 144 0,-256-366 0,0 1 0,-1-1 0,0 2 0,19 38 0,-31-57 0,-1 1 0,1 0 0,-1-1 0,0 1 0,1 0 0,-1 0 0,0-1 0,0 1 0,0 0 0,0 0 0,1-1 0,-1 1 0,0 0 0,0 0 0,0 0 0,-1-1 0,1 1 0,0 0 0,0 0 0,0 0 0,-1 0 0,0 0 0,1-1 0,-1 0 0,1 1 0,-1-1 0,1 0 0,-1 0 0,1 1 0,-1-1 0,1 0 0,-1 0 0,0 0 0,1 0 0,-1 0 0,1 0 0,-1 0 0,0 0 0,1 0 0,-1 0 0,1 0 0,-1 0 0,0-1 0,-6-1 0,0-1 0,0 0 0,-8-5 0,13 7 0,-277-144 0,263 137 0,-4-2 0,-25-16 0,41 23 0,0 0 0,-1 0 0,1-1 0,0 1 0,1-1 0,-1 0 0,1 0 0,-1-1 0,1 1 0,1 0 0,-4-6 0,6 7 0,-1 1 0,0 0 0,1 0 0,0-1 0,-1 1 0,1-1 0,0 1 0,0 0 0,1-1 0,-1 1 0,0 0 0,1-1 0,-1 1 0,1 0 0,0 0 0,0-1 0,0 1 0,0 0 0,0 0 0,0 0 0,0 0 0,1 0 0,-1 0 0,3-1 0,5-7 0,0 2 0,1-1 0,14-9 0,-13 10 0,239-159 0,9 17 0,-234 135 0,33-18 0,361-194 0,-404 219 0,-17 8 0,0 0 0,0 0 0,0 0 0,-1 1 0,1-1 0,0 0 0,0 1 0,0 0 0,0-1 0,0 1 0,0 0 0,-2 1 0,-5 1 0,-102 25 0,18-7 0,-766 218-759,5 26-1,370-97 641,-52 17-137,445-155 218,-183 35 1,264-63 56,6-1 19,0-1 0,0 1 0,0-1 0,-1 0 0,-6-1 0,11 1-31,0 0 1,0 0-1,0 0 0,0 0 1,0 0-1,0 0 0,0 0 1,0 0-1,-1 0 0,1 0 1,0 0-1,0 0 0,0 0 1,0 0-1,0 0 0,0 0 1,0 0-1,0 0 0,0 0 1,0 0-1,0-1 1,0 1-1,0 0 0,0 0 1,0 0-1,0 0 0,0 0 1,0 0-1,0 0 0,0 0 1,0 0-1,0 0 0,0 0 1,0 0-1,0 0 0,0 0 1,0 0-1,0 0 0,0-1 1,0 1-1,0 0 0,0 0 1,0 0-1,0 0 1,0 0-1,0 0 0,0 0 1,1 0-1,-1 0 0,0 0 1,0 0-1,0 0 0,0 0 1,0 0-1,0 0 0,0 0 1,0 0-1,0 0 0,0 0 1,0 0-1,0 0 0,0 0 1,0 0-1,0 0 1,7-5 560,9-3 108,12-1-2041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aka08</b:Tag>
    <b:SourceType>JournalArticle</b:SourceType>
    <b:Guid>{ABB91390-EB3C-4616-82EA-C180A048867A}</b:Guid>
    <b:Title>Bitcoin whitepaper</b:Title>
    <b:Year>2008</b:Year>
    <b:Pages>6</b:Pages>
    <b:Author>
      <b:Author>
        <b:NameList>
          <b:Person>
            <b:Last>Nakamoto</b:Last>
            <b:First>Satoshi</b:First>
          </b:Person>
        </b:NameList>
      </b:Author>
    </b:Author>
    <b:JournalName>URL: https://bitcoin. org/bitcoin. pdf-(: 17.07. 2019)</b:JournalName>
    <b:RefOrder>2</b:RefOrder>
  </b:Source>
  <b:Source>
    <b:Tag>Riv82</b:Tag>
    <b:SourceType>BookSection</b:SourceType>
    <b:Guid>{A006F390-A458-471B-8D1E-3FE19A243DDE}</b:Guid>
    <b:Title>A method for obtaining digital signatures and public key cryptosystems</b:Title>
    <b:Year>1982</b:Year>
    <b:Pages>217-239</b:Pages>
    <b:Author>
      <b:Author>
        <b:NameList>
          <b:Person>
            <b:Last>Rivest</b:Last>
            <b:First>Ronald</b:First>
            <b:Middle>L and Shamir, Adi and Adleman, Leonard M</b:Middle>
          </b:Person>
        </b:NameList>
      </b:Author>
    </b:Author>
    <b:Publisher>Routledge</b:Publisher>
    <b:BookTitle>Secure communications and asymmetric cryptosystems</b:BookTitle>
    <b:RefOrder>3</b:RefOrder>
  </b:Source>
  <b:Source>
    <b:Tag>Ser13</b:Tag>
    <b:SourceType>InternetSite</b:SourceType>
    <b:Guid>{AF9BB0ED-5E5D-4B42-BC42-A38C489CE75D}</b:Guid>
    <b:Title>The Well Deserved Fortune of Satoshi Nakamoto, Bitcoin creator, Visionary and Genius</b:Title>
    <b:Year>2013</b:Year>
    <b:Author>
      <b:Author>
        <b:NameList>
          <b:Person>
            <b:Last>Lerner</b:Last>
            <b:First>Sergio</b:First>
            <b:Middle>Demian</b:Middle>
          </b:Person>
        </b:NameList>
      </b:Author>
    </b:Author>
    <b:InternetSiteTitle>Bitslog</b:InternetSiteTitle>
    <b:Month>April</b:Month>
    <b:Day>17</b:Day>
    <b:URL>https://bitslog.com/2013/04/17/the-well-deserved-fortune-of-satoshi-nakamoto/</b:URL>
    <b:RefOrder>4</b:RefOrder>
  </b:Source>
  <b:Source>
    <b:Tag>Wer21</b:Tag>
    <b:SourceType>InternetSite</b:SourceType>
    <b:Guid>{3568AB08-D462-492F-848E-BB199240DB50}</b:Guid>
    <b:Author>
      <b:Author>
        <b:NameList>
          <b:Person>
            <b:Last>Vermaak</b:Last>
            <b:First>Werner</b:First>
          </b:Person>
        </b:NameList>
      </b:Author>
    </b:Author>
    <b:Title>https://coinmarketcap.com/alexandria/article/what-are-privacy-coins</b:Title>
    <b:InternetSiteTitle>Alexandria</b:InternetSiteTitle>
    <b:Year>2021</b:Year>
    <b:URL>https://coinmarketcap.com/alexandria/article/what-are-privacy-coins</b:URL>
    <b:RefOrder>7</b:RefOrder>
  </b:Source>
  <b:Source>
    <b:Tag>Bit22</b:Tag>
    <b:SourceType>InternetSite</b:SourceType>
    <b:Guid>{AC75492D-2AE0-4182-8742-29C7D398A235}</b:Guid>
    <b:Author>
      <b:Author>
        <b:Corporate>Bitcoinfees</b:Corporate>
      </b:Author>
    </b:Author>
    <b:Title>Predicting Bitcoin fees for transactions</b:Title>
    <b:InternetSiteTitle>Earn Bitcoin</b:InternetSiteTitle>
    <b:Year>2022</b:Year>
    <b:Month>April</b:Month>
    <b:Day>22</b:Day>
    <b:URL>https://bitcoinfees.earn.com/</b:URL>
    <b:RefOrder>11</b:RefOrder>
  </b:Source>
  <b:Source>
    <b:Tag>Cry22</b:Tag>
    <b:SourceType>InternetSite</b:SourceType>
    <b:Guid>{20527983-E303-44E0-9F12-EE39B1F734CB}</b:Guid>
    <b:Title>Crypto Mixer</b:Title>
    <b:YearAccessed>2022</b:YearAccessed>
    <b:MonthAccessed>April</b:MonthAccessed>
    <b:DayAccessed>22</b:DayAccessed>
    <b:URL>https://cryptomixer.io/</b:URL>
    <b:RefOrder>6</b:RefOrder>
  </b:Source>
  <b:Source>
    <b:Tag>Int221</b:Tag>
    <b:SourceType>InternetSite</b:SourceType>
    <b:Guid>{C8BD0560-3762-41A5-9A77-195ABB5BD3DE}</b:Guid>
    <b:Author>
      <b:Author>
        <b:Corporate>Intersoft Consulting</b:Corporate>
      </b:Author>
    </b:Author>
    <b:Title>Art. 17 GDPR</b:Title>
    <b:InternetSiteTitle>General Data Protection Regulation (GDPR)</b:InternetSiteTitle>
    <b:URL>https://gdpr-info.eu/art-17-gdpr/</b:URL>
    <b:YearAccessed>2022</b:YearAccessed>
    <b:MonthAccessed>April</b:MonthAccessed>
    <b:DayAccessed>22</b:DayAccessed>
    <b:RefOrder>5</b:RefOrder>
  </b:Source>
  <b:Source>
    <b:Tag>Int22</b:Tag>
    <b:SourceType>InternetSite</b:SourceType>
    <b:Guid>{A712875A-D8A1-4171-9669-4436E0FC10DD}</b:Guid>
    <b:Title>Art. 4 Definitions</b:Title>
    <b:InternetSiteTitle>General Data Protection Regulation (GDPR) </b:InternetSiteTitle>
    <b:URL>https://gdpr-info.eu/art-4-gdpr/</b:URL>
    <b:Author>
      <b:Author>
        <b:Corporate>Intersoft Consulting</b:Corporate>
      </b:Author>
    </b:Author>
    <b:YearAccessed>2022</b:YearAccessed>
    <b:MonthAccessed>April</b:MonthAccessed>
    <b:DayAccessed>22</b:DayAccessed>
    <b:RefOrder>1</b:RefOrder>
  </b:Source>
  <b:Source>
    <b:Tag>Mon22</b:Tag>
    <b:SourceType>InternetSite</b:SourceType>
    <b:Guid>{EC02B4F6-4E9A-426C-ADDC-D7920079BF72}</b:Guid>
    <b:Title>Ring Size</b:Title>
    <b:InternetSiteTitle>getMonero</b:InternetSiteTitle>
    <b:URL>https://www.getmonero.org/resources/moneropedia/ring-size.html</b:URL>
    <b:Author>
      <b:Author>
        <b:Corporate>Monero</b:Corporate>
      </b:Author>
    </b:Author>
    <b:YearAccessed>2022</b:YearAccessed>
    <b:MonthAccessed>April</b:MonthAccessed>
    <b:DayAccessed>22</b:DayAccessed>
    <b:RefOrder>9</b:RefOrder>
  </b:Source>
  <b:Source>
    <b:Tag>Mon221</b:Tag>
    <b:SourceType>InternetSite</b:SourceType>
    <b:Guid>{26CCCCDD-9F1A-4E01-BA22-D23F96BD084C}</b:Guid>
    <b:Author>
      <b:Author>
        <b:Corporate>Monero</b:Corporate>
      </b:Author>
    </b:Author>
    <b:Title>xmrchain</b:Title>
    <b:URL>https://xmrchain.net/</b:URL>
    <b:YearAccessed>2022</b:YearAccessed>
    <b:MonthAccessed>April</b:MonthAccessed>
    <b:DayAccessed>22</b:DayAccessed>
    <b:RefOrder>10</b:RefOrder>
  </b:Source>
  <b:Source>
    <b:Tag>Bar21</b:Tag>
    <b:SourceType>DocumentFromInternetSite</b:SourceType>
    <b:Guid>{96DD111B-8007-4C08-8F5C-5979DC9488EA}</b:Guid>
    <b:Title>Rings Cheatsheet</b:Title>
    <b:InternetSiteTitle>Monero</b:InternetSiteTitle>
    <b:Year>2021</b:Year>
    <b:Month>March</b:Month>
    <b:Day>1</b:Day>
    <b:URL>https://www.getmonero.org/library/RingsCheatsheet20210301.pdf</b:URL>
    <b:Author>
      <b:Author>
        <b:NameList>
          <b:Person>
            <b:Last>Barontini</b:Last>
            <b:First>Andrea</b:First>
          </b:Person>
        </b:NameList>
      </b:Author>
    </b:Author>
    <b:Publisher>https://www.getmonero.org/library/RingsCheatsheet20210301.pdf</b:Publisher>
    <b:YearAccessed>2022</b:YearAccessed>
    <b:MonthAccessed>April</b:MonthAccessed>
    <b:DayAccessed>22</b:DayAccessed>
    <b:RefOrder>8</b:RefOrder>
  </b:Source>
  <b:Source>
    <b:Tag>Bit12</b:Tag>
    <b:SourceType>ConferenceProceedings</b:SourceType>
    <b:Guid>{DF8DD997-4B57-4F1F-AA10-4902384E3BA9}</b:Guid>
    <b:Title>From Extractable Collision Resistance to Succinct Non-Interactive Arguments of Knowledge, and Back Again</b:Title>
    <b:Year>2012</b:Year>
    <b:Author>
      <b:Author>
        <b:NameList>
          <b:Person>
            <b:Last>Bitansky</b:Last>
            <b:First>Nir</b:First>
            <b:Middle>and Canetti, Ran and Chiesa, Alessandro and Tromer, Eran</b:Middle>
          </b:Person>
        </b:NameList>
      </b:Author>
    </b:Author>
    <b:ConferenceName>Association for Computing Machinery</b:ConferenceName>
    <b:City>New York, NY, USA</b:City>
    <b:Publisher>Association for Computing Machinery</b:Publisher>
    <b:RefOrder>12</b:RefOrder>
  </b:Source>
</b:Sources>
</file>

<file path=customXml/itemProps1.xml><?xml version="1.0" encoding="utf-8"?>
<ds:datastoreItem xmlns:ds="http://schemas.openxmlformats.org/officeDocument/2006/customXml" ds:itemID="{191374D1-CDB3-48E9-8C1C-3BE0B0959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2896</Words>
  <Characters>16513</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Weblaw AG</Company>
  <LinksUpToDate>false</LinksUpToDate>
  <CharactersWithSpaces>19371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Suchen Finden Überzeugen</dc:creator>
  <cp:lastModifiedBy>marius asadauskas</cp:lastModifiedBy>
  <cp:revision>33</cp:revision>
  <dcterms:created xsi:type="dcterms:W3CDTF">2022-03-22T14:32:00Z</dcterms:created>
  <dcterms:modified xsi:type="dcterms:W3CDTF">2022-04-21T11:20:00Z</dcterms:modified>
</cp:coreProperties>
</file>