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through constant effort and dedication I earned the Vodafone Top Talent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After a short spell in a developer and management role, I realised that management is not the branch of software engineering I want to pursue long term. I returned to an individual-contributor developer role and moved to Strategic Imperatives.</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p>
      <w:pPr>
        <w:pStyle w:val="Compact"/>
        <w:numPr>
          <w:ilvl w:val="0"/>
          <w:numId w:val="1004"/>
        </w:numPr>
      </w:pPr>
      <w:r>
        <w:t xml:space="preserve">A short stint: the project was a legacy but successful one built on dated technologies (Groovy and Grails), and as the only developer based in the UK I was usually the only developer online, which left little room for career growth or collaboration with other programmers.</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recognised my potential, had me run some of the stand-ups and retrospectives. I made the most of colleagues from computer-science academia and spent a lot of time, online and offline, learning from them.</w:t>
      </w:r>
    </w:p>
    <w:p>
      <w:pPr>
        <w:pStyle w:val="Compact"/>
        <w:numPr>
          <w:ilvl w:val="0"/>
          <w:numId w:val="1005"/>
        </w:numPr>
      </w:pPr>
      <w:r>
        <w:t xml:space="preserve">Left when my partner and I decided to move to London, where we bought our first home. I commuted to Oxford weekly, which soon proved costly and time-demanding.</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on site, full-time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Compact"/>
        <w:numPr>
          <w:ilvl w:val="0"/>
          <w:numId w:val="1006"/>
        </w:numPr>
      </w:pPr>
      <w:r>
        <w:t xml:space="preserve">Left when my partner secured a job in Oxford and we decided to move there; commuting to Glasgow three days a week to the office proved expensive and time-consuming.</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on site, part-time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p>
      <w:pPr>
        <w:pStyle w:val="Compact"/>
        <w:numPr>
          <w:ilvl w:val="0"/>
          <w:numId w:val="1007"/>
        </w:numPr>
      </w:pPr>
      <w:r>
        <w:t xml:space="preserve">Left to pursue a master’s degree in Mobile and Web Development at the University of the West of Scotland.</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2026-10-15T10:23:16Z</dcterms:created>
  <dcterms:modified xsi:type="dcterms:W3CDTF">2026-10-15T10:23:16Z</dcterms:modified>
</cp:coreProperties>
</file>

<file path=docProps/custom.xml><?xml version="1.0" encoding="utf-8"?>
<Properties xmlns="http://schemas.openxmlformats.org/officeDocument/2006/custom-properties" xmlns:vt="http://schemas.openxmlformats.org/officeDocument/2006/docPropsVTypes"/>
</file>