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1BD4" w14:textId="21719229" w:rsidR="00682D05" w:rsidRDefault="0087724F" w:rsidP="00AE1034">
      <w:pPr>
        <w:spacing w:line="240" w:lineRule="auto"/>
        <w:rPr>
          <w:lang w:val="en-US"/>
        </w:rPr>
      </w:pPr>
      <w:r>
        <w:rPr>
          <w:noProof/>
        </w:rPr>
        <w:drawing>
          <wp:inline distT="0" distB="0" distL="0" distR="0" wp14:anchorId="172FA7D4" wp14:editId="23849A54">
            <wp:extent cx="1841505" cy="74742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6865" cy="765834"/>
                    </a:xfrm>
                    <a:prstGeom prst="rect">
                      <a:avLst/>
                    </a:prstGeom>
                    <a:noFill/>
                    <a:ln>
                      <a:noFill/>
                    </a:ln>
                  </pic:spPr>
                </pic:pic>
              </a:graphicData>
            </a:graphic>
          </wp:inline>
        </w:drawing>
      </w:r>
    </w:p>
    <w:p w14:paraId="1DFE16D9" w14:textId="77777777" w:rsidR="00F9598F" w:rsidRDefault="00F9598F" w:rsidP="00AE1034">
      <w:pPr>
        <w:spacing w:line="240" w:lineRule="auto"/>
        <w:rPr>
          <w:lang w:val="en-US"/>
        </w:rPr>
      </w:pPr>
    </w:p>
    <w:p w14:paraId="5CC1534B" w14:textId="77777777" w:rsidR="002C2DA1" w:rsidRDefault="002C2DA1" w:rsidP="002C2DA1">
      <w:pPr>
        <w:pStyle w:val="p1"/>
      </w:pPr>
      <w:r>
        <w:rPr>
          <w:b/>
          <w:bCs/>
        </w:rPr>
        <w:t>Financial Privacy and Trading Decisions – Participant Recruitment</w:t>
      </w:r>
    </w:p>
    <w:p w14:paraId="56E92A52" w14:textId="2541D244" w:rsidR="00AE1034" w:rsidRDefault="002C2DA1" w:rsidP="002C2DA1">
      <w:pPr>
        <w:spacing w:line="240" w:lineRule="auto"/>
        <w:jc w:val="both"/>
      </w:pPr>
      <w:r w:rsidRPr="002C2DA1">
        <w:t xml:space="preserve">You are invited to participate in an in-person study examining how individuals make trading decisions in digital financial environments. This is a brief (approx. </w:t>
      </w:r>
      <w:r>
        <w:t>30</w:t>
      </w:r>
      <w:r w:rsidRPr="002C2DA1">
        <w:t xml:space="preserve"> minutes) laboratory study conducted in the Mathison Hall Trading La</w:t>
      </w:r>
      <w:r>
        <w:t>b (MTH 139)</w:t>
      </w:r>
      <w:r w:rsidRPr="002C2DA1">
        <w:t>.</w:t>
      </w:r>
    </w:p>
    <w:p w14:paraId="5802A36C" w14:textId="77777777" w:rsidR="002C2DA1" w:rsidRDefault="002C2DA1" w:rsidP="002C2DA1">
      <w:pPr>
        <w:spacing w:line="240" w:lineRule="auto"/>
        <w:jc w:val="both"/>
      </w:pPr>
    </w:p>
    <w:p w14:paraId="2A8250EA" w14:textId="196BC820" w:rsidR="00AE1034" w:rsidRDefault="00AE1034" w:rsidP="002C2DA1">
      <w:pPr>
        <w:spacing w:line="240" w:lineRule="auto"/>
        <w:jc w:val="both"/>
      </w:pPr>
      <w:r>
        <w:t>In this study, you will be asked to:</w:t>
      </w:r>
    </w:p>
    <w:p w14:paraId="23FE363F" w14:textId="0D06585C" w:rsidR="002C2DA1" w:rsidRDefault="002C2DA1" w:rsidP="002C2DA1">
      <w:pPr>
        <w:pStyle w:val="p1"/>
        <w:numPr>
          <w:ilvl w:val="0"/>
          <w:numId w:val="4"/>
        </w:numPr>
        <w:jc w:val="both"/>
      </w:pPr>
      <w:r w:rsidRPr="002C2DA1">
        <w:rPr>
          <w:rStyle w:val="s1"/>
          <w:b/>
          <w:bCs/>
        </w:rPr>
        <w:t>Provide basic demographic information</w:t>
      </w:r>
      <w:r>
        <w:t xml:space="preserve"> such as age, gender, and </w:t>
      </w:r>
      <w:r>
        <w:t>trading experience</w:t>
      </w:r>
      <w:r>
        <w:t>.</w:t>
      </w:r>
      <w:r>
        <w:t xml:space="preserve"> </w:t>
      </w:r>
      <w:r>
        <w:t>These data will be de-identified before analysis</w:t>
      </w:r>
      <w:r>
        <w:t>.</w:t>
      </w:r>
    </w:p>
    <w:p w14:paraId="07E4326B" w14:textId="6AF53FD5" w:rsidR="002C2DA1" w:rsidRDefault="002C2DA1" w:rsidP="002C2DA1">
      <w:pPr>
        <w:pStyle w:val="p1"/>
        <w:numPr>
          <w:ilvl w:val="0"/>
          <w:numId w:val="4"/>
        </w:numPr>
      </w:pPr>
      <w:r>
        <w:rPr>
          <w:rStyle w:val="s1"/>
          <w:b/>
          <w:bCs/>
        </w:rPr>
        <w:t>Read a short description of a trading scenario</w:t>
      </w:r>
      <w:r>
        <w:t xml:space="preserve"> in which you act as an investor with randomly assigned inventory of digital tokens.</w:t>
      </w:r>
    </w:p>
    <w:p w14:paraId="4EF3A9DD" w14:textId="08E96C4E" w:rsidR="002C2DA1" w:rsidRDefault="002C2DA1" w:rsidP="002C2DA1">
      <w:pPr>
        <w:pStyle w:val="p1"/>
        <w:numPr>
          <w:ilvl w:val="0"/>
          <w:numId w:val="4"/>
        </w:numPr>
        <w:jc w:val="both"/>
      </w:pPr>
      <w:r>
        <w:rPr>
          <w:rStyle w:val="s1"/>
          <w:b/>
          <w:bCs/>
        </w:rPr>
        <w:t>Make a series of trading decisions</w:t>
      </w:r>
      <w:r>
        <w:t xml:space="preserve"> using a </w:t>
      </w:r>
      <w:r>
        <w:t xml:space="preserve">web-based trading </w:t>
      </w:r>
      <w:r>
        <w:t>interface. You will decide whether to keep your trading inventory private or reveal it later, depending on the situation. Across the study, you will complete several short trading rounds in which prices may depend on your choices and on market conditions.</w:t>
      </w:r>
    </w:p>
    <w:p w14:paraId="0C7EF4A1" w14:textId="6D145F17" w:rsidR="002C2DA1" w:rsidRDefault="002C2DA1" w:rsidP="002C2DA1">
      <w:pPr>
        <w:pStyle w:val="ListParagraph"/>
        <w:numPr>
          <w:ilvl w:val="0"/>
          <w:numId w:val="4"/>
        </w:numPr>
        <w:spacing w:line="240" w:lineRule="auto"/>
        <w:jc w:val="both"/>
      </w:pPr>
      <w:r>
        <w:t xml:space="preserve">Complete </w:t>
      </w:r>
      <w:r w:rsidRPr="002C2DA1">
        <w:rPr>
          <w:b/>
          <w:bCs/>
        </w:rPr>
        <w:t>short questionnaires</w:t>
      </w:r>
      <w:r>
        <w:t xml:space="preserve"> on financial literacy and pro-social values.</w:t>
      </w:r>
    </w:p>
    <w:p w14:paraId="6D84BB04" w14:textId="77777777" w:rsidR="00AE1034" w:rsidRDefault="00AE1034" w:rsidP="002C2DA1">
      <w:pPr>
        <w:spacing w:line="240" w:lineRule="auto"/>
        <w:jc w:val="both"/>
      </w:pPr>
    </w:p>
    <w:p w14:paraId="54813952" w14:textId="6EC9DA53" w:rsidR="00C131C5" w:rsidRDefault="00C131C5" w:rsidP="002C2DA1">
      <w:pPr>
        <w:spacing w:line="240" w:lineRule="auto"/>
        <w:jc w:val="both"/>
        <w:rPr>
          <w:lang w:val="en-US"/>
        </w:rPr>
      </w:pPr>
      <w:r>
        <w:rPr>
          <w:lang w:val="en-US"/>
        </w:rPr>
        <w:t xml:space="preserve">For participating in the study, you will receive 1% extra credit for your course that is using the undergraduate research pool. </w:t>
      </w:r>
      <w:r w:rsidR="002C2DA1">
        <w:rPr>
          <w:lang w:val="en-US"/>
        </w:rPr>
        <w:t xml:space="preserve">You will also receive a </w:t>
      </w:r>
      <w:r w:rsidR="002C2DA1" w:rsidRPr="002C2DA1">
        <w:rPr>
          <w:lang w:val="en-US"/>
        </w:rPr>
        <w:t>performance-based bonus in addition to participation credit. Your bonus will depend on the outcome of one randomly selected trading round.</w:t>
      </w:r>
    </w:p>
    <w:p w14:paraId="302ACCB7" w14:textId="77777777" w:rsidR="00C131C5" w:rsidRDefault="00C131C5" w:rsidP="002C2DA1">
      <w:pPr>
        <w:pStyle w:val="Header"/>
        <w:jc w:val="both"/>
        <w:rPr>
          <w:rFonts w:ascii="Times New Roman" w:eastAsia="Times New Roman" w:hAnsi="Times New Roman" w:cs="Times New Roman"/>
          <w:sz w:val="24"/>
          <w:szCs w:val="24"/>
          <w:lang w:eastAsia="en-CA"/>
        </w:rPr>
      </w:pPr>
    </w:p>
    <w:p w14:paraId="18076E6F" w14:textId="75DFB156" w:rsidR="00AE1034" w:rsidRPr="005A4625" w:rsidRDefault="00AE1034" w:rsidP="002C2DA1">
      <w:pPr>
        <w:pStyle w:val="Header"/>
        <w:jc w:val="both"/>
        <w:rPr>
          <w:rFonts w:ascii="Times New Roman" w:eastAsia="Times New Roman" w:hAnsi="Times New Roman" w:cs="Times New Roman"/>
          <w:sz w:val="24"/>
          <w:szCs w:val="24"/>
          <w:lang w:eastAsia="en-CA"/>
        </w:rPr>
      </w:pPr>
      <w:r w:rsidRPr="001D4A66">
        <w:rPr>
          <w:rFonts w:ascii="Times New Roman" w:eastAsia="Times New Roman" w:hAnsi="Times New Roman" w:cs="Times New Roman"/>
          <w:sz w:val="24"/>
          <w:szCs w:val="24"/>
          <w:lang w:eastAsia="en-CA"/>
        </w:rPr>
        <w:t xml:space="preserve">The University of Calgary Conjoint Faculties Research Ethics Board has approved this study </w:t>
      </w:r>
      <w:r w:rsidR="002C2DA1">
        <w:rPr>
          <w:rFonts w:ascii="Times New Roman" w:eastAsia="Times New Roman" w:hAnsi="Times New Roman" w:cs="Times New Roman"/>
          <w:sz w:val="24"/>
          <w:szCs w:val="24"/>
          <w:lang w:eastAsia="en-CA"/>
        </w:rPr>
        <w:t>(REB25-1732)</w:t>
      </w:r>
      <w:r w:rsidRPr="001D4A66">
        <w:rPr>
          <w:rFonts w:ascii="Times New Roman" w:eastAsia="Times New Roman" w:hAnsi="Times New Roman" w:cs="Times New Roman"/>
          <w:sz w:val="24"/>
          <w:szCs w:val="24"/>
          <w:lang w:eastAsia="en-CA"/>
        </w:rPr>
        <w:t>.</w:t>
      </w:r>
    </w:p>
    <w:p w14:paraId="7024540A" w14:textId="77777777" w:rsidR="00AE1034" w:rsidRPr="003E3CC3" w:rsidRDefault="00AE1034" w:rsidP="002C2DA1">
      <w:pPr>
        <w:spacing w:line="240" w:lineRule="auto"/>
        <w:jc w:val="both"/>
      </w:pPr>
    </w:p>
    <w:p w14:paraId="3CB8FAEB" w14:textId="77777777" w:rsidR="00AE1034" w:rsidRDefault="00AE1034" w:rsidP="002C2DA1">
      <w:pPr>
        <w:spacing w:line="240" w:lineRule="auto"/>
        <w:jc w:val="both"/>
      </w:pPr>
      <w:r>
        <w:t>For any inquiries, please contact:</w:t>
      </w:r>
    </w:p>
    <w:p w14:paraId="1F7EE9CE" w14:textId="19DE0DCB" w:rsidR="00AE1034" w:rsidRPr="00346FA7" w:rsidRDefault="00AE1034" w:rsidP="000A627E">
      <w:pPr>
        <w:pStyle w:val="Header"/>
        <w:numPr>
          <w:ilvl w:val="0"/>
          <w:numId w:val="3"/>
        </w:numPr>
        <w:rPr>
          <w:rStyle w:val="Hyperlink"/>
          <w:rFonts w:ascii="Times New Roman" w:eastAsia="Times New Roman" w:hAnsi="Times New Roman" w:cs="Times New Roman"/>
          <w:color w:val="auto"/>
          <w:sz w:val="24"/>
          <w:szCs w:val="24"/>
          <w:u w:val="none"/>
          <w:lang w:eastAsia="en-CA"/>
        </w:rPr>
      </w:pPr>
      <w:r w:rsidRPr="005D2930">
        <w:rPr>
          <w:rFonts w:ascii="Times New Roman" w:eastAsia="Times New Roman" w:hAnsi="Times New Roman" w:cs="Times New Roman"/>
          <w:sz w:val="24"/>
          <w:szCs w:val="24"/>
          <w:lang w:eastAsia="en-CA"/>
        </w:rPr>
        <w:t xml:space="preserve">Dr. </w:t>
      </w:r>
      <w:r w:rsidR="000A627E">
        <w:rPr>
          <w:rFonts w:ascii="Times New Roman" w:eastAsia="Times New Roman" w:hAnsi="Times New Roman" w:cs="Times New Roman"/>
          <w:sz w:val="24"/>
          <w:szCs w:val="24"/>
          <w:lang w:eastAsia="en-CA"/>
        </w:rPr>
        <w:t>Marius Zoican,</w:t>
      </w:r>
      <w:r w:rsidRPr="005D2930">
        <w:rPr>
          <w:rFonts w:ascii="Times New Roman" w:eastAsia="Times New Roman" w:hAnsi="Times New Roman" w:cs="Times New Roman"/>
          <w:sz w:val="24"/>
          <w:szCs w:val="24"/>
          <w:lang w:eastAsia="en-CA"/>
        </w:rPr>
        <w:t xml:space="preserve"> </w:t>
      </w:r>
      <w:r w:rsidR="000A627E">
        <w:rPr>
          <w:rFonts w:ascii="Times New Roman" w:eastAsia="Times New Roman" w:hAnsi="Times New Roman" w:cs="Times New Roman"/>
          <w:sz w:val="24"/>
          <w:szCs w:val="24"/>
          <w:lang w:eastAsia="en-CA"/>
        </w:rPr>
        <w:t xml:space="preserve">Canada Research Chair in Financial Technology and </w:t>
      </w:r>
      <w:r w:rsidRPr="005D2930">
        <w:rPr>
          <w:rFonts w:ascii="Times New Roman" w:eastAsia="Times New Roman" w:hAnsi="Times New Roman" w:cs="Times New Roman"/>
          <w:sz w:val="24"/>
          <w:szCs w:val="24"/>
          <w:lang w:eastAsia="en-CA"/>
        </w:rPr>
        <w:t>Associate Professor, Haskayne School of Business, 403-220-</w:t>
      </w:r>
      <w:r w:rsidR="000A627E">
        <w:rPr>
          <w:rFonts w:ascii="Times New Roman" w:eastAsia="Times New Roman" w:hAnsi="Times New Roman" w:cs="Times New Roman"/>
          <w:sz w:val="24"/>
          <w:szCs w:val="24"/>
          <w:lang w:eastAsia="en-CA"/>
        </w:rPr>
        <w:t>4724</w:t>
      </w:r>
      <w:r w:rsidRPr="005D2930">
        <w:rPr>
          <w:rFonts w:ascii="Times New Roman" w:eastAsia="Times New Roman" w:hAnsi="Times New Roman" w:cs="Times New Roman"/>
          <w:sz w:val="24"/>
          <w:szCs w:val="24"/>
          <w:lang w:eastAsia="en-CA"/>
        </w:rPr>
        <w:t xml:space="preserve">, </w:t>
      </w:r>
      <w:hyperlink r:id="rId6" w:history="1">
        <w:r w:rsidR="000A627E" w:rsidRPr="00F92658">
          <w:rPr>
            <w:rStyle w:val="Hyperlink"/>
            <w:rFonts w:eastAsia="Times New Roman" w:cs="Times New Roman"/>
            <w:sz w:val="24"/>
            <w:szCs w:val="24"/>
            <w:lang w:eastAsia="en-CA"/>
          </w:rPr>
          <w:t>marius.zoican@haskayne.ucalgary.ca</w:t>
        </w:r>
      </w:hyperlink>
    </w:p>
    <w:p w14:paraId="62DC54E8" w14:textId="6B692555" w:rsidR="00AE1034" w:rsidRPr="00DE2B81" w:rsidRDefault="000A627E" w:rsidP="000A627E">
      <w:pPr>
        <w:pStyle w:val="ListParagraph"/>
        <w:numPr>
          <w:ilvl w:val="0"/>
          <w:numId w:val="3"/>
        </w:numPr>
        <w:spacing w:after="160" w:line="240" w:lineRule="auto"/>
        <w:rPr>
          <w:rFonts w:eastAsia="Times New Roman"/>
        </w:rPr>
      </w:pPr>
      <w:r>
        <w:rPr>
          <w:rFonts w:eastAsia="Times New Roman"/>
        </w:rPr>
        <w:t>Debaleena Goswami</w:t>
      </w:r>
      <w:r w:rsidR="00AE1034" w:rsidRPr="00DE2B81">
        <w:rPr>
          <w:rFonts w:eastAsia="Times New Roman"/>
        </w:rPr>
        <w:t>, PhD Candidate, Haskayne School of Business</w:t>
      </w:r>
    </w:p>
    <w:p w14:paraId="39B236A7" w14:textId="7B60FDDB" w:rsidR="00AE1034" w:rsidRPr="00DE2B81" w:rsidRDefault="000A627E" w:rsidP="000A627E">
      <w:pPr>
        <w:pStyle w:val="ListParagraph"/>
        <w:spacing w:line="240" w:lineRule="auto"/>
        <w:rPr>
          <w:rFonts w:eastAsia="Times New Roman"/>
        </w:rPr>
      </w:pPr>
      <w:hyperlink r:id="rId7" w:history="1">
        <w:r w:rsidRPr="00F92658">
          <w:rPr>
            <w:rStyle w:val="Hyperlink"/>
            <w:rFonts w:eastAsia="Times New Roman"/>
          </w:rPr>
          <w:t>debaleena.g@ucalgary.ca</w:t>
        </w:r>
      </w:hyperlink>
      <w:r>
        <w:rPr>
          <w:rFonts w:eastAsia="Times New Roman"/>
        </w:rPr>
        <w:t xml:space="preserve"> </w:t>
      </w:r>
    </w:p>
    <w:p w14:paraId="353B6943" w14:textId="77777777" w:rsidR="00844B2F" w:rsidRPr="00A50549" w:rsidRDefault="00844B2F" w:rsidP="002C2DA1">
      <w:pPr>
        <w:spacing w:line="240" w:lineRule="auto"/>
        <w:jc w:val="both"/>
      </w:pPr>
    </w:p>
    <w:p w14:paraId="513802CC" w14:textId="77777777" w:rsidR="00844B2F" w:rsidRPr="00695780" w:rsidRDefault="00844B2F" w:rsidP="00AE1034">
      <w:pPr>
        <w:pStyle w:val="Header"/>
        <w:rPr>
          <w:rFonts w:ascii="Times New Roman" w:eastAsia="Times New Roman" w:hAnsi="Times New Roman" w:cs="Times New Roman"/>
          <w:sz w:val="24"/>
          <w:szCs w:val="24"/>
          <w:lang w:eastAsia="en-CA"/>
        </w:rPr>
      </w:pPr>
    </w:p>
    <w:p w14:paraId="5E4F3976" w14:textId="77777777" w:rsidR="00A50549" w:rsidRPr="00A50549" w:rsidRDefault="00A50549" w:rsidP="00AE1034">
      <w:pPr>
        <w:spacing w:line="240" w:lineRule="auto"/>
      </w:pPr>
    </w:p>
    <w:sectPr w:rsidR="00A50549" w:rsidRPr="00A50549" w:rsidSect="005363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467A"/>
    <w:multiLevelType w:val="hybridMultilevel"/>
    <w:tmpl w:val="1654F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C3881"/>
    <w:multiLevelType w:val="hybridMultilevel"/>
    <w:tmpl w:val="F3CC69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5387F95"/>
    <w:multiLevelType w:val="multilevel"/>
    <w:tmpl w:val="7F682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4F4A8B"/>
    <w:multiLevelType w:val="hybridMultilevel"/>
    <w:tmpl w:val="4CACECE8"/>
    <w:lvl w:ilvl="0" w:tplc="25CEBC9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83C1377"/>
    <w:multiLevelType w:val="hybridMultilevel"/>
    <w:tmpl w:val="E578C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7D0330"/>
    <w:multiLevelType w:val="multilevel"/>
    <w:tmpl w:val="F2569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48419E"/>
    <w:multiLevelType w:val="multilevel"/>
    <w:tmpl w:val="262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0175455">
    <w:abstractNumId w:val="0"/>
  </w:num>
  <w:num w:numId="2" w16cid:durableId="1289362092">
    <w:abstractNumId w:val="3"/>
  </w:num>
  <w:num w:numId="3" w16cid:durableId="1246571389">
    <w:abstractNumId w:val="1"/>
  </w:num>
  <w:num w:numId="4" w16cid:durableId="871504444">
    <w:abstractNumId w:val="4"/>
  </w:num>
  <w:num w:numId="5" w16cid:durableId="418060568">
    <w:abstractNumId w:val="6"/>
  </w:num>
  <w:num w:numId="6" w16cid:durableId="1197473874">
    <w:abstractNumId w:val="5"/>
  </w:num>
  <w:num w:numId="7" w16cid:durableId="194275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82B"/>
    <w:rsid w:val="000A627E"/>
    <w:rsid w:val="001938BF"/>
    <w:rsid w:val="00207CA5"/>
    <w:rsid w:val="002264B6"/>
    <w:rsid w:val="002809A1"/>
    <w:rsid w:val="00285F8D"/>
    <w:rsid w:val="00296799"/>
    <w:rsid w:val="002C2DA1"/>
    <w:rsid w:val="003D0235"/>
    <w:rsid w:val="00536335"/>
    <w:rsid w:val="005F3D78"/>
    <w:rsid w:val="00602651"/>
    <w:rsid w:val="00682D05"/>
    <w:rsid w:val="006D39A0"/>
    <w:rsid w:val="0075122C"/>
    <w:rsid w:val="0075230A"/>
    <w:rsid w:val="00755381"/>
    <w:rsid w:val="00760379"/>
    <w:rsid w:val="008102C7"/>
    <w:rsid w:val="00844B2F"/>
    <w:rsid w:val="0087724F"/>
    <w:rsid w:val="008E7EA6"/>
    <w:rsid w:val="00972149"/>
    <w:rsid w:val="009E081B"/>
    <w:rsid w:val="00A50549"/>
    <w:rsid w:val="00A77399"/>
    <w:rsid w:val="00AA782B"/>
    <w:rsid w:val="00AE1034"/>
    <w:rsid w:val="00B241D6"/>
    <w:rsid w:val="00B60358"/>
    <w:rsid w:val="00BE238A"/>
    <w:rsid w:val="00C131C5"/>
    <w:rsid w:val="00D509D5"/>
    <w:rsid w:val="00DB6AE1"/>
    <w:rsid w:val="00DC60E0"/>
    <w:rsid w:val="00E37A9B"/>
    <w:rsid w:val="00F06FD5"/>
    <w:rsid w:val="00F959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4BA7"/>
  <w15:chartTrackingRefBased/>
  <w15:docId w15:val="{D05205E0-1BE8-9340-A410-252B2E92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heme="minorHAnsi" w:hAnsi="Times" w:cs="Times New Roman (Body CS)"/>
        <w:sz w:val="24"/>
        <w:szCs w:val="24"/>
        <w:lang w:val="en-CA"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50549"/>
    <w:pPr>
      <w:tabs>
        <w:tab w:val="center" w:pos="4680"/>
        <w:tab w:val="right" w:pos="9360"/>
      </w:tabs>
      <w:spacing w:line="240" w:lineRule="auto"/>
    </w:pPr>
    <w:rPr>
      <w:rFonts w:asciiTheme="minorHAnsi" w:hAnsiTheme="minorHAnsi" w:cstheme="minorBidi"/>
      <w:sz w:val="22"/>
      <w:szCs w:val="22"/>
    </w:rPr>
  </w:style>
  <w:style w:type="character" w:customStyle="1" w:styleId="HeaderChar">
    <w:name w:val="Header Char"/>
    <w:basedOn w:val="DefaultParagraphFont"/>
    <w:link w:val="Header"/>
    <w:rsid w:val="00A50549"/>
    <w:rPr>
      <w:rFonts w:asciiTheme="minorHAnsi" w:hAnsiTheme="minorHAnsi" w:cstheme="minorBidi"/>
      <w:sz w:val="22"/>
      <w:szCs w:val="22"/>
    </w:rPr>
  </w:style>
  <w:style w:type="paragraph" w:styleId="ListParagraph">
    <w:name w:val="List Paragraph"/>
    <w:basedOn w:val="Normal"/>
    <w:uiPriority w:val="34"/>
    <w:qFormat/>
    <w:rsid w:val="00207CA5"/>
    <w:pPr>
      <w:ind w:left="720"/>
      <w:contextualSpacing/>
    </w:pPr>
  </w:style>
  <w:style w:type="character" w:styleId="Hyperlink">
    <w:name w:val="Hyperlink"/>
    <w:rsid w:val="00844B2F"/>
    <w:rPr>
      <w:color w:val="0000FF"/>
      <w:u w:val="single"/>
    </w:rPr>
  </w:style>
  <w:style w:type="paragraph" w:styleId="PlainText">
    <w:name w:val="Plain Text"/>
    <w:basedOn w:val="Normal"/>
    <w:link w:val="PlainTextChar"/>
    <w:rsid w:val="00844B2F"/>
    <w:pPr>
      <w:spacing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844B2F"/>
    <w:rPr>
      <w:rFonts w:ascii="Courier New" w:eastAsia="Times New Roman" w:hAnsi="Courier New" w:cs="Courier New"/>
      <w:sz w:val="20"/>
      <w:szCs w:val="20"/>
      <w:lang w:val="en-US"/>
    </w:rPr>
  </w:style>
  <w:style w:type="paragraph" w:customStyle="1" w:styleId="p1">
    <w:name w:val="p1"/>
    <w:basedOn w:val="Normal"/>
    <w:rsid w:val="002C2DA1"/>
    <w:pPr>
      <w:spacing w:before="100" w:beforeAutospacing="1" w:after="100" w:afterAutospacing="1" w:line="240" w:lineRule="auto"/>
    </w:pPr>
    <w:rPr>
      <w:rFonts w:ascii="Times New Roman" w:eastAsia="Times New Roman" w:hAnsi="Times New Roman" w:cs="Times New Roman"/>
    </w:rPr>
  </w:style>
  <w:style w:type="character" w:customStyle="1" w:styleId="s1">
    <w:name w:val="s1"/>
    <w:basedOn w:val="DefaultParagraphFont"/>
    <w:rsid w:val="002C2DA1"/>
  </w:style>
  <w:style w:type="character" w:styleId="UnresolvedMention">
    <w:name w:val="Unresolved Mention"/>
    <w:basedOn w:val="DefaultParagraphFont"/>
    <w:uiPriority w:val="99"/>
    <w:semiHidden/>
    <w:unhideWhenUsed/>
    <w:rsid w:val="000A62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baleena.g@ucalgary.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ius.zoican@haskayne.ucalgary.ca"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Weinhardt</dc:creator>
  <cp:keywords/>
  <dc:description/>
  <cp:lastModifiedBy>Marius Zoican</cp:lastModifiedBy>
  <cp:revision>4</cp:revision>
  <dcterms:created xsi:type="dcterms:W3CDTF">2025-12-10T20:13:00Z</dcterms:created>
  <dcterms:modified xsi:type="dcterms:W3CDTF">2025-12-10T20:19:00Z</dcterms:modified>
</cp:coreProperties>
</file>